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0"/>
        <w:gridCol w:w="2816"/>
        <w:gridCol w:w="1440"/>
        <w:gridCol w:w="2489"/>
        <w:gridCol w:w="1151"/>
      </w:tblGrid>
      <w:tr w:rsidR="00C71CA3" w:rsidRPr="00873498" w14:paraId="08403644" w14:textId="77777777" w:rsidTr="004057DE">
        <w:trPr>
          <w:trHeight w:val="274"/>
        </w:trPr>
        <w:tc>
          <w:tcPr>
            <w:tcW w:w="1047" w:type="pct"/>
            <w:shd w:val="clear" w:color="auto" w:fill="25384A"/>
            <w:vAlign w:val="center"/>
          </w:tcPr>
          <w:p w14:paraId="5CB4B8A4" w14:textId="2C2ECDCC" w:rsidR="00C71CA3" w:rsidRPr="00873498" w:rsidRDefault="00C71CA3" w:rsidP="006530B6">
            <w:pPr>
              <w:spacing w:before="60" w:after="60"/>
              <w:jc w:val="left"/>
              <w:rPr>
                <w:rFonts w:ascii="Arial" w:hAnsi="Arial" w:cs="Arial"/>
                <w:sz w:val="20"/>
              </w:rPr>
            </w:pPr>
          </w:p>
        </w:tc>
        <w:tc>
          <w:tcPr>
            <w:tcW w:w="3953" w:type="pct"/>
            <w:gridSpan w:val="4"/>
            <w:shd w:val="clear" w:color="auto" w:fill="25384A"/>
            <w:vAlign w:val="center"/>
          </w:tcPr>
          <w:p w14:paraId="1C1C644A" w14:textId="273EAD61" w:rsidR="00C71CA3" w:rsidRPr="00873498" w:rsidRDefault="00C71CA3" w:rsidP="00E75F9F">
            <w:pPr>
              <w:spacing w:before="60" w:after="60"/>
              <w:jc w:val="right"/>
              <w:rPr>
                <w:rFonts w:ascii="Arial" w:hAnsi="Arial" w:cs="Arial"/>
                <w:b/>
                <w:sz w:val="20"/>
              </w:rPr>
            </w:pPr>
            <w:r w:rsidRPr="00873498">
              <w:rPr>
                <w:rFonts w:ascii="Arial" w:hAnsi="Arial" w:cs="Arial"/>
                <w:b/>
                <w:sz w:val="20"/>
              </w:rPr>
              <w:t xml:space="preserve">Last Updated:       </w:t>
            </w:r>
            <w:r w:rsidR="00D21835">
              <w:rPr>
                <w:rFonts w:ascii="Arial" w:hAnsi="Arial" w:cs="Arial"/>
                <w:sz w:val="20"/>
              </w:rPr>
              <w:t>24</w:t>
            </w:r>
            <w:r w:rsidRPr="00873498">
              <w:rPr>
                <w:rFonts w:ascii="Arial" w:hAnsi="Arial" w:cs="Arial"/>
                <w:sz w:val="20"/>
              </w:rPr>
              <w:t>/</w:t>
            </w:r>
            <w:r w:rsidR="00D21835">
              <w:rPr>
                <w:rFonts w:ascii="Arial" w:hAnsi="Arial" w:cs="Arial"/>
                <w:sz w:val="20"/>
              </w:rPr>
              <w:t>04</w:t>
            </w:r>
            <w:r w:rsidR="0054031A" w:rsidRPr="00873498">
              <w:rPr>
                <w:rFonts w:ascii="Arial" w:hAnsi="Arial" w:cs="Arial"/>
                <w:sz w:val="20"/>
              </w:rPr>
              <w:t>/</w:t>
            </w:r>
            <w:r w:rsidR="00D21835">
              <w:rPr>
                <w:rFonts w:ascii="Arial" w:hAnsi="Arial" w:cs="Arial"/>
                <w:sz w:val="20"/>
              </w:rPr>
              <w:t>2026</w:t>
            </w:r>
          </w:p>
        </w:tc>
      </w:tr>
      <w:tr w:rsidR="00C71CA3" w:rsidRPr="00873498" w14:paraId="0ADA4CD2" w14:textId="77777777" w:rsidTr="004057DE">
        <w:trPr>
          <w:trHeight w:val="190"/>
        </w:trPr>
        <w:tc>
          <w:tcPr>
            <w:tcW w:w="1047" w:type="pct"/>
            <w:vAlign w:val="center"/>
          </w:tcPr>
          <w:p w14:paraId="04D07A86" w14:textId="77777777" w:rsidR="00C71CA3" w:rsidRPr="00E75F9F" w:rsidRDefault="00C71CA3" w:rsidP="00E75F9F">
            <w:pPr>
              <w:jc w:val="left"/>
              <w:rPr>
                <w:rFonts w:ascii="Arial" w:hAnsi="Arial" w:cs="Arial"/>
                <w:b/>
                <w:bCs/>
                <w:sz w:val="18"/>
                <w:szCs w:val="18"/>
              </w:rPr>
            </w:pPr>
            <w:r w:rsidRPr="00E75F9F">
              <w:rPr>
                <w:rFonts w:ascii="Arial" w:hAnsi="Arial" w:cs="Arial"/>
                <w:b/>
                <w:bCs/>
                <w:sz w:val="18"/>
                <w:szCs w:val="18"/>
              </w:rPr>
              <w:t>Job Title</w:t>
            </w:r>
          </w:p>
        </w:tc>
        <w:tc>
          <w:tcPr>
            <w:tcW w:w="3953" w:type="pct"/>
            <w:gridSpan w:val="4"/>
          </w:tcPr>
          <w:p w14:paraId="4CF91653" w14:textId="04A6ADD4" w:rsidR="00C71CA3" w:rsidRPr="00E75F9F" w:rsidRDefault="00962430" w:rsidP="00E75F9F">
            <w:pPr>
              <w:jc w:val="left"/>
              <w:rPr>
                <w:rFonts w:ascii="Arial" w:hAnsi="Arial" w:cs="Arial"/>
                <w:sz w:val="18"/>
                <w:szCs w:val="18"/>
              </w:rPr>
            </w:pPr>
            <w:r w:rsidRPr="00962430">
              <w:rPr>
                <w:rFonts w:ascii="Arial" w:hAnsi="Arial" w:cs="Arial"/>
                <w:sz w:val="18"/>
                <w:szCs w:val="18"/>
              </w:rPr>
              <w:t>Senior Systems Engineer (Identity &amp; Automation)</w:t>
            </w:r>
          </w:p>
        </w:tc>
      </w:tr>
      <w:tr w:rsidR="00E75F9F" w:rsidRPr="00873498" w14:paraId="0EAFDC46" w14:textId="77777777" w:rsidTr="004057DE">
        <w:tc>
          <w:tcPr>
            <w:tcW w:w="1047" w:type="pct"/>
          </w:tcPr>
          <w:p w14:paraId="7B09EBF6" w14:textId="0547DC7B"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Faculty/ Department</w:t>
            </w:r>
          </w:p>
        </w:tc>
        <w:tc>
          <w:tcPr>
            <w:tcW w:w="1410" w:type="pct"/>
          </w:tcPr>
          <w:p w14:paraId="46AE4569" w14:textId="5E22F907" w:rsidR="006E6836" w:rsidRPr="00E75F9F" w:rsidRDefault="00D21835" w:rsidP="00E75F9F">
            <w:pPr>
              <w:spacing w:before="60" w:after="60"/>
              <w:jc w:val="left"/>
              <w:rPr>
                <w:rFonts w:ascii="Arial" w:hAnsi="Arial" w:cs="Arial"/>
                <w:sz w:val="18"/>
                <w:szCs w:val="18"/>
              </w:rPr>
            </w:pPr>
            <w:r>
              <w:rPr>
                <w:rFonts w:ascii="Arial" w:hAnsi="Arial" w:cs="Arial"/>
                <w:sz w:val="18"/>
                <w:szCs w:val="18"/>
              </w:rPr>
              <w:t xml:space="preserve">IT Services </w:t>
            </w:r>
          </w:p>
        </w:tc>
        <w:tc>
          <w:tcPr>
            <w:tcW w:w="721" w:type="pct"/>
          </w:tcPr>
          <w:p w14:paraId="26A9AF87" w14:textId="12C4DFFA" w:rsidR="006E6836" w:rsidRPr="00E75F9F" w:rsidRDefault="00BE6FED" w:rsidP="00E75F9F">
            <w:pPr>
              <w:jc w:val="left"/>
              <w:rPr>
                <w:rFonts w:ascii="Arial" w:hAnsi="Arial" w:cs="Arial"/>
                <w:b/>
                <w:bCs/>
                <w:sz w:val="18"/>
                <w:szCs w:val="18"/>
              </w:rPr>
            </w:pPr>
            <w:r>
              <w:rPr>
                <w:rFonts w:ascii="Arial" w:hAnsi="Arial" w:cs="Arial"/>
                <w:b/>
                <w:bCs/>
                <w:sz w:val="18"/>
                <w:szCs w:val="18"/>
              </w:rPr>
              <w:t>Legal Entity</w:t>
            </w:r>
          </w:p>
        </w:tc>
        <w:sdt>
          <w:sdtPr>
            <w:rPr>
              <w:rFonts w:ascii="Arial" w:hAnsi="Arial" w:cs="Arial"/>
              <w:sz w:val="18"/>
              <w:szCs w:val="18"/>
            </w:rPr>
            <w:id w:val="620273010"/>
            <w:lock w:val="contentLocked"/>
            <w:placeholder>
              <w:docPart w:val="DefaultPlaceholder_-1854013440"/>
            </w:placeholder>
            <w:group/>
          </w:sdtPr>
          <w:sdtContent>
            <w:sdt>
              <w:sdtPr>
                <w:rPr>
                  <w:rFonts w:ascii="Arial" w:hAnsi="Arial" w:cs="Arial"/>
                  <w:sz w:val="18"/>
                  <w:szCs w:val="18"/>
                </w:rPr>
                <w:id w:val="1027209897"/>
                <w:placeholder>
                  <w:docPart w:val="DefaultPlaceholder_-1854013438"/>
                </w:placeholder>
                <w:comboBox>
                  <w:listItem w:value="Choose an item."/>
                  <w:listItem w:displayText="University of Surrey" w:value="University of Surrey"/>
                  <w:listItem w:displayText="Operate Surrey Limited" w:value="Operate Surrey Limited"/>
                </w:comboBox>
              </w:sdtPr>
              <w:sdtContent>
                <w:tc>
                  <w:tcPr>
                    <w:tcW w:w="1822" w:type="pct"/>
                    <w:gridSpan w:val="2"/>
                  </w:tcPr>
                  <w:p w14:paraId="56BF9479" w14:textId="6D945EB2" w:rsidR="006E6836" w:rsidRPr="00E75F9F" w:rsidRDefault="000B6395" w:rsidP="00E75F9F">
                    <w:pPr>
                      <w:spacing w:before="60" w:after="60"/>
                      <w:jc w:val="left"/>
                      <w:rPr>
                        <w:rFonts w:ascii="Arial" w:hAnsi="Arial" w:cs="Arial"/>
                        <w:sz w:val="18"/>
                        <w:szCs w:val="18"/>
                      </w:rPr>
                    </w:pPr>
                    <w:r>
                      <w:rPr>
                        <w:rFonts w:ascii="Arial" w:hAnsi="Arial" w:cs="Arial"/>
                        <w:sz w:val="18"/>
                        <w:szCs w:val="18"/>
                      </w:rPr>
                      <w:t>University of Surrey</w:t>
                    </w:r>
                  </w:p>
                </w:tc>
              </w:sdtContent>
            </w:sdt>
          </w:sdtContent>
        </w:sdt>
      </w:tr>
      <w:tr w:rsidR="00E75F9F" w:rsidRPr="00873498" w14:paraId="187E512E" w14:textId="77777777" w:rsidTr="004057DE">
        <w:tc>
          <w:tcPr>
            <w:tcW w:w="1047" w:type="pct"/>
            <w:vAlign w:val="center"/>
          </w:tcPr>
          <w:p w14:paraId="73C1B8A0" w14:textId="77777777"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 xml:space="preserve">Job Family </w:t>
            </w:r>
          </w:p>
        </w:tc>
        <w:tc>
          <w:tcPr>
            <w:tcW w:w="1410" w:type="pct"/>
            <w:vAlign w:val="center"/>
          </w:tcPr>
          <w:p w14:paraId="69D4D5FF" w14:textId="2967A3DD" w:rsidR="006E6836" w:rsidRPr="00E75F9F" w:rsidRDefault="004767B9" w:rsidP="00E75F9F">
            <w:pPr>
              <w:spacing w:before="60" w:after="60"/>
              <w:jc w:val="left"/>
              <w:rPr>
                <w:rFonts w:ascii="Arial" w:hAnsi="Arial" w:cs="Arial"/>
                <w:sz w:val="18"/>
                <w:szCs w:val="18"/>
              </w:rPr>
            </w:pPr>
            <w:r>
              <w:rPr>
                <w:rFonts w:ascii="Arial" w:hAnsi="Arial" w:cs="Arial"/>
                <w:sz w:val="18"/>
                <w:szCs w:val="18"/>
              </w:rPr>
              <w:t xml:space="preserve">Professional Services </w:t>
            </w:r>
          </w:p>
        </w:tc>
        <w:tc>
          <w:tcPr>
            <w:tcW w:w="721" w:type="pct"/>
          </w:tcPr>
          <w:p w14:paraId="25228BDA" w14:textId="77777777" w:rsidR="006E6836" w:rsidRPr="00E75F9F" w:rsidRDefault="006E6836" w:rsidP="00E75F9F">
            <w:pPr>
              <w:jc w:val="left"/>
              <w:rPr>
                <w:rFonts w:ascii="Arial" w:hAnsi="Arial" w:cs="Arial"/>
                <w:b/>
                <w:bCs/>
                <w:sz w:val="18"/>
                <w:szCs w:val="18"/>
              </w:rPr>
            </w:pPr>
            <w:r w:rsidRPr="00E75F9F">
              <w:rPr>
                <w:rFonts w:ascii="Arial" w:hAnsi="Arial" w:cs="Arial"/>
                <w:b/>
                <w:bCs/>
                <w:sz w:val="18"/>
                <w:szCs w:val="18"/>
              </w:rPr>
              <w:t xml:space="preserve">Job Level </w:t>
            </w:r>
          </w:p>
        </w:tc>
        <w:tc>
          <w:tcPr>
            <w:tcW w:w="1822" w:type="pct"/>
            <w:gridSpan w:val="2"/>
          </w:tcPr>
          <w:p w14:paraId="395BF978" w14:textId="05AA0155" w:rsidR="006E6836" w:rsidRPr="00E75F9F" w:rsidRDefault="004767B9" w:rsidP="00E75F9F">
            <w:pPr>
              <w:spacing w:before="60" w:after="60"/>
              <w:jc w:val="left"/>
              <w:rPr>
                <w:rFonts w:ascii="Arial" w:hAnsi="Arial" w:cs="Arial"/>
                <w:sz w:val="18"/>
                <w:szCs w:val="18"/>
              </w:rPr>
            </w:pPr>
            <w:r>
              <w:rPr>
                <w:rFonts w:ascii="Arial" w:hAnsi="Arial" w:cs="Arial"/>
                <w:sz w:val="18"/>
                <w:szCs w:val="18"/>
              </w:rPr>
              <w:t>5</w:t>
            </w:r>
          </w:p>
        </w:tc>
      </w:tr>
      <w:tr w:rsidR="00E75F9F" w:rsidRPr="00873498" w14:paraId="311C9A05" w14:textId="77777777" w:rsidTr="004057DE">
        <w:trPr>
          <w:trHeight w:val="300"/>
        </w:trPr>
        <w:tc>
          <w:tcPr>
            <w:tcW w:w="1047" w:type="pct"/>
            <w:vAlign w:val="center"/>
          </w:tcPr>
          <w:p w14:paraId="40FD0A5B" w14:textId="7E2EA908" w:rsidR="00E75F9F" w:rsidRPr="00E75F9F" w:rsidRDefault="00E75F9F" w:rsidP="00E75F9F">
            <w:pPr>
              <w:jc w:val="left"/>
              <w:rPr>
                <w:rFonts w:ascii="Arial" w:hAnsi="Arial" w:cs="Arial"/>
                <w:b/>
                <w:bCs/>
                <w:sz w:val="18"/>
                <w:szCs w:val="18"/>
              </w:rPr>
            </w:pPr>
            <w:r w:rsidRPr="00E75F9F">
              <w:rPr>
                <w:rFonts w:ascii="Arial" w:hAnsi="Arial" w:cs="Arial"/>
                <w:b/>
                <w:bCs/>
                <w:sz w:val="18"/>
                <w:szCs w:val="18"/>
              </w:rPr>
              <w:t>Reports To</w:t>
            </w:r>
          </w:p>
        </w:tc>
        <w:tc>
          <w:tcPr>
            <w:tcW w:w="1410" w:type="pct"/>
          </w:tcPr>
          <w:p w14:paraId="1ADC7DA8" w14:textId="1DB294B0" w:rsidR="00E75F9F" w:rsidRPr="00E75F9F" w:rsidRDefault="00DF0556" w:rsidP="00E75F9F">
            <w:pPr>
              <w:spacing w:before="60" w:after="60"/>
              <w:jc w:val="left"/>
              <w:rPr>
                <w:rFonts w:ascii="Arial" w:hAnsi="Arial" w:cs="Arial"/>
                <w:sz w:val="18"/>
                <w:szCs w:val="18"/>
              </w:rPr>
            </w:pPr>
            <w:r w:rsidRPr="00DF0556">
              <w:rPr>
                <w:rFonts w:ascii="Arial" w:hAnsi="Arial" w:cs="Arial"/>
                <w:sz w:val="18"/>
                <w:szCs w:val="18"/>
              </w:rPr>
              <w:t>Systems Engineering &amp; Technology Manager</w:t>
            </w:r>
          </w:p>
        </w:tc>
        <w:tc>
          <w:tcPr>
            <w:tcW w:w="721" w:type="pct"/>
          </w:tcPr>
          <w:p w14:paraId="17CD49E2" w14:textId="7AA80BC6" w:rsidR="00E75F9F" w:rsidRPr="00E75F9F" w:rsidRDefault="00E75F9F" w:rsidP="00E75F9F">
            <w:pPr>
              <w:jc w:val="left"/>
              <w:rPr>
                <w:rFonts w:ascii="Arial" w:hAnsi="Arial" w:cs="Arial"/>
                <w:b/>
                <w:bCs/>
                <w:sz w:val="18"/>
                <w:szCs w:val="18"/>
              </w:rPr>
            </w:pPr>
            <w:r w:rsidRPr="00E75F9F">
              <w:rPr>
                <w:rFonts w:ascii="Arial" w:hAnsi="Arial" w:cs="Arial"/>
                <w:b/>
                <w:bCs/>
                <w:sz w:val="18"/>
                <w:szCs w:val="18"/>
              </w:rPr>
              <w:t>Line Manages</w:t>
            </w:r>
            <w:r w:rsidR="002C2169">
              <w:rPr>
                <w:rFonts w:ascii="Arial" w:hAnsi="Arial" w:cs="Arial"/>
                <w:b/>
                <w:bCs/>
                <w:sz w:val="18"/>
                <w:szCs w:val="18"/>
              </w:rPr>
              <w:t xml:space="preserve"> (role title(s))</w:t>
            </w:r>
          </w:p>
        </w:tc>
        <w:tc>
          <w:tcPr>
            <w:tcW w:w="1822" w:type="pct"/>
            <w:gridSpan w:val="2"/>
          </w:tcPr>
          <w:p w14:paraId="46832B30" w14:textId="4095BD71" w:rsidR="00E75F9F" w:rsidRPr="00E75F9F" w:rsidRDefault="00E75F9F" w:rsidP="00E75F9F">
            <w:pPr>
              <w:spacing w:before="60" w:after="60"/>
              <w:jc w:val="left"/>
              <w:rPr>
                <w:rFonts w:ascii="Arial" w:hAnsi="Arial" w:cs="Arial"/>
                <w:sz w:val="18"/>
                <w:szCs w:val="18"/>
              </w:rPr>
            </w:pPr>
            <w:r w:rsidRPr="00E75F9F">
              <w:rPr>
                <w:rFonts w:ascii="Arial" w:hAnsi="Arial" w:cs="Arial"/>
                <w:sz w:val="18"/>
                <w:szCs w:val="18"/>
              </w:rPr>
              <w:fldChar w:fldCharType="begin">
                <w:ffData>
                  <w:name w:val="Text1"/>
                  <w:enabled/>
                  <w:calcOnExit w:val="0"/>
                  <w:textInput/>
                </w:ffData>
              </w:fldChar>
            </w:r>
            <w:r w:rsidRPr="00E75F9F">
              <w:rPr>
                <w:rFonts w:ascii="Arial" w:hAnsi="Arial" w:cs="Arial"/>
                <w:sz w:val="18"/>
                <w:szCs w:val="18"/>
              </w:rPr>
              <w:instrText xml:space="preserve"> FORMTEXT </w:instrText>
            </w:r>
            <w:r w:rsidRPr="00E75F9F">
              <w:rPr>
                <w:rFonts w:ascii="Arial" w:hAnsi="Arial" w:cs="Arial"/>
                <w:sz w:val="18"/>
                <w:szCs w:val="18"/>
              </w:rPr>
            </w:r>
            <w:r w:rsidRPr="00E75F9F">
              <w:rPr>
                <w:rFonts w:ascii="Arial" w:hAnsi="Arial" w:cs="Arial"/>
                <w:sz w:val="18"/>
                <w:szCs w:val="18"/>
              </w:rPr>
              <w:fldChar w:fldCharType="separate"/>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t> </w:t>
            </w:r>
            <w:r w:rsidRPr="00E75F9F">
              <w:rPr>
                <w:rFonts w:ascii="Arial" w:hAnsi="Arial" w:cs="Arial"/>
                <w:sz w:val="18"/>
                <w:szCs w:val="18"/>
              </w:rPr>
              <w:fldChar w:fldCharType="end"/>
            </w:r>
          </w:p>
        </w:tc>
      </w:tr>
      <w:tr w:rsidR="006E6836" w:rsidRPr="00873498" w14:paraId="784577A9" w14:textId="77777777" w:rsidTr="00E75F9F">
        <w:trPr>
          <w:trHeight w:val="70"/>
        </w:trPr>
        <w:tc>
          <w:tcPr>
            <w:tcW w:w="5000" w:type="pct"/>
            <w:gridSpan w:val="5"/>
          </w:tcPr>
          <w:p w14:paraId="37475497" w14:textId="449A6BE3" w:rsidR="0034144A" w:rsidRDefault="006E6836" w:rsidP="0034144A">
            <w:pPr>
              <w:spacing w:after="0"/>
              <w:rPr>
                <w:rFonts w:ascii="Arial" w:hAnsi="Arial" w:cs="Arial"/>
                <w:b/>
                <w:bCs/>
                <w:i/>
                <w:color w:val="FF0000"/>
                <w:sz w:val="16"/>
                <w:szCs w:val="16"/>
              </w:rPr>
            </w:pPr>
            <w:r w:rsidRPr="00873498">
              <w:rPr>
                <w:rFonts w:ascii="Arial" w:hAnsi="Arial" w:cs="Arial"/>
                <w:b/>
                <w:sz w:val="20"/>
                <w:u w:val="single"/>
              </w:rPr>
              <w:t>Job Statement</w:t>
            </w:r>
            <w:r w:rsidRPr="00873498">
              <w:rPr>
                <w:rFonts w:ascii="Arial" w:hAnsi="Arial" w:cs="Arial"/>
                <w:i/>
                <w:sz w:val="18"/>
              </w:rPr>
              <w:t xml:space="preserve"> </w:t>
            </w:r>
          </w:p>
          <w:p w14:paraId="71E43A55" w14:textId="3C412843" w:rsidR="006E6836" w:rsidRDefault="0034144A" w:rsidP="006E6836">
            <w:pPr>
              <w:spacing w:before="60" w:after="60" w:line="240" w:lineRule="exact"/>
              <w:rPr>
                <w:rFonts w:ascii="Arial" w:hAnsi="Arial" w:cs="Arial"/>
                <w:sz w:val="20"/>
              </w:rPr>
            </w:pPr>
            <w:r w:rsidRPr="0034144A">
              <w:rPr>
                <w:rFonts w:ascii="Arial" w:hAnsi="Arial" w:cs="Arial"/>
                <w:sz w:val="20"/>
              </w:rPr>
              <w:t>To ensure that existing and new IT services and systems are of a high quality, highly functional and sustainable for the University.  This includes utilising advances in technology and industry practice to ensure the effective design and efficient implementation of secure, quality IT services. The role acts as a</w:t>
            </w:r>
            <w:r w:rsidR="00E2544D">
              <w:rPr>
                <w:rFonts w:ascii="Arial" w:hAnsi="Arial" w:cs="Arial"/>
                <w:sz w:val="20"/>
              </w:rPr>
              <w:t>n</w:t>
            </w:r>
            <w:r w:rsidRPr="0034144A">
              <w:rPr>
                <w:rFonts w:ascii="Arial" w:hAnsi="Arial" w:cs="Arial"/>
                <w:sz w:val="20"/>
              </w:rPr>
              <w:t xml:space="preserve"> </w:t>
            </w:r>
            <w:r w:rsidR="00FD40E2">
              <w:rPr>
                <w:rFonts w:ascii="Arial" w:hAnsi="Arial" w:cs="Arial"/>
                <w:sz w:val="20"/>
              </w:rPr>
              <w:t>Infrastructure</w:t>
            </w:r>
            <w:r w:rsidR="00FD40E2" w:rsidRPr="0032114F">
              <w:rPr>
                <w:rFonts w:ascii="Arial" w:hAnsi="Arial" w:cs="Arial"/>
                <w:sz w:val="20"/>
              </w:rPr>
              <w:t xml:space="preserve"> </w:t>
            </w:r>
            <w:r w:rsidR="00FD40E2">
              <w:rPr>
                <w:rFonts w:ascii="Arial" w:hAnsi="Arial" w:cs="Arial"/>
                <w:sz w:val="20"/>
              </w:rPr>
              <w:t xml:space="preserve">automation </w:t>
            </w:r>
            <w:r w:rsidRPr="0034144A">
              <w:rPr>
                <w:rFonts w:ascii="Arial" w:hAnsi="Arial" w:cs="Arial"/>
                <w:sz w:val="20"/>
              </w:rPr>
              <w:t>specialist, providing third line support on an escalation basis where required to resolve service-affecting issues, and contributes to the IT Systems vision and strategy.</w:t>
            </w:r>
          </w:p>
          <w:p w14:paraId="4685060A" w14:textId="3CBA118D" w:rsidR="0034144A" w:rsidRPr="00873498" w:rsidRDefault="0034144A" w:rsidP="006E6836">
            <w:pPr>
              <w:spacing w:before="60" w:after="60" w:line="240" w:lineRule="exact"/>
              <w:rPr>
                <w:rFonts w:ascii="Arial" w:hAnsi="Arial" w:cs="Arial"/>
                <w:sz w:val="20"/>
              </w:rPr>
            </w:pPr>
          </w:p>
        </w:tc>
      </w:tr>
      <w:tr w:rsidR="006E6836" w:rsidRPr="00873498" w14:paraId="25ADF906" w14:textId="77777777" w:rsidTr="00E75F9F">
        <w:trPr>
          <w:trHeight w:val="70"/>
        </w:trPr>
        <w:tc>
          <w:tcPr>
            <w:tcW w:w="5000" w:type="pct"/>
            <w:gridSpan w:val="5"/>
            <w:tcBorders>
              <w:top w:val="single" w:sz="4" w:space="0" w:color="auto"/>
              <w:left w:val="single" w:sz="4" w:space="0" w:color="auto"/>
              <w:bottom w:val="single" w:sz="4" w:space="0" w:color="auto"/>
              <w:right w:val="single" w:sz="4" w:space="0" w:color="auto"/>
            </w:tcBorders>
            <w:shd w:val="clear" w:color="auto" w:fill="25384A"/>
          </w:tcPr>
          <w:p w14:paraId="1C0C79EB" w14:textId="1B843700" w:rsidR="006E6836" w:rsidRPr="00873498" w:rsidRDefault="006E6836" w:rsidP="006E6836">
            <w:pPr>
              <w:spacing w:before="60" w:after="60" w:line="240" w:lineRule="exact"/>
              <w:rPr>
                <w:rFonts w:ascii="Arial" w:hAnsi="Arial" w:cs="Arial"/>
                <w:sz w:val="16"/>
              </w:rPr>
            </w:pPr>
            <w:r w:rsidRPr="00873498">
              <w:rPr>
                <w:rFonts w:ascii="Arial" w:hAnsi="Arial" w:cs="Arial"/>
                <w:b/>
                <w:sz w:val="16"/>
              </w:rPr>
              <w:br w:type="page"/>
            </w:r>
            <w:r w:rsidRPr="00873498">
              <w:rPr>
                <w:rFonts w:ascii="Arial" w:hAnsi="Arial" w:cs="Arial"/>
                <w:b/>
                <w:sz w:val="20"/>
                <w:u w:val="single"/>
              </w:rPr>
              <w:t xml:space="preserve">Key Responsibilities </w:t>
            </w:r>
            <w:r w:rsidRPr="00873498">
              <w:rPr>
                <w:rFonts w:ascii="Arial" w:hAnsi="Arial" w:cs="Arial"/>
                <w:sz w:val="16"/>
              </w:rPr>
              <w:t xml:space="preserve">This is not designed to be a list of all tasks undertaken but the main responsibilities (5 to 8 maximum) </w:t>
            </w:r>
          </w:p>
        </w:tc>
      </w:tr>
      <w:tr w:rsidR="006E6836" w:rsidRPr="00873498" w14:paraId="57ABE7E7" w14:textId="77777777" w:rsidTr="00E75F9F">
        <w:trPr>
          <w:trHeight w:val="70"/>
        </w:trPr>
        <w:tc>
          <w:tcPr>
            <w:tcW w:w="5000" w:type="pct"/>
            <w:gridSpan w:val="5"/>
            <w:tcBorders>
              <w:top w:val="single" w:sz="4" w:space="0" w:color="auto"/>
              <w:left w:val="single" w:sz="4" w:space="0" w:color="auto"/>
              <w:bottom w:val="single" w:sz="4" w:space="0" w:color="auto"/>
              <w:right w:val="single" w:sz="4" w:space="0" w:color="auto"/>
            </w:tcBorders>
          </w:tcPr>
          <w:p w14:paraId="53989D20" w14:textId="45FFE3F7" w:rsidR="0032114F" w:rsidRPr="005C1AFD" w:rsidRDefault="0032114F" w:rsidP="005C1AFD">
            <w:pPr>
              <w:pStyle w:val="ListParagraph"/>
              <w:numPr>
                <w:ilvl w:val="0"/>
                <w:numId w:val="27"/>
              </w:numPr>
              <w:jc w:val="left"/>
              <w:rPr>
                <w:rFonts w:ascii="Arial" w:hAnsi="Arial" w:cs="Arial"/>
                <w:sz w:val="20"/>
              </w:rPr>
            </w:pPr>
            <w:r w:rsidRPr="0032114F">
              <w:rPr>
                <w:rFonts w:ascii="Arial" w:hAnsi="Arial" w:cs="Arial"/>
                <w:sz w:val="20"/>
              </w:rPr>
              <w:t>Take an active and often lead role as an</w:t>
            </w:r>
            <w:r w:rsidR="00491AC0">
              <w:rPr>
                <w:rFonts w:ascii="Arial" w:hAnsi="Arial" w:cs="Arial"/>
                <w:sz w:val="20"/>
              </w:rPr>
              <w:t xml:space="preserve"> </w:t>
            </w:r>
            <w:r w:rsidR="00E2544D">
              <w:rPr>
                <w:rFonts w:ascii="Arial" w:hAnsi="Arial" w:cs="Arial"/>
                <w:sz w:val="20"/>
              </w:rPr>
              <w:t>Infrastructure</w:t>
            </w:r>
            <w:r w:rsidR="00E2544D" w:rsidRPr="0032114F">
              <w:rPr>
                <w:rFonts w:ascii="Arial" w:hAnsi="Arial" w:cs="Arial"/>
                <w:sz w:val="20"/>
              </w:rPr>
              <w:t xml:space="preserve"> </w:t>
            </w:r>
            <w:r w:rsidR="00491AC0">
              <w:rPr>
                <w:rFonts w:ascii="Arial" w:hAnsi="Arial" w:cs="Arial"/>
                <w:sz w:val="20"/>
              </w:rPr>
              <w:t xml:space="preserve">automation </w:t>
            </w:r>
            <w:r w:rsidRPr="0032114F">
              <w:rPr>
                <w:rFonts w:ascii="Arial" w:hAnsi="Arial" w:cs="Arial"/>
                <w:sz w:val="20"/>
              </w:rPr>
              <w:t>subject matter expert, liaising closely with internal IT technical teams, external suppliers and contractors during the design, development and implementation stages of IT projects</w:t>
            </w:r>
            <w:proofErr w:type="gramStart"/>
            <w:r w:rsidRPr="0032114F">
              <w:rPr>
                <w:rFonts w:ascii="Arial" w:hAnsi="Arial" w:cs="Arial"/>
                <w:sz w:val="20"/>
              </w:rPr>
              <w:t xml:space="preserve">. </w:t>
            </w:r>
            <w:r w:rsidRPr="005C1AFD">
              <w:rPr>
                <w:rFonts w:ascii="Arial" w:hAnsi="Arial" w:cs="Arial"/>
                <w:sz w:val="20"/>
              </w:rPr>
              <w:t>.</w:t>
            </w:r>
            <w:proofErr w:type="gramEnd"/>
          </w:p>
          <w:p w14:paraId="20D0C505" w14:textId="77777777"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At the Project Go-Live stage and through the Technical Change Request Process, ensure that all relevant testing, documentation and transition of knowledge and skills to appropriate teams have been completed and agreed with the relevant teams to enable smooth transfer into a fully supported operational state.</w:t>
            </w:r>
          </w:p>
          <w:p w14:paraId="042315FB" w14:textId="77777777"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Where dictated by the scale of the likely budget, partner with Procurement to complete tender exercises.  This includes providing input into the sections of the Invitation to Tender document covering technical requirements and co-ordinating the technical evaluation of the tender responses.</w:t>
            </w:r>
          </w:p>
          <w:p w14:paraId="510EE465" w14:textId="77777777" w:rsid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Manage to a high standard a case load of incidents, problems and service requests, and where necessary find and document new workarounds and resolutions.</w:t>
            </w:r>
          </w:p>
          <w:p w14:paraId="696FC8D0" w14:textId="2EA789AC" w:rsidR="001438C6" w:rsidRPr="00DD0EC5" w:rsidRDefault="00CE05DA" w:rsidP="0032114F">
            <w:pPr>
              <w:pStyle w:val="ListParagraph"/>
              <w:numPr>
                <w:ilvl w:val="0"/>
                <w:numId w:val="27"/>
              </w:numPr>
              <w:jc w:val="left"/>
              <w:rPr>
                <w:rFonts w:ascii="Arial" w:hAnsi="Arial" w:cs="Arial"/>
                <w:sz w:val="20"/>
              </w:rPr>
            </w:pPr>
            <w:r w:rsidRPr="00DD0EC5">
              <w:rPr>
                <w:rFonts w:ascii="Arial" w:hAnsi="Arial" w:cs="Arial"/>
                <w:sz w:val="20"/>
              </w:rPr>
              <w:t>W</w:t>
            </w:r>
            <w:r w:rsidR="001438C6" w:rsidRPr="00DD0EC5">
              <w:rPr>
                <w:rFonts w:ascii="Arial" w:hAnsi="Arial" w:cs="Arial"/>
                <w:sz w:val="20"/>
              </w:rPr>
              <w:t xml:space="preserve">orking </w:t>
            </w:r>
            <w:r w:rsidRPr="00DD0EC5">
              <w:rPr>
                <w:rFonts w:ascii="Arial" w:hAnsi="Arial" w:cs="Arial"/>
                <w:sz w:val="20"/>
              </w:rPr>
              <w:t>closely</w:t>
            </w:r>
            <w:r w:rsidR="001438C6" w:rsidRPr="00DD0EC5">
              <w:rPr>
                <w:rFonts w:ascii="Arial" w:hAnsi="Arial" w:cs="Arial"/>
                <w:sz w:val="20"/>
              </w:rPr>
              <w:t xml:space="preserve"> with</w:t>
            </w:r>
            <w:r w:rsidRPr="00DD0EC5">
              <w:rPr>
                <w:rFonts w:ascii="Arial" w:hAnsi="Arial" w:cs="Arial"/>
                <w:sz w:val="20"/>
              </w:rPr>
              <w:t xml:space="preserve"> our</w:t>
            </w:r>
            <w:r w:rsidR="001438C6" w:rsidRPr="00DD0EC5">
              <w:rPr>
                <w:rFonts w:ascii="Arial" w:hAnsi="Arial" w:cs="Arial"/>
                <w:sz w:val="20"/>
              </w:rPr>
              <w:t xml:space="preserve"> Cyber </w:t>
            </w:r>
            <w:r w:rsidRPr="00DD0EC5">
              <w:rPr>
                <w:rFonts w:ascii="Arial" w:hAnsi="Arial" w:cs="Arial"/>
                <w:sz w:val="20"/>
              </w:rPr>
              <w:t xml:space="preserve">Security </w:t>
            </w:r>
            <w:r w:rsidR="001438C6" w:rsidRPr="00DD0EC5">
              <w:rPr>
                <w:rFonts w:ascii="Arial" w:hAnsi="Arial" w:cs="Arial"/>
                <w:sz w:val="20"/>
              </w:rPr>
              <w:t xml:space="preserve">Engineers to </w:t>
            </w:r>
            <w:r w:rsidR="0001493D" w:rsidRPr="00DD0EC5">
              <w:rPr>
                <w:rFonts w:ascii="Arial" w:hAnsi="Arial" w:cs="Arial"/>
                <w:sz w:val="20"/>
              </w:rPr>
              <w:t>develop</w:t>
            </w:r>
            <w:r w:rsidR="001438C6" w:rsidRPr="00DD0EC5">
              <w:rPr>
                <w:rFonts w:ascii="Arial" w:hAnsi="Arial" w:cs="Arial"/>
                <w:sz w:val="20"/>
              </w:rPr>
              <w:t xml:space="preserve"> and </w:t>
            </w:r>
            <w:r w:rsidR="0001493D" w:rsidRPr="00DD0EC5">
              <w:rPr>
                <w:rFonts w:ascii="Arial" w:hAnsi="Arial" w:cs="Arial"/>
                <w:sz w:val="20"/>
              </w:rPr>
              <w:t>maintain</w:t>
            </w:r>
            <w:r w:rsidR="001438C6" w:rsidRPr="00DD0EC5">
              <w:rPr>
                <w:rFonts w:ascii="Arial" w:hAnsi="Arial" w:cs="Arial"/>
                <w:sz w:val="20"/>
              </w:rPr>
              <w:t xml:space="preserve"> secure IT solutions.</w:t>
            </w:r>
          </w:p>
          <w:p w14:paraId="435CE8F5" w14:textId="378CD59B"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Provide input into an IT Systems vision and strategy.</w:t>
            </w:r>
          </w:p>
          <w:p w14:paraId="5E61D8EB" w14:textId="3FDF38B3" w:rsidR="0032114F" w:rsidRPr="0032114F" w:rsidRDefault="0032114F" w:rsidP="0032114F">
            <w:pPr>
              <w:pStyle w:val="ListParagraph"/>
              <w:numPr>
                <w:ilvl w:val="0"/>
                <w:numId w:val="27"/>
              </w:numPr>
              <w:jc w:val="left"/>
              <w:rPr>
                <w:rFonts w:ascii="Arial" w:hAnsi="Arial" w:cs="Arial"/>
                <w:sz w:val="20"/>
              </w:rPr>
            </w:pPr>
            <w:r w:rsidRPr="0032114F">
              <w:rPr>
                <w:rFonts w:ascii="Arial" w:hAnsi="Arial" w:cs="Arial"/>
                <w:sz w:val="20"/>
              </w:rPr>
              <w:t xml:space="preserve">Develop and maintain knowledge and understanding of current and future </w:t>
            </w:r>
            <w:r w:rsidR="00236F40">
              <w:rPr>
                <w:rFonts w:ascii="Arial" w:hAnsi="Arial" w:cs="Arial"/>
                <w:sz w:val="20"/>
              </w:rPr>
              <w:t>Infrastructure automation</w:t>
            </w:r>
            <w:r w:rsidRPr="0032114F">
              <w:rPr>
                <w:rFonts w:ascii="Arial" w:hAnsi="Arial" w:cs="Arial"/>
                <w:sz w:val="20"/>
              </w:rPr>
              <w:t xml:space="preserve"> technologies, evaluating new products and recommending/implementing improvements to the way services are provided.</w:t>
            </w:r>
          </w:p>
          <w:p w14:paraId="01E78D31" w14:textId="598A78D0" w:rsidR="0032114F" w:rsidRPr="00795576" w:rsidRDefault="0032114F" w:rsidP="006E6836">
            <w:pPr>
              <w:pStyle w:val="ListParagraph"/>
              <w:numPr>
                <w:ilvl w:val="0"/>
                <w:numId w:val="27"/>
              </w:numPr>
              <w:jc w:val="left"/>
              <w:rPr>
                <w:rFonts w:ascii="Arial" w:hAnsi="Arial" w:cs="Arial"/>
                <w:sz w:val="20"/>
              </w:rPr>
            </w:pPr>
            <w:r w:rsidRPr="00795576">
              <w:rPr>
                <w:rFonts w:ascii="Arial" w:hAnsi="Arial" w:cs="Arial"/>
                <w:sz w:val="20"/>
              </w:rPr>
              <w:t>Mentor other members of the</w:t>
            </w:r>
            <w:r w:rsidR="00BF4328" w:rsidRPr="00795576">
              <w:rPr>
                <w:rFonts w:ascii="Arial" w:hAnsi="Arial" w:cs="Arial"/>
                <w:sz w:val="20"/>
              </w:rPr>
              <w:t xml:space="preserve"> team</w:t>
            </w:r>
            <w:r w:rsidR="00800F0C" w:rsidRPr="00795576">
              <w:rPr>
                <w:rFonts w:ascii="Arial" w:hAnsi="Arial" w:cs="Arial"/>
                <w:sz w:val="20"/>
              </w:rPr>
              <w:t>,</w:t>
            </w:r>
            <w:r w:rsidR="00BF4328" w:rsidRPr="00795576">
              <w:rPr>
                <w:rFonts w:ascii="Arial" w:hAnsi="Arial" w:cs="Arial"/>
                <w:sz w:val="20"/>
              </w:rPr>
              <w:t xml:space="preserve"> including </w:t>
            </w:r>
            <w:r w:rsidR="00C06E02" w:rsidRPr="00795576">
              <w:rPr>
                <w:rFonts w:ascii="Arial" w:hAnsi="Arial" w:cs="Arial"/>
                <w:sz w:val="20"/>
              </w:rPr>
              <w:t xml:space="preserve">good documentation and </w:t>
            </w:r>
            <w:r w:rsidR="00BF4328" w:rsidRPr="00795576">
              <w:rPr>
                <w:rFonts w:ascii="Arial" w:hAnsi="Arial" w:cs="Arial"/>
                <w:sz w:val="20"/>
              </w:rPr>
              <w:t xml:space="preserve">regular </w:t>
            </w:r>
            <w:r w:rsidR="00595F59" w:rsidRPr="00795576">
              <w:rPr>
                <w:rFonts w:ascii="Arial" w:hAnsi="Arial" w:cs="Arial"/>
                <w:sz w:val="20"/>
              </w:rPr>
              <w:t>knowledge transfer</w:t>
            </w:r>
            <w:r w:rsidR="00BF4328" w:rsidRPr="00795576">
              <w:rPr>
                <w:rFonts w:ascii="Arial" w:hAnsi="Arial" w:cs="Arial"/>
                <w:sz w:val="20"/>
              </w:rPr>
              <w:t xml:space="preserve"> </w:t>
            </w:r>
            <w:r w:rsidR="00800F0C" w:rsidRPr="00795576">
              <w:rPr>
                <w:rFonts w:ascii="Arial" w:hAnsi="Arial" w:cs="Arial"/>
                <w:sz w:val="20"/>
              </w:rPr>
              <w:t>sessions</w:t>
            </w:r>
            <w:r w:rsidR="00BF4328" w:rsidRPr="00795576">
              <w:rPr>
                <w:rFonts w:ascii="Arial" w:hAnsi="Arial" w:cs="Arial"/>
                <w:sz w:val="20"/>
              </w:rPr>
              <w:t>.</w:t>
            </w:r>
          </w:p>
          <w:p w14:paraId="337CD95F" w14:textId="48FBE0B0" w:rsidR="006E6836" w:rsidRPr="00873498" w:rsidRDefault="006E6836" w:rsidP="006E6836">
            <w:pPr>
              <w:jc w:val="left"/>
              <w:rPr>
                <w:rFonts w:ascii="Arial" w:hAnsi="Arial" w:cs="Arial"/>
                <w:b/>
                <w:sz w:val="16"/>
              </w:rPr>
            </w:pPr>
            <w:r w:rsidRPr="00873498">
              <w:rPr>
                <w:rFonts w:ascii="Arial" w:hAnsi="Arial" w:cs="Arial"/>
                <w:b/>
                <w:sz w:val="20"/>
              </w:rPr>
              <w:t>N.B. The above list is not exhaustive.</w:t>
            </w:r>
          </w:p>
        </w:tc>
      </w:tr>
      <w:tr w:rsidR="006E6836" w:rsidRPr="00873498" w14:paraId="2B0748FE" w14:textId="77777777" w:rsidTr="00E75F9F">
        <w:trPr>
          <w:trHeight w:val="666"/>
        </w:trPr>
        <w:tc>
          <w:tcPr>
            <w:tcW w:w="5000" w:type="pct"/>
            <w:gridSpan w:val="5"/>
            <w:shd w:val="clear" w:color="auto" w:fill="25384A"/>
          </w:tcPr>
          <w:p w14:paraId="7640B25B" w14:textId="53EFAB0A" w:rsidR="006E6836" w:rsidRPr="00544CD9" w:rsidRDefault="006E6836" w:rsidP="006E6836">
            <w:pPr>
              <w:spacing w:before="60" w:after="60" w:line="240" w:lineRule="exact"/>
              <w:jc w:val="left"/>
              <w:rPr>
                <w:rFonts w:ascii="Arial" w:hAnsi="Arial" w:cs="Arial"/>
                <w:b/>
                <w:sz w:val="16"/>
              </w:rPr>
            </w:pPr>
            <w:r w:rsidRPr="00873498">
              <w:rPr>
                <w:rFonts w:ascii="Arial" w:hAnsi="Arial" w:cs="Arial"/>
                <w:b/>
                <w:sz w:val="20"/>
                <w:u w:val="single"/>
              </w:rPr>
              <w:t xml:space="preserve">Role Scope and Impact </w:t>
            </w:r>
            <w:r w:rsidRPr="00873498">
              <w:rPr>
                <w:rFonts w:ascii="Arial" w:hAnsi="Arial" w:cs="Arial"/>
                <w:sz w:val="16"/>
              </w:rPr>
              <w:t xml:space="preserve">This </w:t>
            </w:r>
            <w:r w:rsidR="00E75F9F">
              <w:rPr>
                <w:rFonts w:ascii="Arial" w:hAnsi="Arial" w:cs="Arial"/>
                <w:sz w:val="16"/>
              </w:rPr>
              <w:t>is</w:t>
            </w:r>
            <w:r w:rsidRPr="00873498">
              <w:rPr>
                <w:rFonts w:ascii="Arial" w:hAnsi="Arial" w:cs="Arial"/>
                <w:sz w:val="16"/>
              </w:rPr>
              <w:t xml:space="preserve"> a summary of the post holder’s</w:t>
            </w:r>
            <w:r w:rsidRPr="006E6836">
              <w:t xml:space="preserve"> </w:t>
            </w:r>
            <w:r w:rsidRPr="006E6836">
              <w:rPr>
                <w:rFonts w:ascii="Arial" w:hAnsi="Arial" w:cs="Arial"/>
                <w:sz w:val="16"/>
              </w:rPr>
              <w:t xml:space="preserve">role in </w:t>
            </w:r>
            <w:r>
              <w:rPr>
                <w:rFonts w:ascii="Arial" w:hAnsi="Arial" w:cs="Arial"/>
                <w:sz w:val="16"/>
              </w:rPr>
              <w:t>delivering</w:t>
            </w:r>
            <w:r w:rsidRPr="006E6836">
              <w:rPr>
                <w:rFonts w:ascii="Arial" w:hAnsi="Arial" w:cs="Arial"/>
                <w:sz w:val="16"/>
              </w:rPr>
              <w:t xml:space="preserve"> outcomes, making</w:t>
            </w:r>
            <w:r>
              <w:rPr>
                <w:rFonts w:ascii="Arial" w:hAnsi="Arial" w:cs="Arial"/>
                <w:sz w:val="16"/>
              </w:rPr>
              <w:t xml:space="preserve"> </w:t>
            </w:r>
            <w:r w:rsidRPr="006E6836">
              <w:rPr>
                <w:rFonts w:ascii="Arial" w:hAnsi="Arial" w:cs="Arial"/>
                <w:sz w:val="16"/>
              </w:rPr>
              <w:t>decisions, and</w:t>
            </w:r>
            <w:r w:rsidRPr="006E6836">
              <w:t xml:space="preserve"> </w:t>
            </w:r>
            <w:r w:rsidRPr="006E6836">
              <w:rPr>
                <w:rFonts w:ascii="Arial" w:hAnsi="Arial" w:cs="Arial"/>
                <w:sz w:val="16"/>
              </w:rPr>
              <w:t>the complexity of problem-solving involved in the role.</w:t>
            </w:r>
          </w:p>
        </w:tc>
      </w:tr>
      <w:tr w:rsidR="006E6836" w:rsidRPr="00873498" w14:paraId="11B2462F" w14:textId="77777777" w:rsidTr="00E75F9F">
        <w:trPr>
          <w:trHeight w:val="1340"/>
        </w:trPr>
        <w:tc>
          <w:tcPr>
            <w:tcW w:w="5000" w:type="pct"/>
            <w:gridSpan w:val="5"/>
          </w:tcPr>
          <w:p w14:paraId="102539D9" w14:textId="7E2A372B" w:rsidR="006E6836" w:rsidRPr="008035EE" w:rsidRDefault="006E6836" w:rsidP="006E6836">
            <w:pPr>
              <w:spacing w:before="60" w:after="0"/>
              <w:rPr>
                <w:rFonts w:ascii="Arial" w:hAnsi="Arial" w:cs="Arial"/>
                <w:sz w:val="16"/>
                <w:szCs w:val="16"/>
              </w:rPr>
            </w:pPr>
          </w:p>
          <w:p w14:paraId="21476C9D" w14:textId="77777777" w:rsidR="0094042E" w:rsidRPr="000F0EE1" w:rsidRDefault="0094042E" w:rsidP="0094042E">
            <w:pPr>
              <w:autoSpaceDE w:val="0"/>
              <w:autoSpaceDN w:val="0"/>
              <w:adjustRightInd w:val="0"/>
              <w:spacing w:before="60" w:after="0"/>
              <w:rPr>
                <w:rFonts w:ascii="Arial" w:hAnsi="Arial" w:cs="Arial"/>
                <w:i/>
                <w:sz w:val="16"/>
                <w:szCs w:val="16"/>
              </w:rPr>
            </w:pPr>
            <w:r w:rsidRPr="000F0EE1">
              <w:rPr>
                <w:rFonts w:ascii="Arial" w:hAnsi="Arial" w:cs="Arial"/>
                <w:b/>
                <w:sz w:val="20"/>
                <w:u w:val="single"/>
              </w:rPr>
              <w:t>Planning and Organising</w:t>
            </w:r>
            <w:r w:rsidRPr="000F0EE1">
              <w:rPr>
                <w:rFonts w:ascii="Arial" w:hAnsi="Arial" w:cs="Arial"/>
                <w:b/>
                <w:sz w:val="20"/>
              </w:rPr>
              <w:t xml:space="preserve"> </w:t>
            </w:r>
          </w:p>
          <w:p w14:paraId="4C1E7F80" w14:textId="77777777" w:rsidR="0094042E" w:rsidRPr="000F0EE1" w:rsidRDefault="0094042E" w:rsidP="0094042E">
            <w:pPr>
              <w:pStyle w:val="ListParagraph"/>
              <w:autoSpaceDE w:val="0"/>
              <w:autoSpaceDN w:val="0"/>
              <w:adjustRightInd w:val="0"/>
              <w:spacing w:after="0"/>
              <w:ind w:left="284"/>
              <w:rPr>
                <w:rFonts w:ascii="Arial" w:hAnsi="Arial" w:cs="Arial"/>
                <w:sz w:val="20"/>
                <w:lang w:val="en-US"/>
              </w:rPr>
            </w:pPr>
          </w:p>
          <w:p w14:paraId="490E41BE" w14:textId="77777777"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lang w:val="en-US"/>
              </w:rPr>
              <w:t xml:space="preserve">The post holder is responsible for </w:t>
            </w:r>
            <w:proofErr w:type="spellStart"/>
            <w:r w:rsidRPr="000F0EE1">
              <w:rPr>
                <w:rFonts w:ascii="Arial" w:hAnsi="Arial" w:cs="Arial"/>
                <w:sz w:val="20"/>
                <w:lang w:val="en-US"/>
              </w:rPr>
              <w:t>organising</w:t>
            </w:r>
            <w:proofErr w:type="spellEnd"/>
            <w:r w:rsidRPr="000F0EE1">
              <w:rPr>
                <w:rFonts w:ascii="Arial" w:hAnsi="Arial" w:cs="Arial"/>
                <w:sz w:val="20"/>
                <w:lang w:val="en-US"/>
              </w:rPr>
              <w:t xml:space="preserve"> their own time and dealing with conflicting priorities.</w:t>
            </w:r>
          </w:p>
          <w:p w14:paraId="42FCF39C" w14:textId="7E05DF30"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rPr>
              <w:t xml:space="preserve">The work ranges in size and complexity from relatively </w:t>
            </w:r>
            <w:r w:rsidR="000F0EE1" w:rsidRPr="000F0EE1">
              <w:rPr>
                <w:rFonts w:ascii="Arial" w:hAnsi="Arial" w:cs="Arial"/>
                <w:sz w:val="20"/>
              </w:rPr>
              <w:t>short-term</w:t>
            </w:r>
            <w:r w:rsidRPr="000F0EE1">
              <w:rPr>
                <w:rFonts w:ascii="Arial" w:hAnsi="Arial" w:cs="Arial"/>
                <w:sz w:val="20"/>
              </w:rPr>
              <w:t xml:space="preserve"> planning for technical changes to the existing infrastructure, through large-scale project work, to proactively contributing to and influencing technical strategic plans. </w:t>
            </w:r>
          </w:p>
          <w:p w14:paraId="7D1A7C7D" w14:textId="77777777"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lang w:val="en-US"/>
              </w:rPr>
              <w:t>The post holder creates detailed technical work packages and plans their own time to deliver the work associated with projects and technical change requests.  The planning horizon for these can range from near (next week) to medium term (next 3-6 months).</w:t>
            </w:r>
          </w:p>
          <w:p w14:paraId="7C26B8EC" w14:textId="77777777" w:rsidR="0094042E" w:rsidRPr="000F0EE1" w:rsidRDefault="0094042E" w:rsidP="0094042E">
            <w:pPr>
              <w:pStyle w:val="ListParagraph"/>
              <w:numPr>
                <w:ilvl w:val="0"/>
                <w:numId w:val="19"/>
              </w:numPr>
              <w:autoSpaceDE w:val="0"/>
              <w:autoSpaceDN w:val="0"/>
              <w:adjustRightInd w:val="0"/>
              <w:spacing w:after="0"/>
              <w:ind w:left="284" w:hanging="284"/>
              <w:rPr>
                <w:rFonts w:ascii="Arial" w:hAnsi="Arial" w:cs="Arial"/>
                <w:sz w:val="20"/>
                <w:lang w:val="en-US"/>
              </w:rPr>
            </w:pPr>
            <w:r w:rsidRPr="000F0EE1">
              <w:rPr>
                <w:rFonts w:ascii="Arial" w:hAnsi="Arial" w:cs="Arial"/>
                <w:sz w:val="20"/>
              </w:rPr>
              <w:t>The post holder is also expected to perform a range of medium – longer term planning activities including providing significant input into the development of longer-term (5 year) technical development plans and strategies.</w:t>
            </w:r>
          </w:p>
          <w:p w14:paraId="481CB28C" w14:textId="77777777" w:rsidR="0094042E" w:rsidRPr="000F0EE1" w:rsidRDefault="0094042E" w:rsidP="0094042E">
            <w:pPr>
              <w:autoSpaceDE w:val="0"/>
              <w:autoSpaceDN w:val="0"/>
              <w:adjustRightInd w:val="0"/>
              <w:spacing w:after="0"/>
              <w:rPr>
                <w:rFonts w:ascii="Arial" w:hAnsi="Arial" w:cs="Arial"/>
                <w:sz w:val="20"/>
                <w:lang w:val="en-US"/>
              </w:rPr>
            </w:pPr>
          </w:p>
          <w:p w14:paraId="512D3DC4" w14:textId="77777777" w:rsidR="00E71E68" w:rsidRPr="000F0EE1" w:rsidRDefault="00E71E68" w:rsidP="00E71E68">
            <w:pPr>
              <w:spacing w:before="60" w:after="0"/>
              <w:rPr>
                <w:rFonts w:ascii="Arial" w:hAnsi="Arial" w:cs="Arial"/>
                <w:i/>
                <w:sz w:val="16"/>
                <w:szCs w:val="16"/>
              </w:rPr>
            </w:pPr>
            <w:r w:rsidRPr="000F0EE1">
              <w:rPr>
                <w:rFonts w:ascii="Arial" w:hAnsi="Arial" w:cs="Arial"/>
                <w:b/>
                <w:sz w:val="20"/>
                <w:u w:val="single"/>
              </w:rPr>
              <w:t>Problem Solving and Decision Making</w:t>
            </w:r>
            <w:r w:rsidRPr="000F0EE1">
              <w:rPr>
                <w:rFonts w:ascii="Arial" w:hAnsi="Arial" w:cs="Arial"/>
                <w:b/>
                <w:sz w:val="20"/>
              </w:rPr>
              <w:t xml:space="preserve"> </w:t>
            </w:r>
          </w:p>
          <w:p w14:paraId="4FA7724D" w14:textId="77777777" w:rsidR="00E71E68" w:rsidRPr="000F0EE1" w:rsidRDefault="00E71E68" w:rsidP="00E71E68">
            <w:pPr>
              <w:pStyle w:val="ListParagraph"/>
              <w:autoSpaceDE w:val="0"/>
              <w:autoSpaceDN w:val="0"/>
              <w:adjustRightInd w:val="0"/>
              <w:spacing w:after="0"/>
              <w:ind w:left="360"/>
              <w:rPr>
                <w:rFonts w:ascii="Arial" w:hAnsi="Arial" w:cs="Arial"/>
                <w:sz w:val="20"/>
              </w:rPr>
            </w:pPr>
          </w:p>
          <w:p w14:paraId="65D8D59A" w14:textId="77777777" w:rsidR="00E71E68" w:rsidRPr="000F0EE1" w:rsidRDefault="00E71E68" w:rsidP="00E71E68">
            <w:pPr>
              <w:pStyle w:val="ListParagraph"/>
              <w:numPr>
                <w:ilvl w:val="0"/>
                <w:numId w:val="29"/>
              </w:numPr>
              <w:spacing w:after="0"/>
              <w:rPr>
                <w:rFonts w:ascii="Arial" w:hAnsi="Arial" w:cs="Arial"/>
                <w:b/>
                <w:bCs/>
                <w:sz w:val="20"/>
                <w:u w:val="single"/>
              </w:rPr>
            </w:pPr>
            <w:r w:rsidRPr="000F0EE1">
              <w:rPr>
                <w:rFonts w:ascii="Arial" w:hAnsi="Arial" w:cs="Arial"/>
                <w:sz w:val="20"/>
              </w:rPr>
              <w:t xml:space="preserve">The post holder operates within established University policies and procedures and must ensure that decisions and most critically, advice and guidance provided to colleagues and external third parties, fall within these.  </w:t>
            </w:r>
          </w:p>
          <w:p w14:paraId="4A8768C9" w14:textId="77777777" w:rsidR="00E71E68" w:rsidRPr="000F0EE1" w:rsidRDefault="00E71E68" w:rsidP="00E71E68">
            <w:pPr>
              <w:pStyle w:val="ListParagraph"/>
              <w:numPr>
                <w:ilvl w:val="0"/>
                <w:numId w:val="29"/>
              </w:numPr>
              <w:autoSpaceDE w:val="0"/>
              <w:autoSpaceDN w:val="0"/>
              <w:adjustRightInd w:val="0"/>
              <w:spacing w:after="0"/>
              <w:rPr>
                <w:rFonts w:ascii="Arial" w:hAnsi="Arial" w:cs="Arial"/>
                <w:sz w:val="20"/>
              </w:rPr>
            </w:pPr>
            <w:r w:rsidRPr="000F0EE1">
              <w:rPr>
                <w:rFonts w:ascii="Arial" w:hAnsi="Arial" w:cs="Arial"/>
                <w:sz w:val="20"/>
              </w:rPr>
              <w:t>Although the post holder works within a framework of existing processes and policies, they have the freedom to take a proactive approach to problem solving and have the delegated authority to resolve problems, using their judgement and experience to make appropriate decisions.</w:t>
            </w:r>
          </w:p>
          <w:p w14:paraId="47CBB9D1" w14:textId="19FA8996" w:rsidR="00E71E68" w:rsidRPr="000F0EE1" w:rsidRDefault="00E71E68" w:rsidP="00E71E68">
            <w:pPr>
              <w:pStyle w:val="ListParagraph"/>
              <w:numPr>
                <w:ilvl w:val="0"/>
                <w:numId w:val="29"/>
              </w:numPr>
              <w:autoSpaceDE w:val="0"/>
              <w:autoSpaceDN w:val="0"/>
              <w:adjustRightInd w:val="0"/>
              <w:spacing w:after="0"/>
              <w:rPr>
                <w:rFonts w:ascii="Arial" w:hAnsi="Arial" w:cs="Arial"/>
                <w:sz w:val="20"/>
              </w:rPr>
            </w:pPr>
            <w:r w:rsidRPr="000F0EE1">
              <w:rPr>
                <w:rFonts w:ascii="Arial" w:hAnsi="Arial" w:cs="Arial"/>
                <w:sz w:val="20"/>
              </w:rPr>
              <w:lastRenderedPageBreak/>
              <w:t xml:space="preserve">The post holder must analyse more complex problems of which they have little or no </w:t>
            </w:r>
            <w:r w:rsidR="000F0EE1" w:rsidRPr="000F0EE1">
              <w:rPr>
                <w:rFonts w:ascii="Arial" w:hAnsi="Arial" w:cs="Arial"/>
                <w:sz w:val="20"/>
              </w:rPr>
              <w:t>experience and</w:t>
            </w:r>
            <w:r w:rsidRPr="000F0EE1">
              <w:rPr>
                <w:rFonts w:ascii="Arial" w:hAnsi="Arial" w:cs="Arial"/>
                <w:sz w:val="20"/>
              </w:rPr>
              <w:t xml:space="preserve"> is responsible for carrying out necessary independent research to provide solutions and pursue new opportunities. If a problem requires more senior attention, it can be referred to the Head of Engineering.</w:t>
            </w:r>
          </w:p>
          <w:p w14:paraId="6DA455BF" w14:textId="45B82C4A" w:rsidR="00E71E68" w:rsidRPr="000F0EE1" w:rsidRDefault="00E71E68" w:rsidP="00E71E68">
            <w:pPr>
              <w:pStyle w:val="ListParagraph"/>
              <w:numPr>
                <w:ilvl w:val="0"/>
                <w:numId w:val="29"/>
              </w:numPr>
              <w:autoSpaceDE w:val="0"/>
              <w:autoSpaceDN w:val="0"/>
              <w:adjustRightInd w:val="0"/>
              <w:spacing w:after="0"/>
              <w:rPr>
                <w:rFonts w:ascii="Arial" w:hAnsi="Arial" w:cs="Arial"/>
                <w:sz w:val="20"/>
              </w:rPr>
            </w:pPr>
            <w:r w:rsidRPr="000F0EE1">
              <w:rPr>
                <w:rFonts w:ascii="Arial" w:hAnsi="Arial" w:cs="Arial"/>
                <w:sz w:val="20"/>
              </w:rPr>
              <w:t xml:space="preserve">The post holder will be expected to liaise with other Higher Educational establishments and use their expertise to solve unusual problems.  They will engage and liaise with managed service providers and </w:t>
            </w:r>
            <w:r w:rsidR="000F0EE1" w:rsidRPr="000F0EE1">
              <w:rPr>
                <w:rFonts w:ascii="Arial" w:hAnsi="Arial" w:cs="Arial"/>
                <w:sz w:val="20"/>
              </w:rPr>
              <w:t>third-party</w:t>
            </w:r>
            <w:r w:rsidRPr="000F0EE1">
              <w:rPr>
                <w:rFonts w:ascii="Arial" w:hAnsi="Arial" w:cs="Arial"/>
                <w:sz w:val="20"/>
              </w:rPr>
              <w:t xml:space="preserve"> maintenance companies as appropriate.</w:t>
            </w:r>
          </w:p>
          <w:p w14:paraId="1685E512" w14:textId="547A83E3" w:rsidR="0094042E" w:rsidRPr="000F0EE1" w:rsidRDefault="00E71E68" w:rsidP="00E71E68">
            <w:pPr>
              <w:pStyle w:val="ListParagraph"/>
              <w:numPr>
                <w:ilvl w:val="0"/>
                <w:numId w:val="29"/>
              </w:numPr>
              <w:autoSpaceDE w:val="0"/>
              <w:autoSpaceDN w:val="0"/>
              <w:adjustRightInd w:val="0"/>
              <w:spacing w:after="0"/>
              <w:rPr>
                <w:rFonts w:ascii="Arial" w:hAnsi="Arial" w:cs="Arial"/>
                <w:sz w:val="20"/>
                <w:lang w:val="en-US"/>
              </w:rPr>
            </w:pPr>
            <w:r w:rsidRPr="000F0EE1">
              <w:rPr>
                <w:rFonts w:ascii="Arial" w:hAnsi="Arial" w:cs="Arial"/>
                <w:sz w:val="20"/>
              </w:rPr>
              <w:t xml:space="preserve">Failure to make appropriate and timely decisions has the potential to impact the operational workings of the University.  For example, failure to ensure the availability of the Student Record System could lead to unacceptable delays in responding to enquirers during the annual Confirmation and Clearing exercise resulting in potential loss of students and hence loss of income from fees alongside reputational damage. Referral to the Head of Engineering and / or the IT Deputy Director Infrastructure &amp; Operations would be expected where the decision making would have a significant impact that could not easily be resolved by the post holder.  </w:t>
            </w:r>
          </w:p>
          <w:p w14:paraId="59CCC305" w14:textId="77777777" w:rsidR="001A11B4" w:rsidRDefault="001A11B4" w:rsidP="001A11B4">
            <w:pPr>
              <w:autoSpaceDE w:val="0"/>
              <w:autoSpaceDN w:val="0"/>
              <w:adjustRightInd w:val="0"/>
              <w:spacing w:after="0"/>
              <w:rPr>
                <w:rFonts w:ascii="Frutiger LT Std 45 Light" w:hAnsi="Frutiger LT Std 45 Light"/>
                <w:sz w:val="20"/>
                <w:lang w:val="en-US"/>
              </w:rPr>
            </w:pPr>
          </w:p>
          <w:p w14:paraId="166401E5" w14:textId="77777777" w:rsidR="001A11B4" w:rsidRPr="000F0EE1" w:rsidRDefault="001A11B4" w:rsidP="001A11B4">
            <w:pPr>
              <w:spacing w:before="60" w:after="0"/>
              <w:rPr>
                <w:rFonts w:ascii="Arial" w:hAnsi="Arial" w:cs="Arial"/>
                <w:i/>
                <w:sz w:val="16"/>
                <w:szCs w:val="16"/>
              </w:rPr>
            </w:pPr>
            <w:r w:rsidRPr="000F0EE1">
              <w:rPr>
                <w:rFonts w:ascii="Arial" w:hAnsi="Arial" w:cs="Arial"/>
                <w:b/>
                <w:sz w:val="20"/>
                <w:u w:val="single"/>
              </w:rPr>
              <w:t>Continuous Improvement</w:t>
            </w:r>
            <w:r w:rsidRPr="000F0EE1">
              <w:rPr>
                <w:rFonts w:ascii="Arial" w:hAnsi="Arial" w:cs="Arial"/>
                <w:i/>
                <w:sz w:val="16"/>
                <w:szCs w:val="16"/>
              </w:rPr>
              <w:t xml:space="preserve"> </w:t>
            </w:r>
          </w:p>
          <w:p w14:paraId="24A7CB93" w14:textId="77777777" w:rsidR="00D9586F" w:rsidRPr="000F0EE1" w:rsidRDefault="00D9586F" w:rsidP="00D9586F">
            <w:pPr>
              <w:autoSpaceDE w:val="0"/>
              <w:autoSpaceDN w:val="0"/>
              <w:adjustRightInd w:val="0"/>
              <w:spacing w:after="0"/>
              <w:rPr>
                <w:rFonts w:ascii="Arial" w:hAnsi="Arial" w:cs="Arial"/>
                <w:sz w:val="20"/>
                <w:lang w:val="en-US"/>
              </w:rPr>
            </w:pPr>
          </w:p>
          <w:p w14:paraId="336A9B4D"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 xml:space="preserve">The post holder acts as a point of contact with colleagues across the department with regards to the IT systems and services and must therefore be able to provide a high level of customer service to internal stakeholders.  As part of this, the post holder will be expected to develop or improve upon existing processes where this will enhance the overall service delivery.  </w:t>
            </w:r>
          </w:p>
          <w:p w14:paraId="1BD4AE2B"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During the project analysis and scoping phases, the post holder is expected to proactively assess the opportunities to take advantage of newly emerging technologies and hosting options, in all cases ensuring best value for money.  On occasion and working with the Business Finance Manager, the post holder is expected to draft business cases for new developments.</w:t>
            </w:r>
          </w:p>
          <w:p w14:paraId="492A7AC1"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The post holder will be expected to keep professional knowledge up to date and make recommendations on the future development of systems and equipment within the university.</w:t>
            </w:r>
          </w:p>
          <w:p w14:paraId="7DB4191C" w14:textId="77777777" w:rsidR="00D9586F" w:rsidRPr="000F0EE1" w:rsidRDefault="00D9586F" w:rsidP="00D9586F">
            <w:pPr>
              <w:pStyle w:val="ListParagraph"/>
              <w:numPr>
                <w:ilvl w:val="0"/>
                <w:numId w:val="19"/>
              </w:numPr>
              <w:spacing w:after="0"/>
              <w:ind w:left="284" w:hanging="284"/>
              <w:rPr>
                <w:rFonts w:ascii="Arial" w:hAnsi="Arial" w:cs="Arial"/>
                <w:b/>
                <w:sz w:val="20"/>
                <w:u w:val="single"/>
              </w:rPr>
            </w:pPr>
            <w:r w:rsidRPr="000F0EE1">
              <w:rPr>
                <w:rFonts w:ascii="Arial" w:hAnsi="Arial" w:cs="Arial"/>
                <w:sz w:val="20"/>
              </w:rPr>
              <w:t xml:space="preserve">Recommendation for major process and service improvements, </w:t>
            </w:r>
            <w:proofErr w:type="gramStart"/>
            <w:r w:rsidRPr="000F0EE1">
              <w:rPr>
                <w:rFonts w:ascii="Arial" w:hAnsi="Arial" w:cs="Arial"/>
                <w:sz w:val="20"/>
              </w:rPr>
              <w:t>in particular</w:t>
            </w:r>
            <w:proofErr w:type="gramEnd"/>
            <w:r w:rsidRPr="000F0EE1">
              <w:rPr>
                <w:rFonts w:ascii="Arial" w:hAnsi="Arial" w:cs="Arial"/>
                <w:sz w:val="20"/>
              </w:rPr>
              <w:t xml:space="preserve"> those involving financial investment, would be presented to the IT Leadership team for feedback and approval.</w:t>
            </w:r>
          </w:p>
          <w:p w14:paraId="155F1883" w14:textId="77777777" w:rsidR="00D21B0C" w:rsidRPr="000F0EE1" w:rsidRDefault="00D21B0C" w:rsidP="00D21B0C">
            <w:pPr>
              <w:spacing w:after="0"/>
              <w:rPr>
                <w:rFonts w:ascii="Arial" w:hAnsi="Arial" w:cs="Arial"/>
                <w:b/>
                <w:sz w:val="20"/>
                <w:u w:val="single"/>
              </w:rPr>
            </w:pPr>
          </w:p>
          <w:p w14:paraId="63D51F29" w14:textId="6DE63EC0" w:rsidR="00D21B0C" w:rsidRPr="000F0EE1" w:rsidRDefault="00D21B0C" w:rsidP="00D21B0C">
            <w:pPr>
              <w:spacing w:before="60" w:after="0"/>
              <w:rPr>
                <w:rFonts w:ascii="Arial" w:hAnsi="Arial" w:cs="Arial"/>
                <w:b/>
                <w:sz w:val="20"/>
              </w:rPr>
            </w:pPr>
            <w:r w:rsidRPr="000F0EE1">
              <w:rPr>
                <w:rFonts w:ascii="Arial" w:hAnsi="Arial" w:cs="Arial"/>
                <w:b/>
                <w:sz w:val="20"/>
                <w:u w:val="single"/>
              </w:rPr>
              <w:t>Accountability</w:t>
            </w:r>
            <w:r w:rsidRPr="000F0EE1">
              <w:rPr>
                <w:rFonts w:ascii="Arial" w:hAnsi="Arial" w:cs="Arial"/>
                <w:b/>
                <w:sz w:val="20"/>
              </w:rPr>
              <w:t xml:space="preserve"> </w:t>
            </w:r>
          </w:p>
          <w:p w14:paraId="11D2B996" w14:textId="77777777" w:rsidR="001A11B4" w:rsidRPr="000F0EE1" w:rsidRDefault="001A11B4" w:rsidP="001A11B4">
            <w:pPr>
              <w:spacing w:after="0"/>
              <w:rPr>
                <w:rFonts w:ascii="Arial" w:hAnsi="Arial" w:cs="Arial"/>
                <w:b/>
                <w:sz w:val="20"/>
                <w:u w:val="single"/>
              </w:rPr>
            </w:pPr>
          </w:p>
          <w:p w14:paraId="6A631061" w14:textId="77777777" w:rsidR="003977BE" w:rsidRPr="000F0EE1" w:rsidRDefault="003977BE" w:rsidP="003977BE">
            <w:pPr>
              <w:pStyle w:val="ListParagraph"/>
              <w:numPr>
                <w:ilvl w:val="0"/>
                <w:numId w:val="28"/>
              </w:numPr>
              <w:jc w:val="left"/>
              <w:rPr>
                <w:rFonts w:ascii="Arial" w:hAnsi="Arial" w:cs="Arial"/>
                <w:sz w:val="20"/>
              </w:rPr>
            </w:pPr>
            <w:r w:rsidRPr="000F0EE1">
              <w:rPr>
                <w:rFonts w:ascii="Arial" w:hAnsi="Arial" w:cs="Arial"/>
                <w:sz w:val="20"/>
              </w:rPr>
              <w:t>The post holder has a high level of autonomy and is responsible for ensuring that existing services are fit for purpose, cost effective and efficient, and that infrastructure is in place to allow for future expansion.</w:t>
            </w:r>
          </w:p>
          <w:p w14:paraId="75784E46" w14:textId="77777777" w:rsidR="003977BE" w:rsidRPr="000F0EE1" w:rsidRDefault="003977BE" w:rsidP="003977BE">
            <w:pPr>
              <w:pStyle w:val="ListParagraph"/>
              <w:numPr>
                <w:ilvl w:val="0"/>
                <w:numId w:val="28"/>
              </w:numPr>
              <w:jc w:val="left"/>
              <w:rPr>
                <w:rFonts w:ascii="Arial" w:hAnsi="Arial" w:cs="Arial"/>
                <w:sz w:val="20"/>
              </w:rPr>
            </w:pPr>
            <w:r w:rsidRPr="000F0EE1">
              <w:rPr>
                <w:rFonts w:ascii="Arial" w:hAnsi="Arial" w:cs="Arial"/>
                <w:sz w:val="20"/>
              </w:rPr>
              <w:t xml:space="preserve">This role is responsible for the correct specification, implementation and transition into day-to-day operation of large-scale IT systems and services.  </w:t>
            </w:r>
          </w:p>
          <w:p w14:paraId="235FC8FF" w14:textId="4CF6F6D2" w:rsidR="003977BE" w:rsidRPr="000F0EE1" w:rsidRDefault="003977BE" w:rsidP="003977BE">
            <w:pPr>
              <w:pStyle w:val="ListParagraph"/>
              <w:numPr>
                <w:ilvl w:val="0"/>
                <w:numId w:val="28"/>
              </w:numPr>
              <w:rPr>
                <w:rFonts w:ascii="Arial" w:hAnsi="Arial" w:cs="Arial"/>
                <w:b/>
                <w:sz w:val="20"/>
                <w:u w:val="single"/>
              </w:rPr>
            </w:pPr>
            <w:r w:rsidRPr="000F0EE1">
              <w:rPr>
                <w:rFonts w:ascii="Arial" w:hAnsi="Arial" w:cs="Arial"/>
                <w:sz w:val="20"/>
                <w:lang w:val="en-US"/>
              </w:rPr>
              <w:t xml:space="preserve">Through working with </w:t>
            </w:r>
            <w:r w:rsidR="00D21B0C" w:rsidRPr="000F0EE1">
              <w:rPr>
                <w:rFonts w:ascii="Arial" w:hAnsi="Arial" w:cs="Arial"/>
                <w:sz w:val="20"/>
                <w:lang w:val="en-US"/>
              </w:rPr>
              <w:t>suppliers,</w:t>
            </w:r>
            <w:r w:rsidRPr="000F0EE1">
              <w:rPr>
                <w:rFonts w:ascii="Arial" w:hAnsi="Arial" w:cs="Arial"/>
                <w:sz w:val="20"/>
                <w:lang w:val="en-US"/>
              </w:rPr>
              <w:t xml:space="preserve"> the post holder assists in establishing costs for hardware, software specifications and consultancy and provides advice on best value during the procurement process. </w:t>
            </w:r>
          </w:p>
          <w:p w14:paraId="01263FCF" w14:textId="45BFA43F" w:rsidR="00D9586F" w:rsidRPr="000F0EE1" w:rsidRDefault="003977BE" w:rsidP="000F0EE1">
            <w:pPr>
              <w:pStyle w:val="ListParagraph"/>
              <w:numPr>
                <w:ilvl w:val="0"/>
                <w:numId w:val="28"/>
              </w:numPr>
              <w:spacing w:after="0"/>
              <w:rPr>
                <w:rFonts w:ascii="Arial" w:hAnsi="Arial" w:cs="Arial"/>
                <w:b/>
                <w:sz w:val="20"/>
                <w:u w:val="single"/>
              </w:rPr>
            </w:pPr>
            <w:r w:rsidRPr="000F0EE1">
              <w:rPr>
                <w:rFonts w:ascii="Arial" w:hAnsi="Arial" w:cs="Arial"/>
                <w:sz w:val="20"/>
              </w:rPr>
              <w:t xml:space="preserve">To perform effectively the post holder maintains subject matter expertise in IT technologies and has a good knowledge of other new and emerging technologies. This knowledge is maintained through both undertaking research and developing external professional networks. </w:t>
            </w:r>
          </w:p>
          <w:p w14:paraId="4B1553B3" w14:textId="77777777" w:rsidR="00E71E68" w:rsidRPr="00E71E68" w:rsidRDefault="00E71E68" w:rsidP="00E71E68">
            <w:pPr>
              <w:autoSpaceDE w:val="0"/>
              <w:autoSpaceDN w:val="0"/>
              <w:adjustRightInd w:val="0"/>
              <w:spacing w:after="0"/>
              <w:rPr>
                <w:rFonts w:ascii="Frutiger LT Std 45 Light" w:hAnsi="Frutiger LT Std 45 Light"/>
                <w:sz w:val="20"/>
                <w:lang w:val="en-US"/>
              </w:rPr>
            </w:pPr>
          </w:p>
          <w:p w14:paraId="5BEC4224" w14:textId="77777777" w:rsidR="006E6836" w:rsidRPr="008035EE" w:rsidRDefault="006E6836" w:rsidP="008035EE">
            <w:pPr>
              <w:spacing w:after="0"/>
              <w:rPr>
                <w:rFonts w:ascii="Arial" w:hAnsi="Arial" w:cs="Arial"/>
                <w:b/>
                <w:sz w:val="20"/>
                <w:u w:val="single"/>
              </w:rPr>
            </w:pPr>
          </w:p>
        </w:tc>
      </w:tr>
      <w:tr w:rsidR="006E6836" w:rsidRPr="00873498" w14:paraId="77D5FB9B" w14:textId="77777777" w:rsidTr="00E75F9F">
        <w:trPr>
          <w:trHeight w:val="1340"/>
        </w:trPr>
        <w:tc>
          <w:tcPr>
            <w:tcW w:w="5000" w:type="pct"/>
            <w:gridSpan w:val="5"/>
          </w:tcPr>
          <w:p w14:paraId="7F3B2A26" w14:textId="6DBDC4D8" w:rsidR="000F0EE1" w:rsidRDefault="006E6836" w:rsidP="000F0EE1">
            <w:pPr>
              <w:autoSpaceDE w:val="0"/>
              <w:autoSpaceDN w:val="0"/>
              <w:adjustRightInd w:val="0"/>
              <w:spacing w:after="0"/>
              <w:rPr>
                <w:rFonts w:ascii="Arial" w:hAnsi="Arial" w:cs="Arial"/>
                <w:b/>
                <w:sz w:val="20"/>
                <w:u w:val="single"/>
              </w:rPr>
            </w:pPr>
            <w:r w:rsidRPr="00873498">
              <w:rPr>
                <w:rFonts w:ascii="Arial" w:hAnsi="Arial" w:cs="Arial"/>
                <w:b/>
                <w:sz w:val="20"/>
                <w:u w:val="single"/>
              </w:rPr>
              <w:lastRenderedPageBreak/>
              <w:t xml:space="preserve">Supplementary Information </w:t>
            </w:r>
          </w:p>
          <w:p w14:paraId="2697272F" w14:textId="77777777" w:rsidR="000F0EE1" w:rsidRDefault="000F0EE1" w:rsidP="000F0EE1">
            <w:pPr>
              <w:autoSpaceDE w:val="0"/>
              <w:autoSpaceDN w:val="0"/>
              <w:adjustRightInd w:val="0"/>
              <w:spacing w:after="0"/>
              <w:rPr>
                <w:rFonts w:ascii="Arial" w:hAnsi="Arial" w:cs="Arial"/>
                <w:i/>
                <w:iCs/>
                <w:sz w:val="20"/>
              </w:rPr>
            </w:pPr>
          </w:p>
          <w:p w14:paraId="0090AF86" w14:textId="77777777" w:rsidR="000F0EE1" w:rsidRPr="000F0EE1" w:rsidRDefault="000F0EE1" w:rsidP="000F0EE1">
            <w:pPr>
              <w:spacing w:before="60" w:after="0"/>
              <w:rPr>
                <w:rFonts w:ascii="Arial" w:hAnsi="Arial" w:cs="Arial"/>
                <w:i/>
                <w:sz w:val="16"/>
                <w:szCs w:val="16"/>
              </w:rPr>
            </w:pPr>
            <w:r w:rsidRPr="000F0EE1">
              <w:rPr>
                <w:rFonts w:ascii="Arial" w:hAnsi="Arial" w:cs="Arial"/>
                <w:b/>
                <w:sz w:val="20"/>
                <w:u w:val="single"/>
              </w:rPr>
              <w:t>Dimensions of the role</w:t>
            </w:r>
            <w:r w:rsidRPr="000F0EE1">
              <w:rPr>
                <w:rFonts w:ascii="Arial" w:hAnsi="Arial" w:cs="Arial"/>
                <w:i/>
                <w:sz w:val="16"/>
                <w:szCs w:val="16"/>
              </w:rPr>
              <w:t xml:space="preserve"> </w:t>
            </w:r>
          </w:p>
          <w:p w14:paraId="49AA6353" w14:textId="77777777" w:rsidR="000F0EE1" w:rsidRPr="000F0EE1" w:rsidRDefault="000F0EE1" w:rsidP="000F0EE1">
            <w:pPr>
              <w:pStyle w:val="ListParagraph"/>
              <w:ind w:left="360"/>
              <w:jc w:val="left"/>
              <w:rPr>
                <w:rFonts w:ascii="Arial" w:hAnsi="Arial" w:cs="Arial"/>
                <w:sz w:val="20"/>
              </w:rPr>
            </w:pPr>
          </w:p>
          <w:p w14:paraId="28B1311C" w14:textId="09917264" w:rsidR="000F0EE1" w:rsidRPr="000F0EE1" w:rsidRDefault="000F0EE1" w:rsidP="000F0EE1">
            <w:pPr>
              <w:pStyle w:val="ListParagraph"/>
              <w:numPr>
                <w:ilvl w:val="0"/>
                <w:numId w:val="28"/>
              </w:numPr>
              <w:jc w:val="left"/>
              <w:rPr>
                <w:rFonts w:ascii="Arial" w:hAnsi="Arial" w:cs="Arial"/>
                <w:sz w:val="20"/>
              </w:rPr>
            </w:pPr>
            <w:r w:rsidRPr="000F0EE1">
              <w:rPr>
                <w:rFonts w:ascii="Arial" w:hAnsi="Arial" w:cs="Arial"/>
                <w:sz w:val="20"/>
              </w:rPr>
              <w:t xml:space="preserve">This role has a university-wide impact in the areas of IT systems and services. </w:t>
            </w:r>
          </w:p>
          <w:p w14:paraId="30B5C8D4" w14:textId="73501904" w:rsidR="000F0EE1" w:rsidRPr="000F0EE1" w:rsidRDefault="000F0EE1" w:rsidP="000F0EE1">
            <w:pPr>
              <w:pStyle w:val="ListParagraph"/>
              <w:numPr>
                <w:ilvl w:val="0"/>
                <w:numId w:val="28"/>
              </w:numPr>
              <w:jc w:val="left"/>
              <w:rPr>
                <w:rFonts w:ascii="Arial" w:hAnsi="Arial" w:cs="Arial"/>
                <w:sz w:val="20"/>
              </w:rPr>
            </w:pPr>
            <w:r w:rsidRPr="000F0EE1">
              <w:rPr>
                <w:rFonts w:ascii="Arial" w:hAnsi="Arial" w:cs="Arial"/>
                <w:sz w:val="20"/>
              </w:rPr>
              <w:t xml:space="preserve">This role will lead on the design and implementation of significant projects related to the provision of new IT systems and services, and extension or development of existing systems and services.  For some projects, typically new builds, the overall budget will be </w:t>
            </w:r>
            <w:proofErr w:type="gramStart"/>
            <w:r w:rsidRPr="000F0EE1">
              <w:rPr>
                <w:rFonts w:ascii="Arial" w:hAnsi="Arial" w:cs="Arial"/>
                <w:sz w:val="20"/>
              </w:rPr>
              <w:t>in excess of</w:t>
            </w:r>
            <w:proofErr w:type="gramEnd"/>
            <w:r w:rsidRPr="000F0EE1">
              <w:rPr>
                <w:rFonts w:ascii="Arial" w:hAnsi="Arial" w:cs="Arial"/>
                <w:sz w:val="20"/>
              </w:rPr>
              <w:t xml:space="preserve"> £1m; the IT systems budget could comprise £300,000 of this total</w:t>
            </w:r>
          </w:p>
          <w:p w14:paraId="2094643B" w14:textId="13D16952" w:rsidR="006E6836" w:rsidRPr="000F0EE1" w:rsidRDefault="000F0EE1" w:rsidP="000F0EE1">
            <w:pPr>
              <w:pStyle w:val="ListParagraph"/>
              <w:numPr>
                <w:ilvl w:val="0"/>
                <w:numId w:val="28"/>
              </w:numPr>
              <w:jc w:val="left"/>
              <w:rPr>
                <w:rFonts w:ascii="Frutiger LT Std 45 Light" w:hAnsi="Frutiger LT Std 45 Light" w:cs="Arial"/>
                <w:sz w:val="20"/>
              </w:rPr>
            </w:pPr>
            <w:r w:rsidRPr="000F0EE1">
              <w:rPr>
                <w:rFonts w:ascii="Arial" w:hAnsi="Arial" w:cs="Arial"/>
                <w:sz w:val="20"/>
              </w:rPr>
              <w:t>The role includes the mentoring of staff within IT Services, providing advice and assistance where appropriate.</w:t>
            </w:r>
            <w:r w:rsidRPr="000F0EE1">
              <w:rPr>
                <w:rFonts w:ascii="Frutiger LT Std 45 Light" w:hAnsi="Frutiger LT Std 45 Light" w:cs="Arial"/>
                <w:sz w:val="20"/>
              </w:rPr>
              <w:t xml:space="preserve">  </w:t>
            </w:r>
          </w:p>
        </w:tc>
      </w:tr>
      <w:tr w:rsidR="006E6836" w:rsidRPr="00873498" w14:paraId="2A820304" w14:textId="77777777" w:rsidTr="00E75F9F">
        <w:tblPrEx>
          <w:tblLook w:val="01E0" w:firstRow="1" w:lastRow="1" w:firstColumn="1" w:lastColumn="1" w:noHBand="0" w:noVBand="0"/>
        </w:tblPrEx>
        <w:trPr>
          <w:trHeight w:val="535"/>
        </w:trPr>
        <w:tc>
          <w:tcPr>
            <w:tcW w:w="5000" w:type="pct"/>
            <w:gridSpan w:val="5"/>
            <w:shd w:val="clear" w:color="auto" w:fill="25384A"/>
          </w:tcPr>
          <w:p w14:paraId="672250C8" w14:textId="3E1D3EC1"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 xml:space="preserve">Person Specification </w:t>
            </w:r>
            <w:r w:rsidRPr="00873498">
              <w:rPr>
                <w:rFonts w:ascii="Arial" w:hAnsi="Arial" w:cs="Arial"/>
                <w:sz w:val="16"/>
                <w:szCs w:val="16"/>
              </w:rPr>
              <w:t>This section describes the knowledge, experience &amp; competence required by the post holder that is necessary for standard acceptable performance in carrying out this role.</w:t>
            </w:r>
          </w:p>
        </w:tc>
      </w:tr>
      <w:tr w:rsidR="006E6836" w:rsidRPr="00873498" w14:paraId="5DB6D814" w14:textId="77777777" w:rsidTr="00E75F9F">
        <w:tblPrEx>
          <w:tblLook w:val="01E0" w:firstRow="1" w:lastRow="1" w:firstColumn="1" w:lastColumn="1" w:noHBand="0" w:noVBand="0"/>
        </w:tblPrEx>
        <w:trPr>
          <w:trHeight w:val="203"/>
        </w:trPr>
        <w:tc>
          <w:tcPr>
            <w:tcW w:w="4424" w:type="pct"/>
            <w:gridSpan w:val="4"/>
          </w:tcPr>
          <w:p w14:paraId="58BA7BAE" w14:textId="77777777" w:rsidR="006E6836" w:rsidRPr="00873498" w:rsidRDefault="006E6836" w:rsidP="006E6836">
            <w:pPr>
              <w:spacing w:before="120" w:after="120" w:line="240" w:lineRule="exact"/>
              <w:rPr>
                <w:rFonts w:ascii="Arial" w:hAnsi="Arial" w:cs="Arial"/>
                <w:b/>
                <w:sz w:val="20"/>
              </w:rPr>
            </w:pPr>
            <w:r w:rsidRPr="00873498">
              <w:rPr>
                <w:rFonts w:ascii="Arial" w:hAnsi="Arial" w:cs="Arial"/>
                <w:b/>
                <w:sz w:val="20"/>
              </w:rPr>
              <w:t>Qualifications and Professional Memberships</w:t>
            </w:r>
          </w:p>
        </w:tc>
        <w:tc>
          <w:tcPr>
            <w:tcW w:w="576" w:type="pct"/>
          </w:tcPr>
          <w:p w14:paraId="0527AA24" w14:textId="77777777" w:rsidR="006E6836" w:rsidRPr="00873498" w:rsidRDefault="006E6836" w:rsidP="006E6836">
            <w:pPr>
              <w:spacing w:before="120" w:after="120" w:line="240" w:lineRule="exact"/>
              <w:jc w:val="center"/>
              <w:rPr>
                <w:rFonts w:ascii="Arial" w:hAnsi="Arial" w:cs="Arial"/>
                <w:b/>
                <w:sz w:val="20"/>
              </w:rPr>
            </w:pPr>
          </w:p>
        </w:tc>
      </w:tr>
      <w:tr w:rsidR="00B910F4" w:rsidRPr="00873498" w14:paraId="63B219AE" w14:textId="77777777" w:rsidTr="00E75F9F">
        <w:tblPrEx>
          <w:tblLook w:val="01E0" w:firstRow="1" w:lastRow="1" w:firstColumn="1" w:lastColumn="1" w:noHBand="0" w:noVBand="0"/>
        </w:tblPrEx>
        <w:tc>
          <w:tcPr>
            <w:tcW w:w="4424" w:type="pct"/>
            <w:gridSpan w:val="4"/>
          </w:tcPr>
          <w:p w14:paraId="072B0D93" w14:textId="77777777" w:rsidR="00B910F4" w:rsidRPr="00B910F4" w:rsidRDefault="00B910F4" w:rsidP="00B910F4">
            <w:pPr>
              <w:spacing w:before="60" w:after="60" w:line="240" w:lineRule="exact"/>
              <w:rPr>
                <w:rFonts w:ascii="Arial" w:hAnsi="Arial" w:cs="Arial"/>
                <w:sz w:val="20"/>
              </w:rPr>
            </w:pPr>
            <w:r w:rsidRPr="00B910F4">
              <w:rPr>
                <w:rFonts w:ascii="Arial" w:hAnsi="Arial" w:cs="Arial"/>
                <w:sz w:val="20"/>
              </w:rPr>
              <w:t>Professionally qualified with a relevant degree/postgraduate qualification, plus broad demonstrable service development, design and technical analysis experience in similar or related roles</w:t>
            </w:r>
          </w:p>
          <w:p w14:paraId="19B4698A" w14:textId="77777777" w:rsidR="00B910F4" w:rsidRPr="00B910F4" w:rsidRDefault="00B910F4" w:rsidP="00B910F4">
            <w:pPr>
              <w:spacing w:before="60" w:after="60" w:line="240" w:lineRule="exact"/>
              <w:rPr>
                <w:rFonts w:ascii="Arial" w:hAnsi="Arial" w:cs="Arial"/>
                <w:sz w:val="20"/>
              </w:rPr>
            </w:pPr>
            <w:r w:rsidRPr="00B910F4">
              <w:rPr>
                <w:rFonts w:ascii="Arial" w:hAnsi="Arial" w:cs="Arial"/>
                <w:sz w:val="20"/>
              </w:rPr>
              <w:t>Or:</w:t>
            </w:r>
          </w:p>
          <w:p w14:paraId="4A8C6F86" w14:textId="3941A242" w:rsidR="00B910F4" w:rsidRPr="00B910F4" w:rsidRDefault="00B910F4" w:rsidP="00B910F4">
            <w:pPr>
              <w:spacing w:before="60" w:after="60" w:line="240" w:lineRule="exact"/>
              <w:rPr>
                <w:rFonts w:ascii="Arial" w:hAnsi="Arial" w:cs="Arial"/>
                <w:sz w:val="20"/>
              </w:rPr>
            </w:pPr>
            <w:r w:rsidRPr="00B910F4">
              <w:rPr>
                <w:rFonts w:ascii="Arial" w:hAnsi="Arial" w:cs="Arial"/>
                <w:sz w:val="20"/>
              </w:rPr>
              <w:lastRenderedPageBreak/>
              <w:t>Substantial vocational and relevant service development experience demonstrating design and technical analysis ability in an appropriate professional or specialist area, and success in similar or related roles, supported by evidence of significant appropriate specialist knowledge.</w:t>
            </w:r>
          </w:p>
        </w:tc>
        <w:tc>
          <w:tcPr>
            <w:tcW w:w="576" w:type="pct"/>
          </w:tcPr>
          <w:p w14:paraId="089F55FA" w14:textId="188B0B04" w:rsidR="00B910F4" w:rsidRPr="00B910F4" w:rsidRDefault="00B910F4" w:rsidP="00B910F4">
            <w:pPr>
              <w:spacing w:before="60" w:after="60" w:line="240" w:lineRule="exact"/>
              <w:jc w:val="center"/>
              <w:rPr>
                <w:rFonts w:ascii="Arial" w:hAnsi="Arial" w:cs="Arial"/>
                <w:sz w:val="20"/>
              </w:rPr>
            </w:pPr>
            <w:r w:rsidRPr="00B910F4">
              <w:rPr>
                <w:rFonts w:ascii="Arial" w:hAnsi="Arial" w:cs="Arial"/>
                <w:sz w:val="20"/>
              </w:rPr>
              <w:lastRenderedPageBreak/>
              <w:t>E</w:t>
            </w:r>
          </w:p>
        </w:tc>
      </w:tr>
      <w:tr w:rsidR="006E6836" w:rsidRPr="00873498" w14:paraId="475D5640" w14:textId="77777777" w:rsidTr="004057DE">
        <w:tblPrEx>
          <w:tblLook w:val="01E0" w:firstRow="1" w:lastRow="1" w:firstColumn="1" w:lastColumn="1" w:noHBand="0" w:noVBand="0"/>
        </w:tblPrEx>
        <w:tc>
          <w:tcPr>
            <w:tcW w:w="3178" w:type="pct"/>
            <w:gridSpan w:val="3"/>
          </w:tcPr>
          <w:p w14:paraId="69A05E61" w14:textId="77777777" w:rsidR="00E1373F" w:rsidRDefault="006E6836" w:rsidP="00E1373F">
            <w:pPr>
              <w:spacing w:after="0"/>
              <w:rPr>
                <w:rFonts w:ascii="Arial" w:hAnsi="Arial" w:cs="Arial"/>
                <w:color w:val="17365D" w:themeColor="text2" w:themeShade="BF"/>
                <w:sz w:val="16"/>
                <w:szCs w:val="16"/>
              </w:rPr>
            </w:pPr>
            <w:r w:rsidRPr="00873498">
              <w:rPr>
                <w:rFonts w:ascii="Arial" w:hAnsi="Arial" w:cs="Arial"/>
              </w:rPr>
              <w:br w:type="page"/>
            </w:r>
            <w:r w:rsidRPr="00873498">
              <w:rPr>
                <w:rFonts w:ascii="Arial" w:hAnsi="Arial" w:cs="Arial"/>
              </w:rPr>
              <w:br w:type="page"/>
            </w:r>
            <w:r w:rsidRPr="00873498">
              <w:rPr>
                <w:rFonts w:ascii="Arial" w:hAnsi="Arial" w:cs="Arial"/>
              </w:rPr>
              <w:br w:type="page"/>
            </w:r>
            <w:r w:rsidRPr="00873498">
              <w:rPr>
                <w:rFonts w:ascii="Arial" w:hAnsi="Arial" w:cs="Arial"/>
                <w:b/>
                <w:sz w:val="20"/>
              </w:rPr>
              <w:t xml:space="preserve">Technical Competencies (Experience and Knowledge) </w:t>
            </w:r>
            <w:r w:rsidRPr="00873498">
              <w:rPr>
                <w:rFonts w:ascii="Arial" w:hAnsi="Arial" w:cs="Arial"/>
                <w:sz w:val="16"/>
                <w:szCs w:val="16"/>
              </w:rPr>
              <w:t>This section contains the level of competency required to carry out the role (please refer to the Competency Framework for clarification where needed and the Job Matching Guidance).</w:t>
            </w:r>
            <w:r w:rsidR="00E1373F" w:rsidRPr="00E75F9F">
              <w:rPr>
                <w:rFonts w:ascii="Arial" w:hAnsi="Arial" w:cs="Arial"/>
                <w:color w:val="17365D" w:themeColor="text2" w:themeShade="BF"/>
                <w:sz w:val="16"/>
                <w:szCs w:val="16"/>
              </w:rPr>
              <w:t xml:space="preserve"> </w:t>
            </w:r>
          </w:p>
          <w:p w14:paraId="16C93FE1" w14:textId="13B62505" w:rsidR="006E6836" w:rsidRPr="00BF6FA8" w:rsidRDefault="006E6836" w:rsidP="00E75F9F">
            <w:pPr>
              <w:spacing w:after="0"/>
              <w:rPr>
                <w:rFonts w:ascii="Arial" w:hAnsi="Arial" w:cs="Arial"/>
                <w:color w:val="17365D" w:themeColor="text2" w:themeShade="BF"/>
                <w:sz w:val="16"/>
                <w:szCs w:val="16"/>
              </w:rPr>
            </w:pPr>
          </w:p>
        </w:tc>
        <w:tc>
          <w:tcPr>
            <w:tcW w:w="1245" w:type="pct"/>
          </w:tcPr>
          <w:p w14:paraId="41A45868" w14:textId="77777777" w:rsidR="006E6836" w:rsidRPr="00873498" w:rsidRDefault="006E6836" w:rsidP="006E6836">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t>Desirable</w:t>
            </w:r>
          </w:p>
        </w:tc>
        <w:tc>
          <w:tcPr>
            <w:tcW w:w="576" w:type="pct"/>
          </w:tcPr>
          <w:p w14:paraId="58E05410" w14:textId="77777777" w:rsidR="006E6836" w:rsidRPr="00873498" w:rsidRDefault="006E6836" w:rsidP="006E6836">
            <w:pPr>
              <w:spacing w:before="120" w:after="0" w:line="240" w:lineRule="exact"/>
              <w:jc w:val="center"/>
              <w:rPr>
                <w:rFonts w:ascii="Arial" w:hAnsi="Arial" w:cs="Arial"/>
                <w:b/>
                <w:sz w:val="20"/>
              </w:rPr>
            </w:pPr>
            <w:r w:rsidRPr="00873498">
              <w:rPr>
                <w:rFonts w:ascii="Arial" w:hAnsi="Arial" w:cs="Arial"/>
                <w:b/>
                <w:sz w:val="20"/>
              </w:rPr>
              <w:t>Level</w:t>
            </w:r>
          </w:p>
          <w:p w14:paraId="5F7A27E5" w14:textId="77777777" w:rsidR="006E6836" w:rsidRDefault="006E6836" w:rsidP="006E6836">
            <w:pPr>
              <w:spacing w:after="0" w:line="240" w:lineRule="exact"/>
              <w:jc w:val="center"/>
              <w:rPr>
                <w:rFonts w:ascii="Arial" w:hAnsi="Arial" w:cs="Arial"/>
                <w:b/>
                <w:sz w:val="20"/>
              </w:rPr>
            </w:pPr>
            <w:r w:rsidRPr="00873498">
              <w:rPr>
                <w:rFonts w:ascii="Arial" w:hAnsi="Arial" w:cs="Arial"/>
                <w:b/>
                <w:sz w:val="20"/>
              </w:rPr>
              <w:t>1-3</w:t>
            </w:r>
          </w:p>
          <w:p w14:paraId="3105D230" w14:textId="77777777" w:rsidR="00E1373F" w:rsidRPr="00873498" w:rsidRDefault="00E1373F" w:rsidP="006E6836">
            <w:pPr>
              <w:spacing w:after="0" w:line="240" w:lineRule="exact"/>
              <w:jc w:val="center"/>
              <w:rPr>
                <w:rFonts w:ascii="Arial" w:hAnsi="Arial" w:cs="Arial"/>
                <w:b/>
                <w:sz w:val="20"/>
              </w:rPr>
            </w:pPr>
          </w:p>
        </w:tc>
      </w:tr>
      <w:tr w:rsidR="003D3E3A" w:rsidRPr="00873498" w14:paraId="3B616E76" w14:textId="77777777" w:rsidTr="004057DE">
        <w:tblPrEx>
          <w:tblLook w:val="01E0" w:firstRow="1" w:lastRow="1" w:firstColumn="1" w:lastColumn="1" w:noHBand="0" w:noVBand="0"/>
        </w:tblPrEx>
        <w:tc>
          <w:tcPr>
            <w:tcW w:w="3178" w:type="pct"/>
            <w:gridSpan w:val="3"/>
          </w:tcPr>
          <w:p w14:paraId="62C2B4C8" w14:textId="188B372E" w:rsidR="003D3E3A" w:rsidRPr="003D3E3A" w:rsidRDefault="003D3E3A" w:rsidP="003D3E3A">
            <w:pPr>
              <w:spacing w:before="60" w:after="60" w:line="240" w:lineRule="exact"/>
              <w:rPr>
                <w:rFonts w:ascii="Arial" w:hAnsi="Arial" w:cs="Arial"/>
                <w:sz w:val="20"/>
              </w:rPr>
            </w:pPr>
            <w:r w:rsidRPr="003D3E3A">
              <w:rPr>
                <w:rFonts w:ascii="Arial" w:hAnsi="Arial" w:cs="Arial"/>
                <w:sz w:val="20"/>
              </w:rPr>
              <w:t>Experience of planning and progressing work activities within general guidelines, using initiative and judgement without reference to others</w:t>
            </w:r>
          </w:p>
        </w:tc>
        <w:tc>
          <w:tcPr>
            <w:tcW w:w="1245" w:type="pct"/>
            <w:vAlign w:val="center"/>
          </w:tcPr>
          <w:p w14:paraId="629E4D32" w14:textId="70BC7DD2"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6E04709F" w14:textId="021F5ECE"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3</w:t>
            </w:r>
          </w:p>
        </w:tc>
      </w:tr>
      <w:tr w:rsidR="003D3E3A" w:rsidRPr="00873498" w14:paraId="0B17F974" w14:textId="77777777" w:rsidTr="004057DE">
        <w:tblPrEx>
          <w:tblLook w:val="01E0" w:firstRow="1" w:lastRow="1" w:firstColumn="1" w:lastColumn="1" w:noHBand="0" w:noVBand="0"/>
        </w:tblPrEx>
        <w:trPr>
          <w:trHeight w:val="116"/>
        </w:trPr>
        <w:tc>
          <w:tcPr>
            <w:tcW w:w="3178" w:type="pct"/>
            <w:gridSpan w:val="3"/>
          </w:tcPr>
          <w:p w14:paraId="23D77185" w14:textId="6582094F" w:rsidR="003D3E3A" w:rsidRPr="003D3E3A" w:rsidRDefault="003D3E3A" w:rsidP="003D3E3A">
            <w:pPr>
              <w:spacing w:before="60" w:after="60" w:line="240" w:lineRule="exact"/>
              <w:rPr>
                <w:rFonts w:ascii="Arial" w:hAnsi="Arial" w:cs="Arial"/>
                <w:sz w:val="20"/>
              </w:rPr>
            </w:pPr>
            <w:r w:rsidRPr="003D3E3A">
              <w:rPr>
                <w:rFonts w:ascii="Arial" w:hAnsi="Arial" w:cs="Arial"/>
                <w:sz w:val="20"/>
              </w:rPr>
              <w:t xml:space="preserve">Highly proficient in </w:t>
            </w:r>
            <w:r w:rsidR="008669CA">
              <w:rPr>
                <w:rFonts w:ascii="Arial" w:hAnsi="Arial" w:cs="Arial"/>
                <w:sz w:val="20"/>
              </w:rPr>
              <w:t xml:space="preserve">Infrastructure </w:t>
            </w:r>
            <w:r w:rsidR="00B2630A">
              <w:rPr>
                <w:rFonts w:ascii="Arial" w:hAnsi="Arial" w:cs="Arial"/>
                <w:sz w:val="20"/>
              </w:rPr>
              <w:t xml:space="preserve">automation </w:t>
            </w:r>
            <w:r w:rsidRPr="003D3E3A">
              <w:rPr>
                <w:rFonts w:ascii="Arial" w:hAnsi="Arial" w:cs="Arial"/>
                <w:sz w:val="20"/>
              </w:rPr>
              <w:t xml:space="preserve">technologies, particularly with regards to </w:t>
            </w:r>
            <w:r w:rsidR="00B2630A">
              <w:rPr>
                <w:rFonts w:ascii="Arial" w:hAnsi="Arial" w:cs="Arial"/>
                <w:sz w:val="20"/>
              </w:rPr>
              <w:t>Azure,</w:t>
            </w:r>
            <w:r w:rsidR="00AF1D69">
              <w:rPr>
                <w:rFonts w:ascii="Arial" w:hAnsi="Arial" w:cs="Arial"/>
                <w:sz w:val="20"/>
              </w:rPr>
              <w:t xml:space="preserve"> Entra, Active Directory,</w:t>
            </w:r>
            <w:r w:rsidR="00B2630A">
              <w:rPr>
                <w:rFonts w:ascii="Arial" w:hAnsi="Arial" w:cs="Arial"/>
                <w:sz w:val="20"/>
              </w:rPr>
              <w:t xml:space="preserve"> </w:t>
            </w:r>
            <w:r w:rsidR="00613EAE">
              <w:rPr>
                <w:rFonts w:ascii="Arial" w:hAnsi="Arial" w:cs="Arial"/>
                <w:sz w:val="20"/>
              </w:rPr>
              <w:t xml:space="preserve">VMware, </w:t>
            </w:r>
            <w:r w:rsidR="00B2630A">
              <w:rPr>
                <w:rFonts w:ascii="Arial" w:hAnsi="Arial" w:cs="Arial"/>
                <w:sz w:val="20"/>
              </w:rPr>
              <w:t>Office3</w:t>
            </w:r>
            <w:r w:rsidR="00B550B4">
              <w:rPr>
                <w:rFonts w:ascii="Arial" w:hAnsi="Arial" w:cs="Arial"/>
                <w:sz w:val="20"/>
              </w:rPr>
              <w:t>65</w:t>
            </w:r>
            <w:r w:rsidR="004057DE">
              <w:rPr>
                <w:rFonts w:ascii="Arial" w:hAnsi="Arial" w:cs="Arial"/>
                <w:sz w:val="20"/>
              </w:rPr>
              <w:t xml:space="preserve"> and</w:t>
            </w:r>
            <w:r w:rsidR="00B550B4">
              <w:rPr>
                <w:rFonts w:ascii="Arial" w:hAnsi="Arial" w:cs="Arial"/>
                <w:sz w:val="20"/>
              </w:rPr>
              <w:t xml:space="preserve"> Okta workflows.</w:t>
            </w:r>
          </w:p>
        </w:tc>
        <w:tc>
          <w:tcPr>
            <w:tcW w:w="1245" w:type="pct"/>
            <w:vAlign w:val="center"/>
          </w:tcPr>
          <w:p w14:paraId="1B2ACE31" w14:textId="49BB5853"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5434DD3B" w14:textId="0EBBD0CC"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3</w:t>
            </w:r>
          </w:p>
        </w:tc>
      </w:tr>
      <w:tr w:rsidR="004B204F" w:rsidRPr="00873498" w14:paraId="4F6EAB59" w14:textId="77777777" w:rsidTr="004057DE">
        <w:tblPrEx>
          <w:tblLook w:val="01E0" w:firstRow="1" w:lastRow="1" w:firstColumn="1" w:lastColumn="1" w:noHBand="0" w:noVBand="0"/>
        </w:tblPrEx>
        <w:trPr>
          <w:trHeight w:val="116"/>
        </w:trPr>
        <w:tc>
          <w:tcPr>
            <w:tcW w:w="3178" w:type="pct"/>
            <w:gridSpan w:val="3"/>
          </w:tcPr>
          <w:p w14:paraId="7CC397A2" w14:textId="54F6CAFB" w:rsidR="004B204F" w:rsidRPr="001555A7" w:rsidRDefault="008A5504" w:rsidP="003D3E3A">
            <w:pPr>
              <w:spacing w:before="60" w:after="60" w:line="240" w:lineRule="exact"/>
              <w:rPr>
                <w:rFonts w:ascii="Arial" w:hAnsi="Arial" w:cs="Arial"/>
                <w:sz w:val="20"/>
              </w:rPr>
            </w:pPr>
            <w:r w:rsidRPr="008A5504">
              <w:rPr>
                <w:rFonts w:ascii="Arial" w:hAnsi="Arial" w:cs="Arial"/>
                <w:sz w:val="20"/>
              </w:rPr>
              <w:t xml:space="preserve">A good working knowledge </w:t>
            </w:r>
            <w:r>
              <w:rPr>
                <w:rFonts w:ascii="Arial" w:hAnsi="Arial" w:cs="Arial"/>
                <w:sz w:val="20"/>
              </w:rPr>
              <w:t>of</w:t>
            </w:r>
            <w:r w:rsidR="001555A7" w:rsidRPr="00905C67">
              <w:rPr>
                <w:rFonts w:ascii="Arial" w:hAnsi="Arial" w:cs="Arial"/>
                <w:sz w:val="20"/>
              </w:rPr>
              <w:t xml:space="preserve"> </w:t>
            </w:r>
            <w:r w:rsidR="00D0217E">
              <w:rPr>
                <w:rFonts w:ascii="Arial" w:hAnsi="Arial" w:cs="Arial"/>
                <w:sz w:val="20"/>
              </w:rPr>
              <w:t>Active Directory</w:t>
            </w:r>
            <w:r w:rsidR="00905D49">
              <w:rPr>
                <w:rFonts w:ascii="Arial" w:hAnsi="Arial" w:cs="Arial"/>
                <w:sz w:val="20"/>
              </w:rPr>
              <w:t xml:space="preserve"> and </w:t>
            </w:r>
            <w:proofErr w:type="spellStart"/>
            <w:r w:rsidR="00905D49">
              <w:rPr>
                <w:rFonts w:ascii="Arial" w:hAnsi="Arial" w:cs="Arial"/>
                <w:sz w:val="20"/>
              </w:rPr>
              <w:t>EntraID</w:t>
            </w:r>
            <w:proofErr w:type="spellEnd"/>
          </w:p>
        </w:tc>
        <w:tc>
          <w:tcPr>
            <w:tcW w:w="1245" w:type="pct"/>
            <w:vAlign w:val="center"/>
          </w:tcPr>
          <w:p w14:paraId="769D18AF" w14:textId="3DA3A9A3" w:rsidR="004B204F" w:rsidRPr="003D3E3A" w:rsidRDefault="001555A7" w:rsidP="003D3E3A">
            <w:pPr>
              <w:spacing w:before="60" w:after="60" w:line="240" w:lineRule="exact"/>
              <w:jc w:val="center"/>
              <w:rPr>
                <w:rFonts w:ascii="Arial" w:hAnsi="Arial" w:cs="Arial"/>
                <w:sz w:val="20"/>
              </w:rPr>
            </w:pPr>
            <w:r>
              <w:rPr>
                <w:rFonts w:ascii="Arial" w:hAnsi="Arial" w:cs="Arial"/>
                <w:sz w:val="20"/>
              </w:rPr>
              <w:t>E</w:t>
            </w:r>
          </w:p>
        </w:tc>
        <w:tc>
          <w:tcPr>
            <w:tcW w:w="576" w:type="pct"/>
            <w:vAlign w:val="center"/>
          </w:tcPr>
          <w:p w14:paraId="03C8F514" w14:textId="7B09B446" w:rsidR="004B204F" w:rsidRPr="003D3E3A" w:rsidRDefault="0052173D" w:rsidP="003D3E3A">
            <w:pPr>
              <w:spacing w:before="60" w:after="60" w:line="240" w:lineRule="exact"/>
              <w:jc w:val="center"/>
              <w:rPr>
                <w:rFonts w:ascii="Arial" w:hAnsi="Arial" w:cs="Arial"/>
                <w:sz w:val="20"/>
              </w:rPr>
            </w:pPr>
            <w:r>
              <w:rPr>
                <w:rFonts w:ascii="Arial" w:hAnsi="Arial" w:cs="Arial"/>
                <w:sz w:val="20"/>
              </w:rPr>
              <w:t>3</w:t>
            </w:r>
          </w:p>
        </w:tc>
      </w:tr>
      <w:tr w:rsidR="00834B7B" w:rsidRPr="00873498" w14:paraId="708A7D85" w14:textId="77777777" w:rsidTr="004057DE">
        <w:tblPrEx>
          <w:tblLook w:val="01E0" w:firstRow="1" w:lastRow="1" w:firstColumn="1" w:lastColumn="1" w:noHBand="0" w:noVBand="0"/>
        </w:tblPrEx>
        <w:trPr>
          <w:trHeight w:val="116"/>
        </w:trPr>
        <w:tc>
          <w:tcPr>
            <w:tcW w:w="3178" w:type="pct"/>
            <w:gridSpan w:val="3"/>
          </w:tcPr>
          <w:p w14:paraId="27567844" w14:textId="3EA4C021" w:rsidR="00834B7B" w:rsidRPr="001F1D71" w:rsidRDefault="001F1D71" w:rsidP="003D3E3A">
            <w:pPr>
              <w:spacing w:before="60" w:after="60" w:line="240" w:lineRule="exact"/>
              <w:rPr>
                <w:rFonts w:ascii="Arial" w:hAnsi="Arial" w:cs="Arial"/>
                <w:sz w:val="20"/>
              </w:rPr>
            </w:pPr>
            <w:r w:rsidRPr="001F1D71">
              <w:rPr>
                <w:rFonts w:ascii="Arial" w:hAnsi="Arial" w:cs="Arial"/>
                <w:sz w:val="20"/>
              </w:rPr>
              <w:t>Proficient in enterprise server operating system</w:t>
            </w:r>
            <w:r w:rsidR="005735D0">
              <w:rPr>
                <w:rFonts w:ascii="Arial" w:hAnsi="Arial" w:cs="Arial"/>
                <w:sz w:val="20"/>
              </w:rPr>
              <w:t>s</w:t>
            </w:r>
          </w:p>
        </w:tc>
        <w:tc>
          <w:tcPr>
            <w:tcW w:w="1245" w:type="pct"/>
            <w:vAlign w:val="center"/>
          </w:tcPr>
          <w:p w14:paraId="3B5098CE" w14:textId="7177015D" w:rsidR="00834B7B" w:rsidRDefault="002B3AE5" w:rsidP="003D3E3A">
            <w:pPr>
              <w:spacing w:before="60" w:after="60" w:line="240" w:lineRule="exact"/>
              <w:jc w:val="center"/>
              <w:rPr>
                <w:rFonts w:ascii="Arial" w:hAnsi="Arial" w:cs="Arial"/>
                <w:sz w:val="20"/>
              </w:rPr>
            </w:pPr>
            <w:r>
              <w:rPr>
                <w:rFonts w:ascii="Arial" w:hAnsi="Arial" w:cs="Arial"/>
                <w:sz w:val="20"/>
              </w:rPr>
              <w:t>E</w:t>
            </w:r>
          </w:p>
        </w:tc>
        <w:tc>
          <w:tcPr>
            <w:tcW w:w="576" w:type="pct"/>
            <w:vAlign w:val="center"/>
          </w:tcPr>
          <w:p w14:paraId="1E02E7FC" w14:textId="68509C22" w:rsidR="00834B7B" w:rsidRDefault="007C517B" w:rsidP="003D3E3A">
            <w:pPr>
              <w:spacing w:before="60" w:after="60" w:line="240" w:lineRule="exact"/>
              <w:jc w:val="center"/>
              <w:rPr>
                <w:rFonts w:ascii="Arial" w:hAnsi="Arial" w:cs="Arial"/>
                <w:sz w:val="20"/>
              </w:rPr>
            </w:pPr>
            <w:r>
              <w:rPr>
                <w:rFonts w:ascii="Arial" w:hAnsi="Arial" w:cs="Arial"/>
                <w:sz w:val="20"/>
              </w:rPr>
              <w:t>3</w:t>
            </w:r>
          </w:p>
        </w:tc>
      </w:tr>
      <w:tr w:rsidR="004B204F" w:rsidRPr="00873498" w14:paraId="20B6BBA7" w14:textId="77777777" w:rsidTr="004057DE">
        <w:tblPrEx>
          <w:tblLook w:val="01E0" w:firstRow="1" w:lastRow="1" w:firstColumn="1" w:lastColumn="1" w:noHBand="0" w:noVBand="0"/>
        </w:tblPrEx>
        <w:trPr>
          <w:trHeight w:val="116"/>
        </w:trPr>
        <w:tc>
          <w:tcPr>
            <w:tcW w:w="3178" w:type="pct"/>
            <w:gridSpan w:val="3"/>
          </w:tcPr>
          <w:p w14:paraId="4468457D" w14:textId="3E936324" w:rsidR="004B204F" w:rsidRPr="00C94954" w:rsidRDefault="009823A3" w:rsidP="003D3E3A">
            <w:pPr>
              <w:spacing w:before="60" w:after="60" w:line="240" w:lineRule="exact"/>
              <w:rPr>
                <w:rFonts w:ascii="Arial" w:hAnsi="Arial" w:cs="Arial"/>
                <w:sz w:val="20"/>
              </w:rPr>
            </w:pPr>
            <w:r>
              <w:rPr>
                <w:rFonts w:ascii="Arial" w:hAnsi="Arial" w:cs="Arial"/>
                <w:sz w:val="20"/>
              </w:rPr>
              <w:t xml:space="preserve">Effective </w:t>
            </w:r>
            <w:r w:rsidR="00F03BA9">
              <w:rPr>
                <w:rFonts w:ascii="Arial" w:hAnsi="Arial" w:cs="Arial"/>
                <w:sz w:val="20"/>
              </w:rPr>
              <w:t>in creating clear and accurate documentation and demo</w:t>
            </w:r>
            <w:r w:rsidR="0005220B">
              <w:rPr>
                <w:rFonts w:ascii="Arial" w:hAnsi="Arial" w:cs="Arial"/>
                <w:sz w:val="20"/>
              </w:rPr>
              <w:t xml:space="preserve">ing </w:t>
            </w:r>
            <w:r w:rsidR="009842DF">
              <w:rPr>
                <w:rFonts w:ascii="Arial" w:hAnsi="Arial" w:cs="Arial"/>
                <w:sz w:val="20"/>
              </w:rPr>
              <w:t>automation concepts</w:t>
            </w:r>
            <w:r w:rsidR="0005220B">
              <w:rPr>
                <w:rFonts w:ascii="Arial" w:hAnsi="Arial" w:cs="Arial"/>
                <w:sz w:val="20"/>
              </w:rPr>
              <w:t xml:space="preserve"> </w:t>
            </w:r>
            <w:r w:rsidR="00C74888">
              <w:rPr>
                <w:rFonts w:ascii="Arial" w:hAnsi="Arial" w:cs="Arial"/>
                <w:sz w:val="20"/>
              </w:rPr>
              <w:t xml:space="preserve">and </w:t>
            </w:r>
            <w:r w:rsidR="00C74888">
              <w:rPr>
                <w:rFonts w:ascii="Arial" w:hAnsi="Arial" w:cs="Arial"/>
                <w:sz w:val="20"/>
              </w:rPr>
              <w:t xml:space="preserve">best practice </w:t>
            </w:r>
            <w:r w:rsidR="0005220B">
              <w:rPr>
                <w:rFonts w:ascii="Arial" w:hAnsi="Arial" w:cs="Arial"/>
                <w:sz w:val="20"/>
              </w:rPr>
              <w:t>to other members of the team</w:t>
            </w:r>
          </w:p>
        </w:tc>
        <w:tc>
          <w:tcPr>
            <w:tcW w:w="1245" w:type="pct"/>
            <w:vAlign w:val="center"/>
          </w:tcPr>
          <w:p w14:paraId="6F3EACD7" w14:textId="3C2DBF5A" w:rsidR="004B204F" w:rsidRPr="003D3E3A" w:rsidRDefault="00C94954" w:rsidP="003D3E3A">
            <w:pPr>
              <w:spacing w:before="60" w:after="60" w:line="240" w:lineRule="exact"/>
              <w:jc w:val="center"/>
              <w:rPr>
                <w:rFonts w:ascii="Arial" w:hAnsi="Arial" w:cs="Arial"/>
                <w:sz w:val="20"/>
              </w:rPr>
            </w:pPr>
            <w:r>
              <w:rPr>
                <w:rFonts w:ascii="Arial" w:hAnsi="Arial" w:cs="Arial"/>
                <w:sz w:val="20"/>
              </w:rPr>
              <w:t>E</w:t>
            </w:r>
          </w:p>
        </w:tc>
        <w:tc>
          <w:tcPr>
            <w:tcW w:w="576" w:type="pct"/>
            <w:vAlign w:val="center"/>
          </w:tcPr>
          <w:p w14:paraId="5279AB8A" w14:textId="1677CB7B" w:rsidR="004B204F" w:rsidRPr="003D3E3A" w:rsidRDefault="00D70E73" w:rsidP="003D3E3A">
            <w:pPr>
              <w:spacing w:before="60" w:after="60" w:line="240" w:lineRule="exact"/>
              <w:jc w:val="center"/>
              <w:rPr>
                <w:rFonts w:ascii="Arial" w:hAnsi="Arial" w:cs="Arial"/>
                <w:sz w:val="20"/>
              </w:rPr>
            </w:pPr>
            <w:r>
              <w:rPr>
                <w:rFonts w:ascii="Arial" w:hAnsi="Arial" w:cs="Arial"/>
                <w:sz w:val="20"/>
              </w:rPr>
              <w:t>3</w:t>
            </w:r>
          </w:p>
        </w:tc>
      </w:tr>
      <w:tr w:rsidR="003D3E3A" w:rsidRPr="00873498" w14:paraId="52296ECB" w14:textId="77777777" w:rsidTr="004057DE">
        <w:tblPrEx>
          <w:tblLook w:val="01E0" w:firstRow="1" w:lastRow="1" w:firstColumn="1" w:lastColumn="1" w:noHBand="0" w:noVBand="0"/>
        </w:tblPrEx>
        <w:trPr>
          <w:trHeight w:val="116"/>
        </w:trPr>
        <w:tc>
          <w:tcPr>
            <w:tcW w:w="3178" w:type="pct"/>
            <w:gridSpan w:val="3"/>
          </w:tcPr>
          <w:p w14:paraId="1BD300B0" w14:textId="2F9B1FA7" w:rsidR="003D3E3A" w:rsidRPr="005629EF" w:rsidRDefault="003D3E3A" w:rsidP="003D3E3A">
            <w:pPr>
              <w:spacing w:before="60" w:after="60" w:line="240" w:lineRule="exact"/>
              <w:rPr>
                <w:rFonts w:ascii="Arial" w:hAnsi="Arial" w:cs="Arial"/>
                <w:sz w:val="20"/>
              </w:rPr>
            </w:pPr>
            <w:r w:rsidRPr="005629EF">
              <w:rPr>
                <w:rFonts w:ascii="Arial" w:hAnsi="Arial" w:cs="Arial"/>
                <w:sz w:val="20"/>
              </w:rPr>
              <w:t xml:space="preserve">Proficient in </w:t>
            </w:r>
            <w:r w:rsidR="001C21C2">
              <w:rPr>
                <w:rFonts w:ascii="Arial" w:hAnsi="Arial" w:cs="Arial"/>
                <w:sz w:val="20"/>
              </w:rPr>
              <w:t>code management, including the use of DevOps repo</w:t>
            </w:r>
            <w:r w:rsidR="00647714">
              <w:rPr>
                <w:rFonts w:ascii="Arial" w:hAnsi="Arial" w:cs="Arial"/>
                <w:sz w:val="20"/>
              </w:rPr>
              <w:t>s and</w:t>
            </w:r>
            <w:r w:rsidR="001C21C2">
              <w:rPr>
                <w:rFonts w:ascii="Arial" w:hAnsi="Arial" w:cs="Arial"/>
                <w:sz w:val="20"/>
              </w:rPr>
              <w:t xml:space="preserve"> </w:t>
            </w:r>
            <w:r w:rsidR="00647714">
              <w:rPr>
                <w:rFonts w:ascii="Arial" w:hAnsi="Arial" w:cs="Arial"/>
                <w:sz w:val="20"/>
              </w:rPr>
              <w:t xml:space="preserve">pipelines. </w:t>
            </w:r>
          </w:p>
        </w:tc>
        <w:tc>
          <w:tcPr>
            <w:tcW w:w="1245" w:type="pct"/>
            <w:vAlign w:val="center"/>
          </w:tcPr>
          <w:p w14:paraId="08CE22B4" w14:textId="39B644BC"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671600CC" w14:textId="11150CB0" w:rsidR="003D3E3A" w:rsidRPr="003D3E3A" w:rsidRDefault="007269EF" w:rsidP="003D3E3A">
            <w:pPr>
              <w:spacing w:before="60" w:after="60" w:line="240" w:lineRule="exact"/>
              <w:jc w:val="center"/>
              <w:rPr>
                <w:rFonts w:ascii="Arial" w:hAnsi="Arial" w:cs="Arial"/>
                <w:sz w:val="20"/>
              </w:rPr>
            </w:pPr>
            <w:r>
              <w:rPr>
                <w:rFonts w:ascii="Arial" w:hAnsi="Arial" w:cs="Arial"/>
                <w:sz w:val="20"/>
              </w:rPr>
              <w:t>2</w:t>
            </w:r>
          </w:p>
        </w:tc>
      </w:tr>
      <w:tr w:rsidR="003D3E3A" w:rsidRPr="00873498" w14:paraId="0594D89B" w14:textId="77777777" w:rsidTr="004057DE">
        <w:tblPrEx>
          <w:tblLook w:val="01E0" w:firstRow="1" w:lastRow="1" w:firstColumn="1" w:lastColumn="1" w:noHBand="0" w:noVBand="0"/>
        </w:tblPrEx>
        <w:trPr>
          <w:trHeight w:val="116"/>
        </w:trPr>
        <w:tc>
          <w:tcPr>
            <w:tcW w:w="3178" w:type="pct"/>
            <w:gridSpan w:val="3"/>
          </w:tcPr>
          <w:p w14:paraId="1F71CC91" w14:textId="7FF25791" w:rsidR="003D3E3A" w:rsidRPr="00AB3D49" w:rsidRDefault="001C6029" w:rsidP="003D3E3A">
            <w:pPr>
              <w:spacing w:before="60" w:after="60" w:line="240" w:lineRule="exact"/>
              <w:rPr>
                <w:rFonts w:ascii="Arial" w:hAnsi="Arial" w:cs="Arial"/>
                <w:sz w:val="20"/>
              </w:rPr>
            </w:pPr>
            <w:r w:rsidRPr="00AB3D49">
              <w:rPr>
                <w:rFonts w:ascii="Arial" w:hAnsi="Arial" w:cs="Arial"/>
                <w:sz w:val="20"/>
              </w:rPr>
              <w:t xml:space="preserve">Proficient in </w:t>
            </w:r>
            <w:r w:rsidR="00873B50">
              <w:rPr>
                <w:rFonts w:ascii="Arial" w:hAnsi="Arial" w:cs="Arial"/>
                <w:sz w:val="20"/>
              </w:rPr>
              <w:t>monitoring, alerting and reporting solutions, in particular Azure monitor, KCL,</w:t>
            </w:r>
            <w:r w:rsidR="00F37987">
              <w:rPr>
                <w:rFonts w:ascii="Arial" w:hAnsi="Arial" w:cs="Arial"/>
                <w:sz w:val="20"/>
              </w:rPr>
              <w:t xml:space="preserve"> </w:t>
            </w:r>
            <w:r w:rsidR="00873B50">
              <w:rPr>
                <w:rFonts w:ascii="Arial" w:hAnsi="Arial" w:cs="Arial"/>
                <w:sz w:val="20"/>
              </w:rPr>
              <w:t>PowerB</w:t>
            </w:r>
            <w:r w:rsidR="00F37987">
              <w:rPr>
                <w:rFonts w:ascii="Arial" w:hAnsi="Arial" w:cs="Arial"/>
                <w:sz w:val="20"/>
              </w:rPr>
              <w:t>I, Azure dashboards and Log Analytics workspace.</w:t>
            </w:r>
          </w:p>
        </w:tc>
        <w:tc>
          <w:tcPr>
            <w:tcW w:w="1245" w:type="pct"/>
            <w:vAlign w:val="center"/>
          </w:tcPr>
          <w:p w14:paraId="6BC1AC64" w14:textId="25B32418"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7FFF70BC" w14:textId="2E3233C8" w:rsidR="003D3E3A" w:rsidRPr="003D3E3A" w:rsidRDefault="007269EF" w:rsidP="003D3E3A">
            <w:pPr>
              <w:spacing w:before="60" w:after="60" w:line="240" w:lineRule="exact"/>
              <w:jc w:val="center"/>
              <w:rPr>
                <w:rFonts w:ascii="Arial" w:hAnsi="Arial" w:cs="Arial"/>
                <w:sz w:val="20"/>
              </w:rPr>
            </w:pPr>
            <w:r>
              <w:rPr>
                <w:rFonts w:ascii="Arial" w:hAnsi="Arial" w:cs="Arial"/>
                <w:sz w:val="20"/>
              </w:rPr>
              <w:t>2</w:t>
            </w:r>
          </w:p>
        </w:tc>
      </w:tr>
      <w:tr w:rsidR="003D3E3A" w:rsidRPr="00873498" w14:paraId="07708ACB" w14:textId="77777777" w:rsidTr="004057DE">
        <w:tblPrEx>
          <w:tblLook w:val="01E0" w:firstRow="1" w:lastRow="1" w:firstColumn="1" w:lastColumn="1" w:noHBand="0" w:noVBand="0"/>
        </w:tblPrEx>
        <w:tc>
          <w:tcPr>
            <w:tcW w:w="3178" w:type="pct"/>
            <w:gridSpan w:val="3"/>
          </w:tcPr>
          <w:p w14:paraId="31C98286" w14:textId="7D6BAF2B" w:rsidR="003D3E3A" w:rsidRPr="003D3E3A" w:rsidRDefault="006F0F98" w:rsidP="003D3E3A">
            <w:pPr>
              <w:spacing w:before="60" w:after="60" w:line="240" w:lineRule="exact"/>
              <w:rPr>
                <w:rFonts w:ascii="Arial" w:hAnsi="Arial" w:cs="Arial"/>
                <w:sz w:val="20"/>
              </w:rPr>
            </w:pPr>
            <w:r w:rsidRPr="003D3E3A">
              <w:rPr>
                <w:rFonts w:ascii="Arial" w:hAnsi="Arial" w:cs="Arial"/>
                <w:sz w:val="20"/>
              </w:rPr>
              <w:t>Highly proficient in</w:t>
            </w:r>
            <w:r w:rsidR="003D3E3A" w:rsidRPr="003D3E3A">
              <w:rPr>
                <w:rFonts w:ascii="Arial" w:hAnsi="Arial" w:cs="Arial"/>
                <w:sz w:val="20"/>
              </w:rPr>
              <w:t xml:space="preserve"> PowerShell</w:t>
            </w:r>
            <w:r w:rsidR="001C21C2">
              <w:rPr>
                <w:rFonts w:ascii="Arial" w:hAnsi="Arial" w:cs="Arial"/>
                <w:sz w:val="20"/>
              </w:rPr>
              <w:t>.</w:t>
            </w:r>
          </w:p>
        </w:tc>
        <w:tc>
          <w:tcPr>
            <w:tcW w:w="1245" w:type="pct"/>
            <w:vAlign w:val="center"/>
          </w:tcPr>
          <w:p w14:paraId="1AA12F0A" w14:textId="22DEABD4"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34965CBD" w14:textId="6EB4883C"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3</w:t>
            </w:r>
          </w:p>
        </w:tc>
      </w:tr>
      <w:tr w:rsidR="003D3E3A" w:rsidRPr="00873498" w14:paraId="13A25AAD" w14:textId="77777777" w:rsidTr="004057DE">
        <w:tblPrEx>
          <w:tblLook w:val="01E0" w:firstRow="1" w:lastRow="1" w:firstColumn="1" w:lastColumn="1" w:noHBand="0" w:noVBand="0"/>
        </w:tblPrEx>
        <w:tc>
          <w:tcPr>
            <w:tcW w:w="3178" w:type="pct"/>
            <w:gridSpan w:val="3"/>
          </w:tcPr>
          <w:p w14:paraId="03892FD8" w14:textId="47D55575" w:rsidR="003D3E3A" w:rsidRPr="003D3E3A" w:rsidRDefault="00FB6F69" w:rsidP="003D3E3A">
            <w:pPr>
              <w:spacing w:before="60" w:after="60" w:line="240" w:lineRule="exact"/>
              <w:rPr>
                <w:rFonts w:ascii="Arial" w:hAnsi="Arial" w:cs="Arial"/>
                <w:sz w:val="20"/>
              </w:rPr>
            </w:pPr>
            <w:r>
              <w:rPr>
                <w:rFonts w:ascii="Arial" w:hAnsi="Arial" w:cs="Arial"/>
                <w:sz w:val="20"/>
              </w:rPr>
              <w:t xml:space="preserve">A good working knowledge of Okta workflows, or </w:t>
            </w:r>
            <w:r w:rsidR="00C02FE7">
              <w:rPr>
                <w:rFonts w:ascii="Arial" w:hAnsi="Arial" w:cs="Arial"/>
                <w:sz w:val="20"/>
              </w:rPr>
              <w:t xml:space="preserve">experience of similar </w:t>
            </w:r>
            <w:r w:rsidR="00456173">
              <w:rPr>
                <w:rFonts w:ascii="Arial" w:hAnsi="Arial" w:cs="Arial"/>
                <w:sz w:val="20"/>
              </w:rPr>
              <w:t>UI based development tools.</w:t>
            </w:r>
          </w:p>
        </w:tc>
        <w:tc>
          <w:tcPr>
            <w:tcW w:w="1245" w:type="pct"/>
            <w:vAlign w:val="center"/>
          </w:tcPr>
          <w:p w14:paraId="40FD1762" w14:textId="3CC9B20E"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E</w:t>
            </w:r>
          </w:p>
        </w:tc>
        <w:tc>
          <w:tcPr>
            <w:tcW w:w="576" w:type="pct"/>
            <w:vAlign w:val="center"/>
          </w:tcPr>
          <w:p w14:paraId="4876E0FE" w14:textId="15A7C06C"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2</w:t>
            </w:r>
          </w:p>
        </w:tc>
      </w:tr>
      <w:tr w:rsidR="003D3E3A" w:rsidRPr="00873498" w14:paraId="369E67EC" w14:textId="77777777" w:rsidTr="004057DE">
        <w:tblPrEx>
          <w:tblLook w:val="01E0" w:firstRow="1" w:lastRow="1" w:firstColumn="1" w:lastColumn="1" w:noHBand="0" w:noVBand="0"/>
        </w:tblPrEx>
        <w:tc>
          <w:tcPr>
            <w:tcW w:w="3178" w:type="pct"/>
            <w:gridSpan w:val="3"/>
          </w:tcPr>
          <w:p w14:paraId="567D4FA0" w14:textId="5A3A342C" w:rsidR="003D3E3A" w:rsidRPr="003D3E3A" w:rsidRDefault="003D3E3A" w:rsidP="003D3E3A">
            <w:pPr>
              <w:spacing w:before="60" w:after="60" w:line="240" w:lineRule="exact"/>
              <w:rPr>
                <w:rFonts w:ascii="Arial" w:hAnsi="Arial" w:cs="Arial"/>
                <w:sz w:val="20"/>
              </w:rPr>
            </w:pPr>
            <w:r w:rsidRPr="003D3E3A">
              <w:rPr>
                <w:rFonts w:ascii="Arial" w:hAnsi="Arial" w:cs="Arial"/>
                <w:sz w:val="20"/>
              </w:rPr>
              <w:t>Experience of the University sector and an understanding of the current and future trends, particularly around research</w:t>
            </w:r>
          </w:p>
        </w:tc>
        <w:tc>
          <w:tcPr>
            <w:tcW w:w="1245" w:type="pct"/>
            <w:vAlign w:val="center"/>
          </w:tcPr>
          <w:p w14:paraId="2064907B" w14:textId="72555796"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D</w:t>
            </w:r>
          </w:p>
        </w:tc>
        <w:tc>
          <w:tcPr>
            <w:tcW w:w="576" w:type="pct"/>
            <w:vAlign w:val="center"/>
          </w:tcPr>
          <w:p w14:paraId="4D0792FA" w14:textId="68271912" w:rsidR="003D3E3A" w:rsidRPr="003D3E3A" w:rsidRDefault="003D3E3A" w:rsidP="003D3E3A">
            <w:pPr>
              <w:spacing w:before="60" w:after="60" w:line="240" w:lineRule="exact"/>
              <w:jc w:val="center"/>
              <w:rPr>
                <w:rFonts w:ascii="Arial" w:hAnsi="Arial" w:cs="Arial"/>
                <w:sz w:val="20"/>
              </w:rPr>
            </w:pPr>
            <w:r w:rsidRPr="003D3E3A">
              <w:rPr>
                <w:rFonts w:ascii="Arial" w:hAnsi="Arial" w:cs="Arial"/>
                <w:sz w:val="20"/>
              </w:rPr>
              <w:t>n/a</w:t>
            </w:r>
          </w:p>
        </w:tc>
      </w:tr>
      <w:tr w:rsidR="006E6836" w:rsidRPr="00873498" w14:paraId="0B800266" w14:textId="77777777" w:rsidTr="00E75F9F">
        <w:tblPrEx>
          <w:tblLook w:val="01E0" w:firstRow="1" w:lastRow="1" w:firstColumn="1" w:lastColumn="1" w:noHBand="0" w:noVBand="0"/>
        </w:tblPrEx>
        <w:tc>
          <w:tcPr>
            <w:tcW w:w="4424" w:type="pct"/>
            <w:gridSpan w:val="4"/>
          </w:tcPr>
          <w:p w14:paraId="2BA915AF" w14:textId="02B77A8D"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Special Requirements</w:t>
            </w:r>
            <w:r w:rsidR="002C2169">
              <w:rPr>
                <w:rFonts w:ascii="Arial" w:hAnsi="Arial" w:cs="Arial"/>
                <w:b/>
                <w:sz w:val="20"/>
              </w:rPr>
              <w:t xml:space="preserve"> </w:t>
            </w:r>
            <w:r w:rsidR="002C2169" w:rsidRPr="002C2169">
              <w:rPr>
                <w:rFonts w:ascii="Arial" w:hAnsi="Arial" w:cs="Arial"/>
                <w:bCs/>
                <w:sz w:val="16"/>
                <w:szCs w:val="16"/>
              </w:rPr>
              <w:t>This may include a Disclosure and Barring Service (DBS) check, regular overseas travel, driving licence, shift work.</w:t>
            </w:r>
            <w:r w:rsidR="002C2169" w:rsidRPr="002C2169">
              <w:rPr>
                <w:rFonts w:ascii="Arial" w:hAnsi="Arial" w:cs="Arial"/>
                <w:b/>
                <w:sz w:val="16"/>
                <w:szCs w:val="16"/>
              </w:rPr>
              <w:t xml:space="preserve"> </w:t>
            </w:r>
            <w:r w:rsidRPr="002C2169">
              <w:rPr>
                <w:rFonts w:ascii="Arial" w:hAnsi="Arial" w:cs="Arial"/>
                <w:b/>
                <w:sz w:val="16"/>
                <w:szCs w:val="16"/>
              </w:rPr>
              <w:t xml:space="preserve"> </w:t>
            </w:r>
          </w:p>
        </w:tc>
        <w:tc>
          <w:tcPr>
            <w:tcW w:w="576" w:type="pct"/>
          </w:tcPr>
          <w:p w14:paraId="10B1AE7F" w14:textId="77777777" w:rsidR="006E6836" w:rsidRPr="00873498" w:rsidRDefault="006E6836" w:rsidP="006E6836">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t>Desirable</w:t>
            </w:r>
          </w:p>
        </w:tc>
      </w:tr>
      <w:tr w:rsidR="003B330F" w:rsidRPr="00873498" w14:paraId="679CC916" w14:textId="77777777" w:rsidTr="00E75F9F">
        <w:tblPrEx>
          <w:tblLook w:val="01E0" w:firstRow="1" w:lastRow="1" w:firstColumn="1" w:lastColumn="1" w:noHBand="0" w:noVBand="0"/>
        </w:tblPrEx>
        <w:tc>
          <w:tcPr>
            <w:tcW w:w="4424" w:type="pct"/>
            <w:gridSpan w:val="4"/>
          </w:tcPr>
          <w:p w14:paraId="48E8C8BD" w14:textId="68A15DEF" w:rsidR="003B330F" w:rsidRPr="003B330F" w:rsidRDefault="003B330F" w:rsidP="003B330F">
            <w:pPr>
              <w:spacing w:before="60" w:after="60" w:line="240" w:lineRule="exact"/>
              <w:rPr>
                <w:rFonts w:ascii="Arial" w:hAnsi="Arial" w:cs="Arial"/>
                <w:sz w:val="20"/>
              </w:rPr>
            </w:pPr>
            <w:r w:rsidRPr="003B330F">
              <w:rPr>
                <w:rFonts w:ascii="Arial" w:hAnsi="Arial" w:cs="Arial"/>
                <w:sz w:val="20"/>
              </w:rPr>
              <w:t>The post holder will be expected to occasionally work outside of normal working hours.</w:t>
            </w:r>
          </w:p>
        </w:tc>
        <w:tc>
          <w:tcPr>
            <w:tcW w:w="576" w:type="pct"/>
          </w:tcPr>
          <w:p w14:paraId="2569D1A7" w14:textId="665E8DE3" w:rsidR="003B330F" w:rsidRPr="003B330F" w:rsidRDefault="003B330F" w:rsidP="003B330F">
            <w:pPr>
              <w:spacing w:before="60" w:after="60" w:line="240" w:lineRule="exact"/>
              <w:jc w:val="center"/>
              <w:rPr>
                <w:rFonts w:ascii="Arial" w:hAnsi="Arial" w:cs="Arial"/>
                <w:sz w:val="20"/>
              </w:rPr>
            </w:pPr>
            <w:r w:rsidRPr="003B330F">
              <w:rPr>
                <w:rFonts w:ascii="Arial" w:hAnsi="Arial" w:cs="Arial"/>
                <w:sz w:val="20"/>
              </w:rPr>
              <w:t>E</w:t>
            </w:r>
          </w:p>
        </w:tc>
      </w:tr>
      <w:tr w:rsidR="003B330F" w:rsidRPr="00873498" w14:paraId="145A532E" w14:textId="77777777" w:rsidTr="00E75F9F">
        <w:tblPrEx>
          <w:tblLook w:val="01E0" w:firstRow="1" w:lastRow="1" w:firstColumn="1" w:lastColumn="1" w:noHBand="0" w:noVBand="0"/>
        </w:tblPrEx>
        <w:tc>
          <w:tcPr>
            <w:tcW w:w="4424" w:type="pct"/>
            <w:gridSpan w:val="4"/>
          </w:tcPr>
          <w:p w14:paraId="04DB2D88" w14:textId="54761967" w:rsidR="003B330F" w:rsidRPr="00873498" w:rsidRDefault="003B330F" w:rsidP="003B330F">
            <w:pPr>
              <w:spacing w:before="60" w:after="60" w:line="240" w:lineRule="exact"/>
              <w:rPr>
                <w:rFonts w:ascii="Arial" w:hAnsi="Arial" w:cs="Arial"/>
                <w:sz w:val="20"/>
              </w:rPr>
            </w:pPr>
          </w:p>
        </w:tc>
        <w:tc>
          <w:tcPr>
            <w:tcW w:w="576" w:type="pct"/>
          </w:tcPr>
          <w:p w14:paraId="676E7A65" w14:textId="51B95963" w:rsidR="003B330F" w:rsidRPr="00873498" w:rsidRDefault="003B330F" w:rsidP="003B330F">
            <w:pPr>
              <w:spacing w:before="60" w:after="60" w:line="240" w:lineRule="exact"/>
              <w:jc w:val="center"/>
              <w:rPr>
                <w:rFonts w:ascii="Arial" w:hAnsi="Arial" w:cs="Arial"/>
                <w:sz w:val="20"/>
              </w:rPr>
            </w:pPr>
          </w:p>
        </w:tc>
      </w:tr>
      <w:tr w:rsidR="006E6836" w:rsidRPr="00873498" w14:paraId="039B4CC3" w14:textId="77777777" w:rsidTr="00E75F9F">
        <w:tblPrEx>
          <w:tblLook w:val="01E0" w:firstRow="1" w:lastRow="1" w:firstColumn="1" w:lastColumn="1" w:noHBand="0" w:noVBand="0"/>
        </w:tblPrEx>
        <w:tc>
          <w:tcPr>
            <w:tcW w:w="4424" w:type="pct"/>
            <w:gridSpan w:val="4"/>
          </w:tcPr>
          <w:p w14:paraId="6835C10F" w14:textId="77777777" w:rsidR="006E6836" w:rsidRPr="00873498" w:rsidRDefault="006E6836" w:rsidP="006E6836">
            <w:pPr>
              <w:spacing w:before="120" w:after="120" w:line="240" w:lineRule="exact"/>
              <w:jc w:val="left"/>
              <w:rPr>
                <w:rFonts w:ascii="Arial" w:hAnsi="Arial" w:cs="Arial"/>
                <w:b/>
                <w:sz w:val="20"/>
              </w:rPr>
            </w:pPr>
            <w:r w:rsidRPr="00873498">
              <w:rPr>
                <w:rFonts w:ascii="Arial" w:hAnsi="Arial" w:cs="Arial"/>
                <w:b/>
                <w:sz w:val="20"/>
              </w:rPr>
              <w:t xml:space="preserve">Core Competencies </w:t>
            </w:r>
            <w:r w:rsidRPr="00873498">
              <w:rPr>
                <w:rFonts w:ascii="Arial" w:hAnsi="Arial" w:cs="Arial"/>
                <w:sz w:val="16"/>
                <w:szCs w:val="16"/>
              </w:rPr>
              <w:t>This section contains the level of competency required to carry out this role.  (Please refer to the competency framework for clarification where needed). n/a (not applicable) should be placed, where the competency is not a requirement of the grade.</w:t>
            </w:r>
          </w:p>
        </w:tc>
        <w:tc>
          <w:tcPr>
            <w:tcW w:w="576" w:type="pct"/>
          </w:tcPr>
          <w:p w14:paraId="713C42E0" w14:textId="77777777" w:rsidR="006E6836" w:rsidRPr="00873498" w:rsidRDefault="006E6836" w:rsidP="006E6836">
            <w:pPr>
              <w:spacing w:before="120" w:after="0" w:line="240" w:lineRule="exact"/>
              <w:jc w:val="center"/>
              <w:rPr>
                <w:rFonts w:ascii="Arial" w:hAnsi="Arial" w:cs="Arial"/>
                <w:b/>
                <w:sz w:val="20"/>
              </w:rPr>
            </w:pPr>
            <w:r w:rsidRPr="00873498">
              <w:rPr>
                <w:rFonts w:ascii="Arial" w:hAnsi="Arial" w:cs="Arial"/>
                <w:b/>
                <w:sz w:val="20"/>
              </w:rPr>
              <w:t>Level</w:t>
            </w:r>
          </w:p>
          <w:p w14:paraId="2FDE70D4" w14:textId="77777777" w:rsidR="006E6836" w:rsidRPr="00873498" w:rsidRDefault="006E6836" w:rsidP="006E6836">
            <w:pPr>
              <w:spacing w:after="0" w:line="240" w:lineRule="exact"/>
              <w:jc w:val="center"/>
              <w:rPr>
                <w:rFonts w:ascii="Arial" w:hAnsi="Arial" w:cs="Arial"/>
                <w:b/>
                <w:sz w:val="20"/>
              </w:rPr>
            </w:pPr>
            <w:r w:rsidRPr="00873498">
              <w:rPr>
                <w:rFonts w:ascii="Arial" w:hAnsi="Arial" w:cs="Arial"/>
                <w:b/>
                <w:sz w:val="20"/>
              </w:rPr>
              <w:t>1-3</w:t>
            </w:r>
          </w:p>
        </w:tc>
      </w:tr>
      <w:tr w:rsidR="006E6836" w:rsidRPr="00873498" w14:paraId="0B14130B" w14:textId="77777777" w:rsidTr="00E75F9F">
        <w:tblPrEx>
          <w:tblLook w:val="01E0" w:firstRow="1" w:lastRow="1" w:firstColumn="1" w:lastColumn="1" w:noHBand="0" w:noVBand="0"/>
        </w:tblPrEx>
        <w:trPr>
          <w:trHeight w:val="90"/>
        </w:trPr>
        <w:tc>
          <w:tcPr>
            <w:tcW w:w="4424" w:type="pct"/>
            <w:gridSpan w:val="4"/>
          </w:tcPr>
          <w:p w14:paraId="77DC7CD9"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Communication</w:t>
            </w:r>
          </w:p>
          <w:p w14:paraId="60AE90E2" w14:textId="148D6242" w:rsidR="006E6836" w:rsidRPr="00873498" w:rsidRDefault="006E6836" w:rsidP="006E6836">
            <w:pPr>
              <w:spacing w:before="60" w:after="60" w:line="240" w:lineRule="exact"/>
              <w:rPr>
                <w:rFonts w:ascii="Arial" w:hAnsi="Arial" w:cs="Arial"/>
                <w:sz w:val="20"/>
              </w:rPr>
            </w:pPr>
            <w:r w:rsidRPr="00873498">
              <w:rPr>
                <w:rFonts w:ascii="Arial" w:hAnsi="Arial" w:cs="Arial"/>
                <w:sz w:val="20"/>
              </w:rPr>
              <w:t>Adaptability and Flexibility</w:t>
            </w:r>
          </w:p>
          <w:p w14:paraId="23F91847" w14:textId="000D68DE" w:rsidR="006E6836" w:rsidRPr="00873498" w:rsidRDefault="006E6836" w:rsidP="006E6836">
            <w:pPr>
              <w:spacing w:before="60" w:after="60" w:line="240" w:lineRule="exact"/>
              <w:rPr>
                <w:rFonts w:ascii="Arial" w:hAnsi="Arial" w:cs="Arial"/>
                <w:sz w:val="20"/>
              </w:rPr>
            </w:pPr>
            <w:r w:rsidRPr="00873498">
              <w:rPr>
                <w:rFonts w:ascii="Arial" w:hAnsi="Arial" w:cs="Arial"/>
                <w:sz w:val="20"/>
              </w:rPr>
              <w:t>Customer, Client service and support</w:t>
            </w:r>
          </w:p>
          <w:p w14:paraId="26251E08"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Planning and Organising</w:t>
            </w:r>
          </w:p>
          <w:p w14:paraId="78FDE242"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Continuous Improvement</w:t>
            </w:r>
          </w:p>
          <w:p w14:paraId="3EDDF783" w14:textId="7D76893C" w:rsidR="006E6836" w:rsidRPr="00873498" w:rsidRDefault="006E6836" w:rsidP="006E6836">
            <w:pPr>
              <w:spacing w:before="60" w:after="60" w:line="240" w:lineRule="exact"/>
              <w:rPr>
                <w:rFonts w:ascii="Arial" w:hAnsi="Arial" w:cs="Arial"/>
                <w:sz w:val="20"/>
              </w:rPr>
            </w:pPr>
            <w:r w:rsidRPr="00873498">
              <w:rPr>
                <w:rFonts w:ascii="Arial" w:hAnsi="Arial" w:cs="Arial"/>
                <w:sz w:val="20"/>
              </w:rPr>
              <w:t xml:space="preserve">Problem Solving and </w:t>
            </w:r>
            <w:r w:rsidR="00402DFF" w:rsidRPr="00873498">
              <w:rPr>
                <w:rFonts w:ascii="Arial" w:hAnsi="Arial" w:cs="Arial"/>
                <w:sz w:val="20"/>
              </w:rPr>
              <w:t>Decision-Making</w:t>
            </w:r>
            <w:r w:rsidRPr="00873498">
              <w:rPr>
                <w:rFonts w:ascii="Arial" w:hAnsi="Arial" w:cs="Arial"/>
                <w:sz w:val="20"/>
              </w:rPr>
              <w:t xml:space="preserve"> Skills</w:t>
            </w:r>
          </w:p>
          <w:p w14:paraId="646D280A"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Managing and Developing Performance</w:t>
            </w:r>
          </w:p>
          <w:p w14:paraId="4AA60477"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Creative and Analytical Thinking</w:t>
            </w:r>
          </w:p>
          <w:p w14:paraId="5E06143B" w14:textId="77777777" w:rsidR="006E6836" w:rsidRPr="00873498" w:rsidRDefault="006E6836" w:rsidP="006E6836">
            <w:pPr>
              <w:spacing w:before="60" w:after="60" w:line="240" w:lineRule="exact"/>
              <w:rPr>
                <w:rFonts w:ascii="Arial" w:hAnsi="Arial" w:cs="Arial"/>
                <w:sz w:val="20"/>
              </w:rPr>
            </w:pPr>
            <w:r w:rsidRPr="00873498">
              <w:rPr>
                <w:rFonts w:ascii="Arial" w:hAnsi="Arial" w:cs="Arial"/>
                <w:sz w:val="20"/>
              </w:rPr>
              <w:t>Influencing, Persuasion and Negotiation Skills</w:t>
            </w:r>
          </w:p>
          <w:p w14:paraId="2A4314D2" w14:textId="686D4600" w:rsidR="006E6836" w:rsidRPr="00873498" w:rsidRDefault="006E6836" w:rsidP="006E6836">
            <w:pPr>
              <w:spacing w:before="60" w:after="60" w:line="240" w:lineRule="exact"/>
              <w:rPr>
                <w:rFonts w:ascii="Arial" w:hAnsi="Arial" w:cs="Arial"/>
                <w:sz w:val="20"/>
              </w:rPr>
            </w:pPr>
            <w:r w:rsidRPr="00873498">
              <w:rPr>
                <w:rFonts w:ascii="Arial" w:hAnsi="Arial" w:cs="Arial"/>
                <w:sz w:val="20"/>
              </w:rPr>
              <w:t>Strategic Thinking and Leadership</w:t>
            </w:r>
          </w:p>
        </w:tc>
        <w:tc>
          <w:tcPr>
            <w:tcW w:w="576" w:type="pct"/>
          </w:tcPr>
          <w:p w14:paraId="57E1EDF3"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11726AC2"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6D764208"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6CD01787"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0623822B"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1B45634C"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4FFF0C83"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068FD662"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3</w:t>
            </w:r>
          </w:p>
          <w:p w14:paraId="57202A71" w14:textId="77777777" w:rsidR="00402DFF" w:rsidRPr="00402DFF" w:rsidRDefault="00402DFF" w:rsidP="00402DFF">
            <w:pPr>
              <w:spacing w:before="60" w:after="60" w:line="240" w:lineRule="exact"/>
              <w:jc w:val="center"/>
              <w:rPr>
                <w:rFonts w:ascii="Arial" w:hAnsi="Arial" w:cs="Arial"/>
                <w:sz w:val="20"/>
              </w:rPr>
            </w:pPr>
            <w:r w:rsidRPr="00402DFF">
              <w:rPr>
                <w:rFonts w:ascii="Arial" w:hAnsi="Arial" w:cs="Arial"/>
                <w:sz w:val="20"/>
              </w:rPr>
              <w:t>2</w:t>
            </w:r>
          </w:p>
          <w:p w14:paraId="63ECB622" w14:textId="7CEBB3A4" w:rsidR="006E6836" w:rsidRPr="00873498" w:rsidRDefault="00402DFF" w:rsidP="00402DFF">
            <w:pPr>
              <w:spacing w:before="60" w:after="60" w:line="240" w:lineRule="exact"/>
              <w:jc w:val="center"/>
              <w:rPr>
                <w:rFonts w:ascii="Arial" w:hAnsi="Arial" w:cs="Arial"/>
                <w:sz w:val="20"/>
              </w:rPr>
            </w:pPr>
            <w:r w:rsidRPr="00402DFF">
              <w:rPr>
                <w:rFonts w:ascii="Arial" w:hAnsi="Arial" w:cs="Arial"/>
                <w:sz w:val="20"/>
              </w:rPr>
              <w:t>2</w:t>
            </w:r>
          </w:p>
        </w:tc>
      </w:tr>
      <w:tr w:rsidR="006E6836" w:rsidRPr="00873498" w14:paraId="70B935B9" w14:textId="77777777" w:rsidTr="00E75F9F">
        <w:tblPrEx>
          <w:tblLook w:val="01E0" w:firstRow="1" w:lastRow="1" w:firstColumn="1" w:lastColumn="1" w:noHBand="0" w:noVBand="0"/>
        </w:tblPrEx>
        <w:trPr>
          <w:trHeight w:val="90"/>
        </w:trPr>
        <w:tc>
          <w:tcPr>
            <w:tcW w:w="5000" w:type="pct"/>
            <w:gridSpan w:val="5"/>
          </w:tcPr>
          <w:p w14:paraId="13A729EF" w14:textId="77777777" w:rsidR="006E6836" w:rsidRDefault="006E6836" w:rsidP="006E6836">
            <w:pPr>
              <w:spacing w:before="60" w:after="60" w:line="240" w:lineRule="exact"/>
              <w:rPr>
                <w:rFonts w:ascii="Arial" w:hAnsi="Arial" w:cs="Arial"/>
                <w:sz w:val="16"/>
                <w:szCs w:val="16"/>
              </w:rPr>
            </w:pPr>
            <w:r w:rsidRPr="00E72474">
              <w:rPr>
                <w:rFonts w:ascii="Arial" w:hAnsi="Arial" w:cs="Arial"/>
                <w:sz w:val="16"/>
                <w:szCs w:val="16"/>
              </w:rPr>
              <w:t xml:space="preserve">This Job Purpose outlines the core activities of the role. As the Department/Faculty and the post holder evolve, the duties and </w:t>
            </w:r>
            <w:r>
              <w:rPr>
                <w:rFonts w:ascii="Arial" w:hAnsi="Arial" w:cs="Arial"/>
                <w:sz w:val="16"/>
                <w:szCs w:val="16"/>
              </w:rPr>
              <w:t>focus</w:t>
            </w:r>
            <w:r w:rsidRPr="00E72474">
              <w:rPr>
                <w:rFonts w:ascii="Arial" w:hAnsi="Arial" w:cs="Arial"/>
                <w:sz w:val="16"/>
                <w:szCs w:val="16"/>
              </w:rPr>
              <w:t xml:space="preserve"> of the role may change. The University expects the post holder to adopt a flexible approach to work, including undertaking relevant training when necessary. If significant changes to the Job Purpose are required, the post holder will be consulted, and the changes will be reflected in a revised Job Purpose.</w:t>
            </w:r>
          </w:p>
          <w:p w14:paraId="0F006C86" w14:textId="77777777" w:rsidR="006E6836" w:rsidRPr="00873498" w:rsidRDefault="006E6836" w:rsidP="006E6836">
            <w:pPr>
              <w:pStyle w:val="Heading4"/>
              <w:spacing w:before="60" w:after="60"/>
              <w:jc w:val="both"/>
              <w:rPr>
                <w:rFonts w:cs="Arial"/>
                <w:sz w:val="16"/>
              </w:rPr>
            </w:pPr>
            <w:r w:rsidRPr="00873498">
              <w:rPr>
                <w:rFonts w:cs="Arial"/>
                <w:sz w:val="16"/>
              </w:rPr>
              <w:t>All staff are expected to:</w:t>
            </w:r>
          </w:p>
          <w:p w14:paraId="1E501B16" w14:textId="77777777" w:rsidR="006E6836" w:rsidRPr="00873498" w:rsidRDefault="006E6836" w:rsidP="006E6836">
            <w:pPr>
              <w:pStyle w:val="ListParagraph"/>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sz w:val="16"/>
              </w:rPr>
              <w:t>Positively support equality of opportunity and equity of treatment to colleagues and students in accordance with the University of Surrey Equal Opportunities Policy.</w:t>
            </w:r>
          </w:p>
          <w:p w14:paraId="022BDCA2"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iCs/>
                <w:sz w:val="16"/>
                <w:szCs w:val="16"/>
                <w:lang w:eastAsia="en-GB"/>
              </w:rPr>
              <w:t>Work to achieve the aims of our Environmental Policy and promote awareness to colleagues and students.</w:t>
            </w:r>
            <w:r w:rsidRPr="00873498">
              <w:rPr>
                <w:rFonts w:ascii="Arial" w:hAnsi="Arial" w:cs="Arial"/>
                <w:sz w:val="16"/>
                <w:szCs w:val="16"/>
                <w:lang w:eastAsia="en-GB"/>
              </w:rPr>
              <w:t xml:space="preserve"> </w:t>
            </w:r>
          </w:p>
          <w:p w14:paraId="67BBEAD2" w14:textId="77777777" w:rsidR="006E6836" w:rsidRDefault="006E6836" w:rsidP="006E6836">
            <w:pPr>
              <w:pStyle w:val="Default"/>
              <w:numPr>
                <w:ilvl w:val="0"/>
                <w:numId w:val="22"/>
              </w:numPr>
              <w:ind w:left="284" w:hanging="284"/>
              <w:jc w:val="both"/>
              <w:rPr>
                <w:rFonts w:ascii="Arial" w:eastAsia="Times New Roman" w:hAnsi="Arial" w:cs="Arial"/>
                <w:iCs/>
                <w:color w:val="auto"/>
                <w:sz w:val="16"/>
                <w:szCs w:val="16"/>
                <w:lang w:eastAsia="en-GB"/>
              </w:rPr>
            </w:pPr>
            <w:r w:rsidRPr="00873498">
              <w:rPr>
                <w:rFonts w:ascii="Arial" w:eastAsia="Times New Roman" w:hAnsi="Arial" w:cs="Arial"/>
                <w:iCs/>
                <w:color w:val="auto"/>
                <w:sz w:val="16"/>
                <w:szCs w:val="16"/>
                <w:lang w:eastAsia="en-GB"/>
              </w:rPr>
              <w:t>Follow University/departmental policies and working practices in ensuring that no breaches of information security result from their actions.</w:t>
            </w:r>
          </w:p>
          <w:p w14:paraId="5229D581" w14:textId="10246F88" w:rsidR="005712D9" w:rsidRPr="00873498" w:rsidRDefault="00C035D7" w:rsidP="006E6836">
            <w:pPr>
              <w:pStyle w:val="Default"/>
              <w:numPr>
                <w:ilvl w:val="0"/>
                <w:numId w:val="22"/>
              </w:numPr>
              <w:ind w:left="284" w:hanging="284"/>
              <w:jc w:val="both"/>
              <w:rPr>
                <w:rFonts w:ascii="Arial" w:eastAsia="Times New Roman" w:hAnsi="Arial" w:cs="Arial"/>
                <w:iCs/>
                <w:color w:val="auto"/>
                <w:sz w:val="16"/>
                <w:szCs w:val="16"/>
                <w:lang w:eastAsia="en-GB"/>
              </w:rPr>
            </w:pPr>
            <w:r>
              <w:rPr>
                <w:rFonts w:ascii="Arial" w:eastAsia="Times New Roman" w:hAnsi="Arial" w:cs="Arial"/>
                <w:iCs/>
                <w:color w:val="auto"/>
                <w:sz w:val="16"/>
                <w:szCs w:val="16"/>
                <w:lang w:eastAsia="en-GB"/>
              </w:rPr>
              <w:lastRenderedPageBreak/>
              <w:t>Contribute</w:t>
            </w:r>
            <w:r w:rsidR="005712D9">
              <w:rPr>
                <w:rFonts w:ascii="Arial" w:eastAsia="Times New Roman" w:hAnsi="Arial" w:cs="Arial"/>
                <w:iCs/>
                <w:color w:val="auto"/>
                <w:sz w:val="16"/>
                <w:szCs w:val="16"/>
                <w:lang w:eastAsia="en-GB"/>
              </w:rPr>
              <w:t xml:space="preserve"> towards broader university initiatives that have a positive impact on student experience, recruitment and campus operations. This may include </w:t>
            </w:r>
            <w:r>
              <w:rPr>
                <w:rFonts w:ascii="Arial" w:eastAsia="Times New Roman" w:hAnsi="Arial" w:cs="Arial"/>
                <w:iCs/>
                <w:color w:val="auto"/>
                <w:sz w:val="16"/>
                <w:szCs w:val="16"/>
                <w:lang w:eastAsia="en-GB"/>
              </w:rPr>
              <w:t>participation</w:t>
            </w:r>
            <w:r w:rsidR="005712D9">
              <w:rPr>
                <w:rFonts w:ascii="Arial" w:eastAsia="Times New Roman" w:hAnsi="Arial" w:cs="Arial"/>
                <w:iCs/>
                <w:color w:val="auto"/>
                <w:sz w:val="16"/>
                <w:szCs w:val="16"/>
                <w:lang w:eastAsia="en-GB"/>
              </w:rPr>
              <w:t xml:space="preserve"> in cross-functional activities such as open days, confirmation and </w:t>
            </w:r>
            <w:r>
              <w:rPr>
                <w:rFonts w:ascii="Arial" w:eastAsia="Times New Roman" w:hAnsi="Arial" w:cs="Arial"/>
                <w:iCs/>
                <w:color w:val="auto"/>
                <w:sz w:val="16"/>
                <w:szCs w:val="16"/>
                <w:lang w:eastAsia="en-GB"/>
              </w:rPr>
              <w:t xml:space="preserve">clearing, welcome week, graduation. </w:t>
            </w:r>
          </w:p>
          <w:p w14:paraId="2F2C6E6E" w14:textId="77777777" w:rsidR="006E6836" w:rsidRPr="00873498" w:rsidRDefault="006E6836" w:rsidP="006E6836">
            <w:pPr>
              <w:pStyle w:val="Default"/>
              <w:numPr>
                <w:ilvl w:val="0"/>
                <w:numId w:val="22"/>
              </w:numPr>
              <w:ind w:left="284" w:hanging="284"/>
              <w:jc w:val="both"/>
              <w:rPr>
                <w:rFonts w:ascii="Arial" w:eastAsia="Times New Roman" w:hAnsi="Arial" w:cs="Arial"/>
                <w:iCs/>
                <w:color w:val="auto"/>
                <w:sz w:val="16"/>
                <w:szCs w:val="16"/>
                <w:lang w:eastAsia="en-GB"/>
              </w:rPr>
            </w:pPr>
            <w:r w:rsidRPr="00873498">
              <w:rPr>
                <w:rFonts w:ascii="Arial" w:eastAsia="Times New Roman" w:hAnsi="Arial" w:cs="Arial"/>
                <w:iCs/>
                <w:color w:val="auto"/>
                <w:sz w:val="16"/>
                <w:szCs w:val="16"/>
                <w:lang w:eastAsia="en-GB"/>
              </w:rPr>
              <w:t>Ensure they are aware of and abide by all relevant University Regulations and Policies relevant to the role.</w:t>
            </w:r>
          </w:p>
          <w:p w14:paraId="56955145"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 xml:space="preserve">Undertake such other duties within the scope of the post as may be requested by your </w:t>
            </w:r>
            <w:proofErr w:type="gramStart"/>
            <w:r w:rsidRPr="00873498">
              <w:rPr>
                <w:rFonts w:ascii="Arial" w:hAnsi="Arial" w:cs="Arial"/>
                <w:iCs/>
                <w:sz w:val="16"/>
                <w:szCs w:val="16"/>
                <w:lang w:eastAsia="en-GB"/>
              </w:rPr>
              <w:t>Manager</w:t>
            </w:r>
            <w:proofErr w:type="gramEnd"/>
            <w:r w:rsidRPr="00873498">
              <w:rPr>
                <w:rFonts w:ascii="Arial" w:hAnsi="Arial" w:cs="Arial"/>
                <w:iCs/>
                <w:sz w:val="16"/>
                <w:szCs w:val="16"/>
                <w:lang w:eastAsia="en-GB"/>
              </w:rPr>
              <w:t>.</w:t>
            </w:r>
          </w:p>
          <w:p w14:paraId="395B9FB4" w14:textId="77777777" w:rsidR="006E6836" w:rsidRPr="00873498" w:rsidRDefault="006E6836" w:rsidP="006E6836">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 xml:space="preserve">Work supportively with colleagues, </w:t>
            </w:r>
            <w:proofErr w:type="gramStart"/>
            <w:r w:rsidRPr="00873498">
              <w:rPr>
                <w:rFonts w:ascii="Arial" w:hAnsi="Arial" w:cs="Arial"/>
                <w:iCs/>
                <w:sz w:val="16"/>
                <w:szCs w:val="16"/>
                <w:lang w:eastAsia="en-GB"/>
              </w:rPr>
              <w:t>operating in a collegiate manner at all times</w:t>
            </w:r>
            <w:proofErr w:type="gramEnd"/>
            <w:r w:rsidRPr="00873498">
              <w:rPr>
                <w:rFonts w:ascii="Arial" w:hAnsi="Arial" w:cs="Arial"/>
                <w:iCs/>
                <w:sz w:val="16"/>
                <w:szCs w:val="16"/>
                <w:lang w:eastAsia="en-GB"/>
              </w:rPr>
              <w:t>.</w:t>
            </w:r>
          </w:p>
          <w:p w14:paraId="0B0A9BDA" w14:textId="7CF7EC1C" w:rsidR="006E6836" w:rsidRPr="00873498" w:rsidRDefault="006E6836" w:rsidP="006E6836">
            <w:pPr>
              <w:keepNext/>
              <w:tabs>
                <w:tab w:val="left" w:pos="0"/>
              </w:tabs>
              <w:spacing w:before="60" w:after="60"/>
              <w:outlineLvl w:val="2"/>
              <w:rPr>
                <w:rFonts w:ascii="Arial" w:hAnsi="Arial" w:cs="Arial"/>
                <w:b/>
                <w:sz w:val="16"/>
              </w:rPr>
            </w:pPr>
            <w:bookmarkStart w:id="0" w:name="_Hlk202954986"/>
            <w:r w:rsidRPr="00873498">
              <w:rPr>
                <w:rFonts w:ascii="Arial" w:hAnsi="Arial" w:cs="Arial"/>
                <w:b/>
                <w:sz w:val="16"/>
              </w:rPr>
              <w:t>Help maintain a safe working environment by:</w:t>
            </w:r>
          </w:p>
          <w:bookmarkEnd w:id="0"/>
          <w:p w14:paraId="39F18069" w14:textId="647DA0B7" w:rsidR="00C33C32" w:rsidRPr="00C33C32" w:rsidRDefault="00C33C32" w:rsidP="00C33C32">
            <w:pPr>
              <w:keepNext/>
              <w:numPr>
                <w:ilvl w:val="0"/>
                <w:numId w:val="22"/>
              </w:numPr>
              <w:tabs>
                <w:tab w:val="left" w:pos="0"/>
              </w:tabs>
              <w:spacing w:before="60" w:after="60"/>
              <w:ind w:left="284" w:hanging="284"/>
              <w:outlineLvl w:val="2"/>
              <w:rPr>
                <w:rFonts w:ascii="Arial" w:hAnsi="Arial" w:cs="Arial"/>
                <w:sz w:val="16"/>
              </w:rPr>
            </w:pPr>
            <w:r w:rsidRPr="00C33C32">
              <w:rPr>
                <w:rFonts w:ascii="Arial" w:hAnsi="Arial" w:cs="Arial"/>
                <w:sz w:val="16"/>
              </w:rPr>
              <w:t>All staff have a statutory responsibility to take reasonable care of themselves and others and to prevent harm by their acts or omissions. All staff are, therefore, required to adhere to the University’s Our Safety Policy Statement and associated Procedures</w:t>
            </w:r>
            <w:r>
              <w:rPr>
                <w:rFonts w:ascii="Arial" w:hAnsi="Arial" w:cs="Arial"/>
                <w:sz w:val="16"/>
              </w:rPr>
              <w:t xml:space="preserve">. </w:t>
            </w:r>
          </w:p>
          <w:p w14:paraId="5BEEBC43" w14:textId="388714C3" w:rsidR="006E6836" w:rsidRPr="00C33C32" w:rsidRDefault="006E6836" w:rsidP="00C33C32">
            <w:pPr>
              <w:keepNext/>
              <w:tabs>
                <w:tab w:val="left" w:pos="0"/>
              </w:tabs>
              <w:spacing w:before="60" w:after="60"/>
              <w:outlineLvl w:val="2"/>
              <w:rPr>
                <w:rFonts w:ascii="Arial" w:hAnsi="Arial" w:cs="Arial"/>
                <w:sz w:val="16"/>
              </w:rPr>
            </w:pPr>
          </w:p>
        </w:tc>
      </w:tr>
      <w:tr w:rsidR="006E6836" w:rsidRPr="00873498" w14:paraId="4879F2E6" w14:textId="77777777" w:rsidTr="00E75F9F">
        <w:tc>
          <w:tcPr>
            <w:tcW w:w="5000" w:type="pct"/>
            <w:gridSpan w:val="5"/>
            <w:shd w:val="clear" w:color="auto" w:fill="25384A"/>
          </w:tcPr>
          <w:p w14:paraId="0C4EDCD1" w14:textId="77777777" w:rsidR="006E6836" w:rsidRPr="00873498" w:rsidRDefault="006E6836" w:rsidP="006E6836">
            <w:pPr>
              <w:spacing w:before="60" w:after="60"/>
              <w:jc w:val="left"/>
              <w:rPr>
                <w:rFonts w:ascii="Arial" w:hAnsi="Arial" w:cs="Arial"/>
                <w:sz w:val="20"/>
              </w:rPr>
            </w:pPr>
            <w:r w:rsidRPr="00873498">
              <w:rPr>
                <w:rFonts w:ascii="Arial" w:hAnsi="Arial" w:cs="Arial"/>
                <w:b/>
                <w:sz w:val="20"/>
              </w:rPr>
              <w:lastRenderedPageBreak/>
              <w:t>Organisational/Departmental Information &amp; Key Relationships</w:t>
            </w:r>
          </w:p>
        </w:tc>
      </w:tr>
      <w:tr w:rsidR="006E6836" w:rsidRPr="00873498" w14:paraId="1302AEAC" w14:textId="77777777" w:rsidTr="00E75F9F">
        <w:trPr>
          <w:cantSplit/>
          <w:trHeight w:val="1214"/>
        </w:trPr>
        <w:tc>
          <w:tcPr>
            <w:tcW w:w="5000" w:type="pct"/>
            <w:gridSpan w:val="5"/>
            <w:tcBorders>
              <w:bottom w:val="single" w:sz="4" w:space="0" w:color="auto"/>
            </w:tcBorders>
          </w:tcPr>
          <w:p w14:paraId="09684B82" w14:textId="7E7BA268" w:rsidR="00B84AAD" w:rsidRDefault="006E6836" w:rsidP="00B84AAD">
            <w:pPr>
              <w:pStyle w:val="Title"/>
              <w:spacing w:before="60"/>
              <w:jc w:val="both"/>
              <w:rPr>
                <w:rFonts w:cs="Arial"/>
                <w:i/>
                <w:color w:val="FF0000"/>
                <w:sz w:val="16"/>
                <w:szCs w:val="16"/>
                <w:u w:val="none"/>
              </w:rPr>
            </w:pPr>
            <w:r w:rsidRPr="00873498">
              <w:rPr>
                <w:rFonts w:cs="Arial"/>
                <w:sz w:val="20"/>
              </w:rPr>
              <w:t xml:space="preserve">Background Information </w:t>
            </w:r>
          </w:p>
          <w:p w14:paraId="1334F2E1" w14:textId="77777777" w:rsidR="00B84AAD" w:rsidRPr="00B84AAD" w:rsidRDefault="00B84AAD" w:rsidP="00B84AAD">
            <w:pPr>
              <w:pStyle w:val="Title"/>
              <w:spacing w:before="60"/>
              <w:jc w:val="both"/>
              <w:rPr>
                <w:rFonts w:cs="Arial"/>
                <w:b w:val="0"/>
                <w:iCs/>
                <w:noProof/>
                <w:sz w:val="20"/>
                <w:lang w:eastAsia="en-GB"/>
              </w:rPr>
            </w:pPr>
          </w:p>
          <w:p w14:paraId="33F78E94" w14:textId="0C41456D" w:rsidR="00B84AAD" w:rsidRPr="00B84AAD" w:rsidRDefault="00B84AAD" w:rsidP="00B84AAD">
            <w:pPr>
              <w:spacing w:after="0"/>
              <w:rPr>
                <w:rFonts w:ascii="Arial" w:hAnsi="Arial" w:cs="Arial"/>
                <w:bCs/>
                <w:sz w:val="20"/>
              </w:rPr>
            </w:pPr>
            <w:r w:rsidRPr="00B84AAD">
              <w:rPr>
                <w:rFonts w:ascii="Arial" w:hAnsi="Arial" w:cs="Arial"/>
                <w:bCs/>
                <w:sz w:val="20"/>
              </w:rPr>
              <w:t>With an operating budget of ca. £10M and complement of approx. 120 staff, University IT provides a wide range of administrative and academic computing and information services for all staff and students at the University.  Increasingly seen as mission critical, IT underpins both the operational heartbeat of the University and enables strategic developments.  Over the coming 3 years, IT Services’ objectives are 5-fold:</w:t>
            </w:r>
          </w:p>
          <w:p w14:paraId="3B25A014" w14:textId="77777777" w:rsidR="00B84AAD" w:rsidRPr="00B84AAD" w:rsidRDefault="00B84AAD" w:rsidP="00B84AAD">
            <w:pPr>
              <w:spacing w:after="0"/>
              <w:rPr>
                <w:rFonts w:ascii="Arial" w:hAnsi="Arial" w:cs="Arial"/>
                <w:bCs/>
                <w:sz w:val="20"/>
              </w:rPr>
            </w:pPr>
          </w:p>
          <w:p w14:paraId="2D7AF0B7" w14:textId="77777777" w:rsidR="00B84AAD" w:rsidRPr="00B84AAD" w:rsidRDefault="00B84AAD" w:rsidP="00B84AAD">
            <w:pPr>
              <w:spacing w:after="0"/>
              <w:rPr>
                <w:rFonts w:ascii="Arial" w:hAnsi="Arial" w:cs="Arial"/>
                <w:bCs/>
                <w:sz w:val="20"/>
              </w:rPr>
            </w:pPr>
            <w:r w:rsidRPr="00B84AAD">
              <w:rPr>
                <w:rFonts w:ascii="Arial" w:hAnsi="Arial" w:cs="Arial"/>
                <w:bCs/>
                <w:sz w:val="20"/>
              </w:rPr>
              <w:t>1.  Enhance the Student Experience</w:t>
            </w:r>
          </w:p>
          <w:p w14:paraId="607160F7" w14:textId="77777777" w:rsidR="00B84AAD" w:rsidRPr="00B84AAD" w:rsidRDefault="00B84AAD" w:rsidP="00B84AAD">
            <w:pPr>
              <w:spacing w:after="0"/>
              <w:rPr>
                <w:rFonts w:ascii="Arial" w:hAnsi="Arial" w:cs="Arial"/>
                <w:bCs/>
                <w:sz w:val="20"/>
              </w:rPr>
            </w:pPr>
            <w:r w:rsidRPr="00B84AAD">
              <w:rPr>
                <w:rFonts w:ascii="Arial" w:hAnsi="Arial" w:cs="Arial"/>
                <w:bCs/>
                <w:sz w:val="20"/>
              </w:rPr>
              <w:t>2.  Enable effective and efficient business operations</w:t>
            </w:r>
          </w:p>
          <w:p w14:paraId="78A1BE51" w14:textId="77777777" w:rsidR="00B84AAD" w:rsidRPr="00B84AAD" w:rsidRDefault="00B84AAD" w:rsidP="00B84AAD">
            <w:pPr>
              <w:spacing w:after="0"/>
              <w:rPr>
                <w:rFonts w:ascii="Arial" w:hAnsi="Arial" w:cs="Arial"/>
                <w:bCs/>
                <w:sz w:val="20"/>
              </w:rPr>
            </w:pPr>
            <w:r w:rsidRPr="00B84AAD">
              <w:rPr>
                <w:rFonts w:ascii="Arial" w:hAnsi="Arial" w:cs="Arial"/>
                <w:bCs/>
                <w:sz w:val="20"/>
              </w:rPr>
              <w:t>3.  Support Research Activities</w:t>
            </w:r>
          </w:p>
          <w:p w14:paraId="700F1A6A" w14:textId="77777777" w:rsidR="00B84AAD" w:rsidRPr="00B84AAD" w:rsidRDefault="00B84AAD" w:rsidP="00B84AAD">
            <w:pPr>
              <w:spacing w:after="0"/>
              <w:rPr>
                <w:rFonts w:ascii="Arial" w:hAnsi="Arial" w:cs="Arial"/>
                <w:bCs/>
                <w:sz w:val="20"/>
              </w:rPr>
            </w:pPr>
            <w:r w:rsidRPr="00B84AAD">
              <w:rPr>
                <w:rFonts w:ascii="Arial" w:hAnsi="Arial" w:cs="Arial"/>
                <w:bCs/>
                <w:sz w:val="20"/>
              </w:rPr>
              <w:t>4.  Refresh and develop IT Strategy</w:t>
            </w:r>
          </w:p>
          <w:p w14:paraId="0E75516B" w14:textId="77777777" w:rsidR="00B84AAD" w:rsidRPr="00B84AAD" w:rsidRDefault="00B84AAD" w:rsidP="00B84AAD">
            <w:pPr>
              <w:spacing w:after="0"/>
              <w:rPr>
                <w:rFonts w:ascii="Arial" w:hAnsi="Arial" w:cs="Arial"/>
                <w:bCs/>
                <w:sz w:val="20"/>
              </w:rPr>
            </w:pPr>
            <w:r w:rsidRPr="00B84AAD">
              <w:rPr>
                <w:rFonts w:ascii="Arial" w:hAnsi="Arial" w:cs="Arial"/>
                <w:bCs/>
                <w:sz w:val="20"/>
              </w:rPr>
              <w:t xml:space="preserve">5.  Implement the Operating Model for IT </w:t>
            </w:r>
          </w:p>
          <w:p w14:paraId="01256790" w14:textId="202E9FAB" w:rsidR="006E6836" w:rsidRPr="00873498" w:rsidRDefault="006E6836" w:rsidP="006E6836">
            <w:pPr>
              <w:pStyle w:val="Heading4"/>
              <w:spacing w:before="60" w:after="60"/>
              <w:rPr>
                <w:rFonts w:cs="Arial"/>
                <w:b w:val="0"/>
                <w:noProof/>
                <w:sz w:val="20"/>
                <w:lang w:eastAsia="en-GB"/>
              </w:rPr>
            </w:pPr>
          </w:p>
        </w:tc>
      </w:tr>
      <w:tr w:rsidR="006E6836" w:rsidRPr="00873498" w14:paraId="71BA8A80" w14:textId="77777777" w:rsidTr="000F0EE1">
        <w:trPr>
          <w:cantSplit/>
          <w:trHeight w:val="6239"/>
        </w:trPr>
        <w:tc>
          <w:tcPr>
            <w:tcW w:w="5000" w:type="pct"/>
            <w:gridSpan w:val="5"/>
          </w:tcPr>
          <w:p w14:paraId="29271E79" w14:textId="77777777" w:rsidR="000F0EE1" w:rsidRDefault="006E6836" w:rsidP="000F0EE1">
            <w:pPr>
              <w:pStyle w:val="Heading4"/>
              <w:spacing w:before="60"/>
              <w:jc w:val="both"/>
              <w:rPr>
                <w:rFonts w:cs="Arial"/>
                <w:i/>
                <w:color w:val="FF0000"/>
                <w:sz w:val="16"/>
                <w:szCs w:val="16"/>
              </w:rPr>
            </w:pPr>
            <w:r w:rsidRPr="00873498">
              <w:rPr>
                <w:rFonts w:cs="Arial"/>
                <w:sz w:val="20"/>
                <w:u w:val="single"/>
              </w:rPr>
              <w:t xml:space="preserve">Department Structure Chart </w:t>
            </w:r>
          </w:p>
          <w:p w14:paraId="66875AFD" w14:textId="281E3013" w:rsidR="006E6836" w:rsidRPr="00873498" w:rsidRDefault="006E6836" w:rsidP="000F0EE1">
            <w:pPr>
              <w:pStyle w:val="Heading4"/>
              <w:spacing w:before="60"/>
              <w:jc w:val="both"/>
              <w:rPr>
                <w:rFonts w:cs="Arial"/>
              </w:rPr>
            </w:pPr>
            <w:r w:rsidRPr="00873498">
              <w:rPr>
                <w:rFonts w:cs="Arial"/>
                <w:b w:val="0"/>
                <w:noProof/>
                <w:sz w:val="20"/>
                <w:u w:val="single"/>
                <w:lang w:eastAsia="en-GB"/>
              </w:rPr>
              <w:drawing>
                <wp:anchor distT="0" distB="0" distL="114300" distR="114300" simplePos="0" relativeHeight="251659776" behindDoc="1" locked="0" layoutInCell="1" allowOverlap="1" wp14:anchorId="1DE92176" wp14:editId="06FA7EE2">
                  <wp:simplePos x="0" y="0"/>
                  <wp:positionH relativeFrom="character">
                    <wp:posOffset>243205</wp:posOffset>
                  </wp:positionH>
                  <wp:positionV relativeFrom="line">
                    <wp:posOffset>339725</wp:posOffset>
                  </wp:positionV>
                  <wp:extent cx="5562600" cy="3076575"/>
                  <wp:effectExtent l="0" t="57150" r="0" b="104775"/>
                  <wp:wrapThrough wrapText="bothSides">
                    <wp:wrapPolygon edited="0">
                      <wp:start x="8285" y="-401"/>
                      <wp:lineTo x="8211" y="7490"/>
                      <wp:lineTo x="9099" y="8426"/>
                      <wp:lineTo x="8433" y="8426"/>
                      <wp:lineTo x="8285" y="10566"/>
                      <wp:lineTo x="8285" y="16986"/>
                      <wp:lineTo x="8803" y="19126"/>
                      <wp:lineTo x="8803" y="19259"/>
                      <wp:lineTo x="9099" y="21266"/>
                      <wp:lineTo x="9321" y="22202"/>
                      <wp:lineTo x="13019" y="22202"/>
                      <wp:lineTo x="13315" y="21399"/>
                      <wp:lineTo x="13389" y="18189"/>
                      <wp:lineTo x="13093" y="17521"/>
                      <wp:lineTo x="12353" y="16986"/>
                      <wp:lineTo x="12501" y="8693"/>
                      <wp:lineTo x="11614" y="8426"/>
                      <wp:lineTo x="12501" y="7356"/>
                      <wp:lineTo x="12353" y="-401"/>
                      <wp:lineTo x="8285" y="-401"/>
                    </wp:wrapPolygon>
                  </wp:wrapThrough>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tc>
      </w:tr>
    </w:tbl>
    <w:p w14:paraId="2CCF0B16" w14:textId="18E479B2" w:rsidR="003005DA" w:rsidRPr="00873498" w:rsidRDefault="003005DA" w:rsidP="00E72474">
      <w:pPr>
        <w:pStyle w:val="Heading4"/>
        <w:spacing w:before="60" w:after="60"/>
        <w:jc w:val="both"/>
        <w:rPr>
          <w:rFonts w:cs="Arial"/>
        </w:rPr>
      </w:pPr>
    </w:p>
    <w:sectPr w:rsidR="003005DA" w:rsidRPr="00873498" w:rsidSect="00974260">
      <w:headerReference w:type="default" r:id="rId13"/>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79418" w14:textId="77777777" w:rsidR="00344384" w:rsidRDefault="00344384">
      <w:r>
        <w:separator/>
      </w:r>
    </w:p>
  </w:endnote>
  <w:endnote w:type="continuationSeparator" w:id="0">
    <w:p w14:paraId="33EEC6EB" w14:textId="77777777" w:rsidR="00344384" w:rsidRDefault="00344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3CCF" w14:textId="77777777" w:rsidR="00344384" w:rsidRDefault="00344384">
      <w:r>
        <w:separator/>
      </w:r>
    </w:p>
  </w:footnote>
  <w:footnote w:type="continuationSeparator" w:id="0">
    <w:p w14:paraId="422B6E6C" w14:textId="77777777" w:rsidR="00344384" w:rsidRDefault="00344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19DC" w14:textId="2A0055E6" w:rsidR="00C30F19" w:rsidRPr="00412CDF" w:rsidRDefault="00344366" w:rsidP="00344366">
    <w:pPr>
      <w:pStyle w:val="Footer"/>
      <w:jc w:val="right"/>
      <w:rPr>
        <w:rFonts w:ascii="Frutiger LT Std 45 Light" w:hAnsi="Frutiger LT Std 45 Light"/>
        <w:sz w:val="22"/>
        <w:szCs w:val="22"/>
      </w:rPr>
    </w:pPr>
    <w:r>
      <w:rPr>
        <w:rFonts w:ascii="Frutiger LT Std 45 Light" w:hAnsi="Frutiger LT Std 45 Light"/>
        <w:noProof/>
        <w:sz w:val="22"/>
        <w:szCs w:val="22"/>
        <w:lang w:eastAsia="en-GB"/>
      </w:rPr>
      <w:drawing>
        <wp:inline distT="0" distB="0" distL="0" distR="0" wp14:anchorId="46666122" wp14:editId="5CC6D5F4">
          <wp:extent cx="1240769" cy="293311"/>
          <wp:effectExtent l="0" t="0" r="0" b="0"/>
          <wp:docPr id="31370547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05478"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93819" cy="305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620A77"/>
    <w:multiLevelType w:val="hybridMultilevel"/>
    <w:tmpl w:val="61DA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429CE"/>
    <w:multiLevelType w:val="hybridMultilevel"/>
    <w:tmpl w:val="BA945F4C"/>
    <w:lvl w:ilvl="0" w:tplc="7DB89BF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4" w15:restartNumberingAfterBreak="0">
    <w:nsid w:val="15091BD8"/>
    <w:multiLevelType w:val="hybridMultilevel"/>
    <w:tmpl w:val="499C37E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4854CB7"/>
    <w:multiLevelType w:val="hybridMultilevel"/>
    <w:tmpl w:val="AB40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C715F"/>
    <w:multiLevelType w:val="hybridMultilevel"/>
    <w:tmpl w:val="D77C4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DD3E7D"/>
    <w:multiLevelType w:val="hybridMultilevel"/>
    <w:tmpl w:val="FA206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DBF3D94"/>
    <w:multiLevelType w:val="hybridMultilevel"/>
    <w:tmpl w:val="3BAE1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063883"/>
    <w:multiLevelType w:val="hybridMultilevel"/>
    <w:tmpl w:val="9662B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0B43808"/>
    <w:multiLevelType w:val="hybridMultilevel"/>
    <w:tmpl w:val="5E0A01FC"/>
    <w:lvl w:ilvl="0" w:tplc="08090001">
      <w:start w:val="1"/>
      <w:numFmt w:val="bullet"/>
      <w:lvlText w:val=""/>
      <w:lvlJc w:val="left"/>
      <w:pPr>
        <w:ind w:left="376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38891A87"/>
    <w:multiLevelType w:val="hybridMultilevel"/>
    <w:tmpl w:val="BCD6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B7E0574"/>
    <w:multiLevelType w:val="hybridMultilevel"/>
    <w:tmpl w:val="6CB4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1B1AA9"/>
    <w:multiLevelType w:val="hybridMultilevel"/>
    <w:tmpl w:val="1506EC8A"/>
    <w:lvl w:ilvl="0" w:tplc="0809000F">
      <w:start w:val="1"/>
      <w:numFmt w:val="decimal"/>
      <w:lvlText w:val="%1."/>
      <w:lvlJc w:val="left"/>
      <w:pPr>
        <w:ind w:left="1080" w:hanging="360"/>
      </w:p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3723B1C"/>
    <w:multiLevelType w:val="hybridMultilevel"/>
    <w:tmpl w:val="48C88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69F81E36"/>
    <w:multiLevelType w:val="hybridMultilevel"/>
    <w:tmpl w:val="8F1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95609B"/>
    <w:multiLevelType w:val="multilevel"/>
    <w:tmpl w:val="C18CD39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AC6B77"/>
    <w:multiLevelType w:val="hybridMultilevel"/>
    <w:tmpl w:val="218C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C65609"/>
    <w:multiLevelType w:val="hybridMultilevel"/>
    <w:tmpl w:val="B9D6B6F4"/>
    <w:lvl w:ilvl="0" w:tplc="EF54203C">
      <w:start w:val="1"/>
      <w:numFmt w:val="bullet"/>
      <w:lvlText w:val=""/>
      <w:lvlJc w:val="left"/>
      <w:pPr>
        <w:tabs>
          <w:tab w:val="num" w:pos="360"/>
        </w:tabs>
        <w:ind w:left="284" w:hanging="284"/>
      </w:pPr>
      <w:rPr>
        <w:rFonts w:ascii="Wingdings" w:hAnsi="Wingdings" w:hint="default"/>
        <w:color w:val="6600CC"/>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501168089">
    <w:abstractNumId w:val="5"/>
  </w:num>
  <w:num w:numId="2" w16cid:durableId="119032836">
    <w:abstractNumId w:val="19"/>
  </w:num>
  <w:num w:numId="3" w16cid:durableId="205066211">
    <w:abstractNumId w:val="9"/>
  </w:num>
  <w:num w:numId="4" w16cid:durableId="2060548311">
    <w:abstractNumId w:val="17"/>
  </w:num>
  <w:num w:numId="5" w16cid:durableId="473186235">
    <w:abstractNumId w:val="3"/>
  </w:num>
  <w:num w:numId="6" w16cid:durableId="508910714">
    <w:abstractNumId w:val="23"/>
  </w:num>
  <w:num w:numId="7" w16cid:durableId="1118135278">
    <w:abstractNumId w:val="13"/>
  </w:num>
  <w:num w:numId="8" w16cid:durableId="1544903160">
    <w:abstractNumId w:val="14"/>
  </w:num>
  <w:num w:numId="9" w16cid:durableId="854078974">
    <w:abstractNumId w:val="16"/>
  </w:num>
  <w:num w:numId="10" w16cid:durableId="1853491059">
    <w:abstractNumId w:val="24"/>
  </w:num>
  <w:num w:numId="11" w16cid:durableId="495073438">
    <w:abstractNumId w:val="10"/>
  </w:num>
  <w:num w:numId="12" w16cid:durableId="31392773">
    <w:abstractNumId w:val="0"/>
  </w:num>
  <w:num w:numId="13" w16cid:durableId="993338210">
    <w:abstractNumId w:val="22"/>
  </w:num>
  <w:num w:numId="14" w16cid:durableId="1007901159">
    <w:abstractNumId w:val="25"/>
  </w:num>
  <w:num w:numId="15" w16cid:durableId="290289542">
    <w:abstractNumId w:val="1"/>
  </w:num>
  <w:num w:numId="16" w16cid:durableId="1029914830">
    <w:abstractNumId w:val="6"/>
  </w:num>
  <w:num w:numId="17" w16cid:durableId="233206486">
    <w:abstractNumId w:val="27"/>
  </w:num>
  <w:num w:numId="18" w16cid:durableId="249777588">
    <w:abstractNumId w:val="15"/>
  </w:num>
  <w:num w:numId="19" w16cid:durableId="154536923">
    <w:abstractNumId w:val="20"/>
  </w:num>
  <w:num w:numId="20" w16cid:durableId="360908019">
    <w:abstractNumId w:val="28"/>
  </w:num>
  <w:num w:numId="21" w16cid:durableId="2094931216">
    <w:abstractNumId w:val="21"/>
  </w:num>
  <w:num w:numId="22" w16cid:durableId="1464618455">
    <w:abstractNumId w:val="18"/>
  </w:num>
  <w:num w:numId="23" w16cid:durableId="696934424">
    <w:abstractNumId w:val="2"/>
  </w:num>
  <w:num w:numId="24" w16cid:durableId="1886328033">
    <w:abstractNumId w:val="4"/>
  </w:num>
  <w:num w:numId="25" w16cid:durableId="1346980875">
    <w:abstractNumId w:val="8"/>
  </w:num>
  <w:num w:numId="26" w16cid:durableId="988940601">
    <w:abstractNumId w:val="26"/>
  </w:num>
  <w:num w:numId="27" w16cid:durableId="204951377">
    <w:abstractNumId w:val="11"/>
  </w:num>
  <w:num w:numId="28" w16cid:durableId="590701569">
    <w:abstractNumId w:val="7"/>
  </w:num>
  <w:num w:numId="29" w16cid:durableId="16741426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493D"/>
    <w:rsid w:val="00015E69"/>
    <w:rsid w:val="000279E5"/>
    <w:rsid w:val="00034A01"/>
    <w:rsid w:val="00035814"/>
    <w:rsid w:val="00040484"/>
    <w:rsid w:val="00044133"/>
    <w:rsid w:val="0005220B"/>
    <w:rsid w:val="00055F37"/>
    <w:rsid w:val="0005714A"/>
    <w:rsid w:val="00063675"/>
    <w:rsid w:val="00065A6D"/>
    <w:rsid w:val="000660B5"/>
    <w:rsid w:val="0007329B"/>
    <w:rsid w:val="00077165"/>
    <w:rsid w:val="00084557"/>
    <w:rsid w:val="00085B50"/>
    <w:rsid w:val="00085E2C"/>
    <w:rsid w:val="000A6DEE"/>
    <w:rsid w:val="000B6395"/>
    <w:rsid w:val="000D30F1"/>
    <w:rsid w:val="000E0113"/>
    <w:rsid w:val="000E6348"/>
    <w:rsid w:val="000F0A73"/>
    <w:rsid w:val="000F0EE1"/>
    <w:rsid w:val="000F2676"/>
    <w:rsid w:val="000F3FA0"/>
    <w:rsid w:val="00125854"/>
    <w:rsid w:val="00127C6C"/>
    <w:rsid w:val="00137219"/>
    <w:rsid w:val="001438C6"/>
    <w:rsid w:val="00146329"/>
    <w:rsid w:val="001555A7"/>
    <w:rsid w:val="00180CC0"/>
    <w:rsid w:val="00183F0F"/>
    <w:rsid w:val="00194FE2"/>
    <w:rsid w:val="001A11B4"/>
    <w:rsid w:val="001A3818"/>
    <w:rsid w:val="001A6A76"/>
    <w:rsid w:val="001B5840"/>
    <w:rsid w:val="001B59CC"/>
    <w:rsid w:val="001C21C2"/>
    <w:rsid w:val="001C6029"/>
    <w:rsid w:val="001C75B3"/>
    <w:rsid w:val="001D20C1"/>
    <w:rsid w:val="001D4695"/>
    <w:rsid w:val="001F1D71"/>
    <w:rsid w:val="001F4FC7"/>
    <w:rsid w:val="00203C46"/>
    <w:rsid w:val="002074C9"/>
    <w:rsid w:val="0020794B"/>
    <w:rsid w:val="00214EF5"/>
    <w:rsid w:val="00222E98"/>
    <w:rsid w:val="002237A4"/>
    <w:rsid w:val="00224799"/>
    <w:rsid w:val="0022562F"/>
    <w:rsid w:val="0023324C"/>
    <w:rsid w:val="00236F40"/>
    <w:rsid w:val="002412A5"/>
    <w:rsid w:val="00242E90"/>
    <w:rsid w:val="00245A8F"/>
    <w:rsid w:val="00245DFF"/>
    <w:rsid w:val="00247892"/>
    <w:rsid w:val="00251F07"/>
    <w:rsid w:val="0025249C"/>
    <w:rsid w:val="00255973"/>
    <w:rsid w:val="002604CB"/>
    <w:rsid w:val="002605C6"/>
    <w:rsid w:val="0026178E"/>
    <w:rsid w:val="00261C9B"/>
    <w:rsid w:val="002668D5"/>
    <w:rsid w:val="00267667"/>
    <w:rsid w:val="002706BC"/>
    <w:rsid w:val="002730FE"/>
    <w:rsid w:val="0027322D"/>
    <w:rsid w:val="0027653C"/>
    <w:rsid w:val="00284CE9"/>
    <w:rsid w:val="00285322"/>
    <w:rsid w:val="002A1DE4"/>
    <w:rsid w:val="002B2A58"/>
    <w:rsid w:val="002B3AE5"/>
    <w:rsid w:val="002B4513"/>
    <w:rsid w:val="002C2169"/>
    <w:rsid w:val="002C452C"/>
    <w:rsid w:val="002C697A"/>
    <w:rsid w:val="002E2C2C"/>
    <w:rsid w:val="002E2DA3"/>
    <w:rsid w:val="002F24C4"/>
    <w:rsid w:val="002F670E"/>
    <w:rsid w:val="003005DA"/>
    <w:rsid w:val="00303900"/>
    <w:rsid w:val="00314664"/>
    <w:rsid w:val="00315D2E"/>
    <w:rsid w:val="0032054A"/>
    <w:rsid w:val="0032114F"/>
    <w:rsid w:val="003241CA"/>
    <w:rsid w:val="0032677A"/>
    <w:rsid w:val="00336262"/>
    <w:rsid w:val="0034144A"/>
    <w:rsid w:val="003441D6"/>
    <w:rsid w:val="00344366"/>
    <w:rsid w:val="00344384"/>
    <w:rsid w:val="00366546"/>
    <w:rsid w:val="00375554"/>
    <w:rsid w:val="00382D01"/>
    <w:rsid w:val="00383B2C"/>
    <w:rsid w:val="003977BE"/>
    <w:rsid w:val="003A03DC"/>
    <w:rsid w:val="003B2FA4"/>
    <w:rsid w:val="003B330F"/>
    <w:rsid w:val="003C76DF"/>
    <w:rsid w:val="003C7C6F"/>
    <w:rsid w:val="003D3E3A"/>
    <w:rsid w:val="003E504E"/>
    <w:rsid w:val="00400AAA"/>
    <w:rsid w:val="00402DFF"/>
    <w:rsid w:val="00403E90"/>
    <w:rsid w:val="004057DE"/>
    <w:rsid w:val="00405A30"/>
    <w:rsid w:val="00412CDF"/>
    <w:rsid w:val="004166EC"/>
    <w:rsid w:val="00421B2D"/>
    <w:rsid w:val="004246B1"/>
    <w:rsid w:val="00437DF8"/>
    <w:rsid w:val="00442B46"/>
    <w:rsid w:val="00444648"/>
    <w:rsid w:val="00456173"/>
    <w:rsid w:val="00463094"/>
    <w:rsid w:val="00463FA2"/>
    <w:rsid w:val="004644CD"/>
    <w:rsid w:val="0046552A"/>
    <w:rsid w:val="004661B6"/>
    <w:rsid w:val="004767B9"/>
    <w:rsid w:val="00482491"/>
    <w:rsid w:val="004839A4"/>
    <w:rsid w:val="00485F69"/>
    <w:rsid w:val="00486EFC"/>
    <w:rsid w:val="00491AC0"/>
    <w:rsid w:val="00494474"/>
    <w:rsid w:val="004A08C8"/>
    <w:rsid w:val="004A446C"/>
    <w:rsid w:val="004B204F"/>
    <w:rsid w:val="004B31D4"/>
    <w:rsid w:val="004C01B6"/>
    <w:rsid w:val="004C446D"/>
    <w:rsid w:val="004E2C41"/>
    <w:rsid w:val="004E3E9F"/>
    <w:rsid w:val="004F3677"/>
    <w:rsid w:val="004F688D"/>
    <w:rsid w:val="0050633C"/>
    <w:rsid w:val="00511EAC"/>
    <w:rsid w:val="0051279E"/>
    <w:rsid w:val="00516751"/>
    <w:rsid w:val="005207AD"/>
    <w:rsid w:val="0052173D"/>
    <w:rsid w:val="0053602F"/>
    <w:rsid w:val="0054031A"/>
    <w:rsid w:val="0054239E"/>
    <w:rsid w:val="00543525"/>
    <w:rsid w:val="00544CD9"/>
    <w:rsid w:val="00552E6E"/>
    <w:rsid w:val="005629EF"/>
    <w:rsid w:val="005712D9"/>
    <w:rsid w:val="005735D0"/>
    <w:rsid w:val="0058198C"/>
    <w:rsid w:val="00584E86"/>
    <w:rsid w:val="00587A4B"/>
    <w:rsid w:val="00590A6F"/>
    <w:rsid w:val="00595F59"/>
    <w:rsid w:val="005A7D01"/>
    <w:rsid w:val="005B368F"/>
    <w:rsid w:val="005C0FF1"/>
    <w:rsid w:val="005C1AFD"/>
    <w:rsid w:val="005C34EA"/>
    <w:rsid w:val="005D2CF0"/>
    <w:rsid w:val="005D7F9E"/>
    <w:rsid w:val="005D7FDF"/>
    <w:rsid w:val="005E7D61"/>
    <w:rsid w:val="005F2AA2"/>
    <w:rsid w:val="005F6B00"/>
    <w:rsid w:val="005F6CA5"/>
    <w:rsid w:val="005F7D4E"/>
    <w:rsid w:val="00610365"/>
    <w:rsid w:val="00610D21"/>
    <w:rsid w:val="00613EAE"/>
    <w:rsid w:val="00614BEC"/>
    <w:rsid w:val="00617D4C"/>
    <w:rsid w:val="00622053"/>
    <w:rsid w:val="00623004"/>
    <w:rsid w:val="00623B19"/>
    <w:rsid w:val="006359A0"/>
    <w:rsid w:val="006360F7"/>
    <w:rsid w:val="006369DB"/>
    <w:rsid w:val="00646109"/>
    <w:rsid w:val="00647714"/>
    <w:rsid w:val="00650A81"/>
    <w:rsid w:val="006528AC"/>
    <w:rsid w:val="006530B6"/>
    <w:rsid w:val="0066058A"/>
    <w:rsid w:val="00667166"/>
    <w:rsid w:val="00667B30"/>
    <w:rsid w:val="006707B8"/>
    <w:rsid w:val="006817F4"/>
    <w:rsid w:val="00687A6A"/>
    <w:rsid w:val="006A7446"/>
    <w:rsid w:val="006B0506"/>
    <w:rsid w:val="006C1451"/>
    <w:rsid w:val="006C2FB7"/>
    <w:rsid w:val="006E6836"/>
    <w:rsid w:val="006E6EAE"/>
    <w:rsid w:val="006F0F98"/>
    <w:rsid w:val="006F70C2"/>
    <w:rsid w:val="00710B34"/>
    <w:rsid w:val="00711183"/>
    <w:rsid w:val="00711CCC"/>
    <w:rsid w:val="00721424"/>
    <w:rsid w:val="007269EF"/>
    <w:rsid w:val="00731B83"/>
    <w:rsid w:val="00736A38"/>
    <w:rsid w:val="00750CE2"/>
    <w:rsid w:val="00763B59"/>
    <w:rsid w:val="00770FD1"/>
    <w:rsid w:val="00791F33"/>
    <w:rsid w:val="00795576"/>
    <w:rsid w:val="007A1FC3"/>
    <w:rsid w:val="007A4BED"/>
    <w:rsid w:val="007B1A8E"/>
    <w:rsid w:val="007B21EA"/>
    <w:rsid w:val="007B34CB"/>
    <w:rsid w:val="007B37AC"/>
    <w:rsid w:val="007C0639"/>
    <w:rsid w:val="007C517B"/>
    <w:rsid w:val="007D0039"/>
    <w:rsid w:val="007D7EB6"/>
    <w:rsid w:val="00800F0C"/>
    <w:rsid w:val="0080250C"/>
    <w:rsid w:val="008035EE"/>
    <w:rsid w:val="00807D10"/>
    <w:rsid w:val="00810DB2"/>
    <w:rsid w:val="008303A7"/>
    <w:rsid w:val="00834B7B"/>
    <w:rsid w:val="00836EE5"/>
    <w:rsid w:val="008669CA"/>
    <w:rsid w:val="00873498"/>
    <w:rsid w:val="00873B50"/>
    <w:rsid w:val="00885030"/>
    <w:rsid w:val="00886A8A"/>
    <w:rsid w:val="008A2247"/>
    <w:rsid w:val="008A2850"/>
    <w:rsid w:val="008A2E08"/>
    <w:rsid w:val="008A3522"/>
    <w:rsid w:val="008A5504"/>
    <w:rsid w:val="008B0F1D"/>
    <w:rsid w:val="008C74EC"/>
    <w:rsid w:val="008E12BD"/>
    <w:rsid w:val="008E3918"/>
    <w:rsid w:val="008F5F31"/>
    <w:rsid w:val="00905C67"/>
    <w:rsid w:val="00905D49"/>
    <w:rsid w:val="00920447"/>
    <w:rsid w:val="00922917"/>
    <w:rsid w:val="00922E3E"/>
    <w:rsid w:val="00926236"/>
    <w:rsid w:val="0094042E"/>
    <w:rsid w:val="00940A6B"/>
    <w:rsid w:val="00940F76"/>
    <w:rsid w:val="00955313"/>
    <w:rsid w:val="00955445"/>
    <w:rsid w:val="00960DAB"/>
    <w:rsid w:val="00962430"/>
    <w:rsid w:val="00973803"/>
    <w:rsid w:val="00974260"/>
    <w:rsid w:val="00981B2C"/>
    <w:rsid w:val="009823A3"/>
    <w:rsid w:val="009831C0"/>
    <w:rsid w:val="009842DF"/>
    <w:rsid w:val="00995918"/>
    <w:rsid w:val="00996452"/>
    <w:rsid w:val="009A120D"/>
    <w:rsid w:val="009A1ABA"/>
    <w:rsid w:val="009B14F2"/>
    <w:rsid w:val="009B56AC"/>
    <w:rsid w:val="009B723A"/>
    <w:rsid w:val="009E3758"/>
    <w:rsid w:val="009E4CA5"/>
    <w:rsid w:val="009E716C"/>
    <w:rsid w:val="009F5403"/>
    <w:rsid w:val="009F6885"/>
    <w:rsid w:val="00A057E7"/>
    <w:rsid w:val="00A133C6"/>
    <w:rsid w:val="00A22BE1"/>
    <w:rsid w:val="00A234EA"/>
    <w:rsid w:val="00A2625E"/>
    <w:rsid w:val="00A42997"/>
    <w:rsid w:val="00A42B1E"/>
    <w:rsid w:val="00A536D2"/>
    <w:rsid w:val="00A616D8"/>
    <w:rsid w:val="00A647F8"/>
    <w:rsid w:val="00A65E42"/>
    <w:rsid w:val="00A80DF8"/>
    <w:rsid w:val="00A826F6"/>
    <w:rsid w:val="00A95081"/>
    <w:rsid w:val="00AA012F"/>
    <w:rsid w:val="00AA4FD6"/>
    <w:rsid w:val="00AB0683"/>
    <w:rsid w:val="00AB39B5"/>
    <w:rsid w:val="00AB3D49"/>
    <w:rsid w:val="00AC4304"/>
    <w:rsid w:val="00AD5C4E"/>
    <w:rsid w:val="00AE18A3"/>
    <w:rsid w:val="00AF0778"/>
    <w:rsid w:val="00AF1D69"/>
    <w:rsid w:val="00B00599"/>
    <w:rsid w:val="00B03D22"/>
    <w:rsid w:val="00B06668"/>
    <w:rsid w:val="00B1712E"/>
    <w:rsid w:val="00B24036"/>
    <w:rsid w:val="00B2630A"/>
    <w:rsid w:val="00B30BFC"/>
    <w:rsid w:val="00B325C8"/>
    <w:rsid w:val="00B34854"/>
    <w:rsid w:val="00B36B8C"/>
    <w:rsid w:val="00B41B81"/>
    <w:rsid w:val="00B550B4"/>
    <w:rsid w:val="00B5630E"/>
    <w:rsid w:val="00B62C7C"/>
    <w:rsid w:val="00B715F6"/>
    <w:rsid w:val="00B7438D"/>
    <w:rsid w:val="00B77ACC"/>
    <w:rsid w:val="00B81720"/>
    <w:rsid w:val="00B84AAD"/>
    <w:rsid w:val="00B910F4"/>
    <w:rsid w:val="00B91856"/>
    <w:rsid w:val="00B94639"/>
    <w:rsid w:val="00B972BC"/>
    <w:rsid w:val="00BA0E14"/>
    <w:rsid w:val="00BB1C89"/>
    <w:rsid w:val="00BD1A47"/>
    <w:rsid w:val="00BD761E"/>
    <w:rsid w:val="00BE6FED"/>
    <w:rsid w:val="00BE70B4"/>
    <w:rsid w:val="00BF04B1"/>
    <w:rsid w:val="00BF3934"/>
    <w:rsid w:val="00BF4328"/>
    <w:rsid w:val="00BF6FA8"/>
    <w:rsid w:val="00C02FE7"/>
    <w:rsid w:val="00C035D7"/>
    <w:rsid w:val="00C03922"/>
    <w:rsid w:val="00C06E02"/>
    <w:rsid w:val="00C15BA2"/>
    <w:rsid w:val="00C208EC"/>
    <w:rsid w:val="00C305E5"/>
    <w:rsid w:val="00C30F19"/>
    <w:rsid w:val="00C33C32"/>
    <w:rsid w:val="00C34318"/>
    <w:rsid w:val="00C45B87"/>
    <w:rsid w:val="00C46369"/>
    <w:rsid w:val="00C66445"/>
    <w:rsid w:val="00C71CA3"/>
    <w:rsid w:val="00C73CA2"/>
    <w:rsid w:val="00C74888"/>
    <w:rsid w:val="00C83F0D"/>
    <w:rsid w:val="00C8678C"/>
    <w:rsid w:val="00C94954"/>
    <w:rsid w:val="00CA2135"/>
    <w:rsid w:val="00CA34DD"/>
    <w:rsid w:val="00CA6A30"/>
    <w:rsid w:val="00CB2432"/>
    <w:rsid w:val="00CB2784"/>
    <w:rsid w:val="00CB44F2"/>
    <w:rsid w:val="00CC40B8"/>
    <w:rsid w:val="00CC466A"/>
    <w:rsid w:val="00CC4BC5"/>
    <w:rsid w:val="00CC75BF"/>
    <w:rsid w:val="00CC7F94"/>
    <w:rsid w:val="00CD0765"/>
    <w:rsid w:val="00CD23D5"/>
    <w:rsid w:val="00CD2817"/>
    <w:rsid w:val="00CD76E0"/>
    <w:rsid w:val="00CE05DA"/>
    <w:rsid w:val="00CE207A"/>
    <w:rsid w:val="00CF1684"/>
    <w:rsid w:val="00CF4F7B"/>
    <w:rsid w:val="00D0217E"/>
    <w:rsid w:val="00D04F05"/>
    <w:rsid w:val="00D07A23"/>
    <w:rsid w:val="00D21835"/>
    <w:rsid w:val="00D21B0C"/>
    <w:rsid w:val="00D23979"/>
    <w:rsid w:val="00D32CB7"/>
    <w:rsid w:val="00D32EE1"/>
    <w:rsid w:val="00D3311B"/>
    <w:rsid w:val="00D42C84"/>
    <w:rsid w:val="00D47AE2"/>
    <w:rsid w:val="00D53A7B"/>
    <w:rsid w:val="00D60955"/>
    <w:rsid w:val="00D62976"/>
    <w:rsid w:val="00D64440"/>
    <w:rsid w:val="00D70E73"/>
    <w:rsid w:val="00D77229"/>
    <w:rsid w:val="00D9586F"/>
    <w:rsid w:val="00DA2CEA"/>
    <w:rsid w:val="00DA55F8"/>
    <w:rsid w:val="00DB1EAE"/>
    <w:rsid w:val="00DD0EC5"/>
    <w:rsid w:val="00DE0EB7"/>
    <w:rsid w:val="00DF03F5"/>
    <w:rsid w:val="00DF0556"/>
    <w:rsid w:val="00DF7748"/>
    <w:rsid w:val="00E1373F"/>
    <w:rsid w:val="00E21D51"/>
    <w:rsid w:val="00E2544D"/>
    <w:rsid w:val="00E30A79"/>
    <w:rsid w:val="00E33E3D"/>
    <w:rsid w:val="00E4006C"/>
    <w:rsid w:val="00E44605"/>
    <w:rsid w:val="00E53CC1"/>
    <w:rsid w:val="00E633EB"/>
    <w:rsid w:val="00E6790E"/>
    <w:rsid w:val="00E71E68"/>
    <w:rsid w:val="00E72474"/>
    <w:rsid w:val="00E75F9F"/>
    <w:rsid w:val="00E859D1"/>
    <w:rsid w:val="00E87893"/>
    <w:rsid w:val="00E97580"/>
    <w:rsid w:val="00EA1EEB"/>
    <w:rsid w:val="00EA221B"/>
    <w:rsid w:val="00EA387D"/>
    <w:rsid w:val="00EA466F"/>
    <w:rsid w:val="00EA4CB2"/>
    <w:rsid w:val="00EA5A73"/>
    <w:rsid w:val="00EA7094"/>
    <w:rsid w:val="00EC6837"/>
    <w:rsid w:val="00EE3CD6"/>
    <w:rsid w:val="00EE7676"/>
    <w:rsid w:val="00EF1D24"/>
    <w:rsid w:val="00EF2119"/>
    <w:rsid w:val="00EF44C9"/>
    <w:rsid w:val="00EF70E8"/>
    <w:rsid w:val="00F03BA9"/>
    <w:rsid w:val="00F06980"/>
    <w:rsid w:val="00F10F6F"/>
    <w:rsid w:val="00F14D7B"/>
    <w:rsid w:val="00F2378B"/>
    <w:rsid w:val="00F32589"/>
    <w:rsid w:val="00F3705D"/>
    <w:rsid w:val="00F37987"/>
    <w:rsid w:val="00F44969"/>
    <w:rsid w:val="00F4644B"/>
    <w:rsid w:val="00F619F1"/>
    <w:rsid w:val="00F6375A"/>
    <w:rsid w:val="00F71042"/>
    <w:rsid w:val="00F72AFB"/>
    <w:rsid w:val="00F73193"/>
    <w:rsid w:val="00F75CF4"/>
    <w:rsid w:val="00F815AF"/>
    <w:rsid w:val="00FA1208"/>
    <w:rsid w:val="00FA56E0"/>
    <w:rsid w:val="00FB6F69"/>
    <w:rsid w:val="00FC0169"/>
    <w:rsid w:val="00FD2ACC"/>
    <w:rsid w:val="00FD40E2"/>
    <w:rsid w:val="00FD6CC7"/>
    <w:rsid w:val="00FF74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c1e0ff"/>
    </o:shapedefaults>
    <o:shapelayout v:ext="edit">
      <o:idmap v:ext="edit" data="2"/>
    </o:shapelayout>
  </w:shapeDefaults>
  <w:decimalSymbol w:val="."/>
  <w:listSeparator w:val=","/>
  <w14:docId w14:val="157D3B82"/>
  <w15:docId w15:val="{45279845-E683-44BC-A41F-428E82F4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link w:val="Heading4Char"/>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basedOn w:val="DefaultParagraphFont"/>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customStyle="1" w:styleId="Default">
    <w:name w:val="Default"/>
    <w:basedOn w:val="Normal"/>
    <w:rsid w:val="002237A4"/>
    <w:pPr>
      <w:autoSpaceDE w:val="0"/>
      <w:autoSpaceDN w:val="0"/>
      <w:spacing w:after="0"/>
      <w:jc w:val="left"/>
    </w:pPr>
    <w:rPr>
      <w:rFonts w:eastAsia="Calibri"/>
      <w:color w:val="000000"/>
      <w:szCs w:val="24"/>
    </w:rPr>
  </w:style>
  <w:style w:type="paragraph" w:styleId="ListParagraph">
    <w:name w:val="List Paragraph"/>
    <w:basedOn w:val="Normal"/>
    <w:uiPriority w:val="34"/>
    <w:qFormat/>
    <w:rsid w:val="00F10F6F"/>
    <w:pPr>
      <w:ind w:left="720"/>
      <w:contextualSpacing/>
    </w:pPr>
  </w:style>
  <w:style w:type="paragraph" w:styleId="Revision">
    <w:name w:val="Revision"/>
    <w:hidden/>
    <w:uiPriority w:val="99"/>
    <w:semiHidden/>
    <w:rsid w:val="006528AC"/>
    <w:rPr>
      <w:sz w:val="24"/>
      <w:lang w:eastAsia="en-US"/>
    </w:rPr>
  </w:style>
  <w:style w:type="character" w:styleId="CommentReference">
    <w:name w:val="annotation reference"/>
    <w:basedOn w:val="DefaultParagraphFont"/>
    <w:semiHidden/>
    <w:unhideWhenUsed/>
    <w:rsid w:val="009A1ABA"/>
    <w:rPr>
      <w:sz w:val="16"/>
      <w:szCs w:val="16"/>
    </w:rPr>
  </w:style>
  <w:style w:type="paragraph" w:styleId="CommentText">
    <w:name w:val="annotation text"/>
    <w:basedOn w:val="Normal"/>
    <w:link w:val="CommentTextChar"/>
    <w:unhideWhenUsed/>
    <w:rsid w:val="009A1ABA"/>
    <w:rPr>
      <w:sz w:val="20"/>
    </w:rPr>
  </w:style>
  <w:style w:type="character" w:customStyle="1" w:styleId="CommentTextChar">
    <w:name w:val="Comment Text Char"/>
    <w:basedOn w:val="DefaultParagraphFont"/>
    <w:link w:val="CommentText"/>
    <w:rsid w:val="009A1ABA"/>
    <w:rPr>
      <w:lang w:eastAsia="en-US"/>
    </w:rPr>
  </w:style>
  <w:style w:type="paragraph" w:styleId="CommentSubject">
    <w:name w:val="annotation subject"/>
    <w:basedOn w:val="CommentText"/>
    <w:next w:val="CommentText"/>
    <w:link w:val="CommentSubjectChar"/>
    <w:semiHidden/>
    <w:unhideWhenUsed/>
    <w:rsid w:val="009A1ABA"/>
    <w:rPr>
      <w:b/>
      <w:bCs/>
    </w:rPr>
  </w:style>
  <w:style w:type="character" w:customStyle="1" w:styleId="CommentSubjectChar">
    <w:name w:val="Comment Subject Char"/>
    <w:basedOn w:val="CommentTextChar"/>
    <w:link w:val="CommentSubject"/>
    <w:semiHidden/>
    <w:rsid w:val="009A1ABA"/>
    <w:rPr>
      <w:b/>
      <w:bCs/>
      <w:lang w:eastAsia="en-US"/>
    </w:rPr>
  </w:style>
  <w:style w:type="character" w:styleId="Hyperlink">
    <w:name w:val="Hyperlink"/>
    <w:basedOn w:val="DefaultParagraphFont"/>
    <w:unhideWhenUsed/>
    <w:rsid w:val="0032677A"/>
    <w:rPr>
      <w:color w:val="0000FF" w:themeColor="hyperlink"/>
      <w:u w:val="single"/>
    </w:rPr>
  </w:style>
  <w:style w:type="character" w:styleId="UnresolvedMention">
    <w:name w:val="Unresolved Mention"/>
    <w:basedOn w:val="DefaultParagraphFont"/>
    <w:uiPriority w:val="99"/>
    <w:semiHidden/>
    <w:unhideWhenUsed/>
    <w:rsid w:val="0032677A"/>
    <w:rPr>
      <w:color w:val="605E5C"/>
      <w:shd w:val="clear" w:color="auto" w:fill="E1DFDD"/>
    </w:rPr>
  </w:style>
  <w:style w:type="character" w:customStyle="1" w:styleId="Heading4Char">
    <w:name w:val="Heading 4 Char"/>
    <w:basedOn w:val="DefaultParagraphFont"/>
    <w:link w:val="Heading4"/>
    <w:rsid w:val="00E72474"/>
    <w:rPr>
      <w:rFonts w:ascii="Arial" w:hAnsi="Arial"/>
      <w:b/>
      <w:sz w:val="22"/>
      <w:lang w:eastAsia="en-US"/>
    </w:rPr>
  </w:style>
  <w:style w:type="character" w:styleId="PlaceholderText">
    <w:name w:val="Placeholder Text"/>
    <w:basedOn w:val="DefaultParagraphFont"/>
    <w:uiPriority w:val="99"/>
    <w:semiHidden/>
    <w:rsid w:val="00EA466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673609971">
      <w:bodyDiv w:val="1"/>
      <w:marLeft w:val="0"/>
      <w:marRight w:val="0"/>
      <w:marTop w:val="0"/>
      <w:marBottom w:val="0"/>
      <w:divBdr>
        <w:top w:val="none" w:sz="0" w:space="0" w:color="auto"/>
        <w:left w:val="none" w:sz="0" w:space="0" w:color="auto"/>
        <w:bottom w:val="none" w:sz="0" w:space="0" w:color="auto"/>
        <w:right w:val="none" w:sz="0" w:space="0" w:color="auto"/>
      </w:divBdr>
    </w:div>
    <w:div w:id="677318809">
      <w:bodyDiv w:val="1"/>
      <w:marLeft w:val="0"/>
      <w:marRight w:val="0"/>
      <w:marTop w:val="0"/>
      <w:marBottom w:val="0"/>
      <w:divBdr>
        <w:top w:val="none" w:sz="0" w:space="0" w:color="auto"/>
        <w:left w:val="none" w:sz="0" w:space="0" w:color="auto"/>
        <w:bottom w:val="none" w:sz="0" w:space="0" w:color="auto"/>
        <w:right w:val="none" w:sz="0" w:space="0" w:color="auto"/>
      </w:divBdr>
    </w:div>
    <w:div w:id="789085847">
      <w:bodyDiv w:val="1"/>
      <w:marLeft w:val="0"/>
      <w:marRight w:val="0"/>
      <w:marTop w:val="0"/>
      <w:marBottom w:val="0"/>
      <w:divBdr>
        <w:top w:val="none" w:sz="0" w:space="0" w:color="auto"/>
        <w:left w:val="none" w:sz="0" w:space="0" w:color="auto"/>
        <w:bottom w:val="none" w:sz="0" w:space="0" w:color="auto"/>
        <w:right w:val="none" w:sz="0" w:space="0" w:color="auto"/>
      </w:divBdr>
    </w:div>
    <w:div w:id="189900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3F0DA1-15AF-4580-B796-60C6668FFC4A}" type="doc">
      <dgm:prSet loTypeId="urn:microsoft.com/office/officeart/2005/8/layout/orgChart1" loCatId="hierarchy" qsTypeId="urn:microsoft.com/office/officeart/2005/8/quickstyle/simple3#1" qsCatId="simple" csTypeId="urn:microsoft.com/office/officeart/2005/8/colors/accent1_2#1" csCatId="accent1" phldr="1"/>
      <dgm:spPr/>
    </dgm:pt>
    <dgm:pt modelId="{1457F829-47BD-473F-9847-4F5DFEE64C8D}">
      <dgm:prSet custT="1"/>
      <dgm:spPr/>
      <dgm:t>
        <a:bodyPr/>
        <a:lstStyle/>
        <a:p>
          <a:r>
            <a:rPr lang="en-GB" sz="800">
              <a:latin typeface="Frutiger LT Std 45 Light"/>
            </a:rPr>
            <a:t>Director of Digital Technology Operations</a:t>
          </a:r>
        </a:p>
      </dgm:t>
    </dgm:pt>
    <dgm:pt modelId="{86F971E8-04CE-4B75-869D-D4B1B3528A22}" type="parTrans" cxnId="{35F1DB26-CA88-44BF-92A0-96C31D411A2B}">
      <dgm:prSet/>
      <dgm:spPr/>
      <dgm:t>
        <a:bodyPr/>
        <a:lstStyle/>
        <a:p>
          <a:endParaRPr lang="en-GB"/>
        </a:p>
      </dgm:t>
    </dgm:pt>
    <dgm:pt modelId="{080623CA-ED5B-41B3-9D88-F1108DD71BF8}" type="sibTrans" cxnId="{35F1DB26-CA88-44BF-92A0-96C31D411A2B}">
      <dgm:prSet/>
      <dgm:spPr/>
      <dgm:t>
        <a:bodyPr/>
        <a:lstStyle/>
        <a:p>
          <a:endParaRPr lang="en-GB"/>
        </a:p>
      </dgm:t>
    </dgm:pt>
    <dgm:pt modelId="{BCA83B0C-DEA8-4529-A9EE-25397D3C2C30}">
      <dgm:prSet custT="1"/>
      <dgm:spPr/>
      <dgm:t>
        <a:bodyPr/>
        <a:lstStyle/>
        <a:p>
          <a:r>
            <a:rPr lang="en-GB" sz="800">
              <a:latin typeface="Frutiger LT Std 45 Light"/>
            </a:rPr>
            <a:t>Chief Information Officer (CIO)</a:t>
          </a:r>
        </a:p>
      </dgm:t>
    </dgm:pt>
    <dgm:pt modelId="{B9740BEC-0448-475D-BC77-A095808658DC}" type="sibTrans" cxnId="{4BDECE54-202A-452A-8357-BB365B4A00AA}">
      <dgm:prSet/>
      <dgm:spPr/>
      <dgm:t>
        <a:bodyPr/>
        <a:lstStyle/>
        <a:p>
          <a:endParaRPr lang="en-GB"/>
        </a:p>
      </dgm:t>
    </dgm:pt>
    <dgm:pt modelId="{9CCA9480-0605-4238-8A93-0FB8E0D4493D}" type="parTrans" cxnId="{4BDECE54-202A-452A-8357-BB365B4A00AA}">
      <dgm:prSet/>
      <dgm:spPr/>
      <dgm:t>
        <a:bodyPr/>
        <a:lstStyle/>
        <a:p>
          <a:endParaRPr lang="en-GB"/>
        </a:p>
      </dgm:t>
    </dgm:pt>
    <dgm:pt modelId="{BCF9DEFA-1DD6-4144-98EB-F2B6B992ECB7}">
      <dgm:prSet custT="1"/>
      <dgm:spPr/>
      <dgm:t>
        <a:bodyPr/>
        <a:lstStyle/>
        <a:p>
          <a:r>
            <a:rPr lang="en-GB" sz="800">
              <a:latin typeface="Frutiger LT Std 45 Light"/>
            </a:rPr>
            <a:t>Senior Systems Enginner</a:t>
          </a:r>
        </a:p>
      </dgm:t>
    </dgm:pt>
    <dgm:pt modelId="{FBAC6387-BF5C-4679-8EF3-6C2D786647C0}" type="parTrans" cxnId="{732FC15E-CAB6-45EA-9E88-B4CEC8376ACC}">
      <dgm:prSet/>
      <dgm:spPr/>
      <dgm:t>
        <a:bodyPr/>
        <a:lstStyle/>
        <a:p>
          <a:endParaRPr lang="en-GB"/>
        </a:p>
      </dgm:t>
    </dgm:pt>
    <dgm:pt modelId="{0CB2FF96-B4BF-47BA-9E9A-91EB114770C1}" type="sibTrans" cxnId="{732FC15E-CAB6-45EA-9E88-B4CEC8376ACC}">
      <dgm:prSet/>
      <dgm:spPr/>
      <dgm:t>
        <a:bodyPr/>
        <a:lstStyle/>
        <a:p>
          <a:endParaRPr lang="en-GB"/>
        </a:p>
      </dgm:t>
    </dgm:pt>
    <dgm:pt modelId="{BFBA3B56-FCC4-4D73-B14B-D436738D7723}">
      <dgm:prSet custT="1"/>
      <dgm:spPr/>
      <dgm:t>
        <a:bodyPr/>
        <a:lstStyle/>
        <a:p>
          <a:r>
            <a:rPr lang="en-GB" sz="800">
              <a:latin typeface="Frutiger LT Std 45 Light"/>
            </a:rPr>
            <a:t>Head Of Technology Operations and Service Delivery</a:t>
          </a:r>
        </a:p>
      </dgm:t>
    </dgm:pt>
    <dgm:pt modelId="{B5A16A72-AA74-420C-BA8E-1521E11292B9}" type="parTrans" cxnId="{496FBD5B-6CCB-48C1-B306-2DC528E7F5B2}">
      <dgm:prSet/>
      <dgm:spPr/>
      <dgm:t>
        <a:bodyPr/>
        <a:lstStyle/>
        <a:p>
          <a:endParaRPr lang="en-GB"/>
        </a:p>
      </dgm:t>
    </dgm:pt>
    <dgm:pt modelId="{0E756A92-B7EC-43E8-A4C8-6A3206EA5B8B}" type="sibTrans" cxnId="{496FBD5B-6CCB-48C1-B306-2DC528E7F5B2}">
      <dgm:prSet/>
      <dgm:spPr/>
      <dgm:t>
        <a:bodyPr/>
        <a:lstStyle/>
        <a:p>
          <a:endParaRPr lang="en-GB"/>
        </a:p>
      </dgm:t>
    </dgm:pt>
    <dgm:pt modelId="{22ED19EE-79A1-4E10-AC78-9946D6D90C53}">
      <dgm:prSet custT="1"/>
      <dgm:spPr/>
      <dgm:t>
        <a:bodyPr/>
        <a:lstStyle/>
        <a:p>
          <a:r>
            <a:rPr lang="en-GB" sz="800">
              <a:latin typeface="Frutiger LT Std 45 Light"/>
            </a:rPr>
            <a:t>Systems Engineering and Technology Manager</a:t>
          </a:r>
        </a:p>
      </dgm:t>
    </dgm:pt>
    <dgm:pt modelId="{C098EBBE-4A83-4BEF-B5DE-8E274CF9FC5D}" type="parTrans" cxnId="{54D08CB4-281D-4D83-97B7-E76436E0B1DC}">
      <dgm:prSet/>
      <dgm:spPr/>
      <dgm:t>
        <a:bodyPr/>
        <a:lstStyle/>
        <a:p>
          <a:endParaRPr lang="en-GB"/>
        </a:p>
      </dgm:t>
    </dgm:pt>
    <dgm:pt modelId="{5C669698-CCB8-447A-BC26-0059CCE7F5E7}" type="sibTrans" cxnId="{54D08CB4-281D-4D83-97B7-E76436E0B1DC}">
      <dgm:prSet/>
      <dgm:spPr/>
      <dgm:t>
        <a:bodyPr/>
        <a:lstStyle/>
        <a:p>
          <a:endParaRPr lang="en-GB"/>
        </a:p>
      </dgm:t>
    </dgm:pt>
    <dgm:pt modelId="{CFBF07B5-EC17-456F-A25A-789BB39CB854}" type="pres">
      <dgm:prSet presAssocID="{3C3F0DA1-15AF-4580-B796-60C6668FFC4A}" presName="hierChild1" presStyleCnt="0">
        <dgm:presLayoutVars>
          <dgm:orgChart val="1"/>
          <dgm:chPref val="1"/>
          <dgm:dir/>
          <dgm:animOne val="branch"/>
          <dgm:animLvl val="lvl"/>
          <dgm:resizeHandles/>
        </dgm:presLayoutVars>
      </dgm:prSet>
      <dgm:spPr/>
    </dgm:pt>
    <dgm:pt modelId="{4D401DE9-2C12-4C34-982A-A457C98FDCE3}" type="pres">
      <dgm:prSet presAssocID="{BCA83B0C-DEA8-4529-A9EE-25397D3C2C30}" presName="hierRoot1" presStyleCnt="0">
        <dgm:presLayoutVars>
          <dgm:hierBranch/>
        </dgm:presLayoutVars>
      </dgm:prSet>
      <dgm:spPr/>
    </dgm:pt>
    <dgm:pt modelId="{179356E7-0B09-44EB-8A17-E32888A57D73}" type="pres">
      <dgm:prSet presAssocID="{BCA83B0C-DEA8-4529-A9EE-25397D3C2C30}" presName="rootComposite1" presStyleCnt="0"/>
      <dgm:spPr/>
    </dgm:pt>
    <dgm:pt modelId="{B714F91C-40B0-4EC7-99A1-CDEF87B4A544}" type="pres">
      <dgm:prSet presAssocID="{BCA83B0C-DEA8-4529-A9EE-25397D3C2C30}" presName="rootText1" presStyleLbl="node0" presStyleIdx="0" presStyleCnt="1" custLinFactNeighborY="-266">
        <dgm:presLayoutVars>
          <dgm:chPref val="3"/>
        </dgm:presLayoutVars>
      </dgm:prSet>
      <dgm:spPr/>
    </dgm:pt>
    <dgm:pt modelId="{DB89B58F-8612-4F83-A895-A071F89C2340}" type="pres">
      <dgm:prSet presAssocID="{BCA83B0C-DEA8-4529-A9EE-25397D3C2C30}" presName="rootConnector1" presStyleLbl="node1" presStyleIdx="0" presStyleCnt="0"/>
      <dgm:spPr/>
    </dgm:pt>
    <dgm:pt modelId="{34C6D5B4-D8D9-4FD7-989F-BEC54FE435AF}" type="pres">
      <dgm:prSet presAssocID="{BCA83B0C-DEA8-4529-A9EE-25397D3C2C30}" presName="hierChild2" presStyleCnt="0"/>
      <dgm:spPr/>
    </dgm:pt>
    <dgm:pt modelId="{EDD22B72-322C-4AED-AA81-88D9173D9CBA}" type="pres">
      <dgm:prSet presAssocID="{86F971E8-04CE-4B75-869D-D4B1B3528A22}" presName="Name35" presStyleLbl="parChTrans1D2" presStyleIdx="0" presStyleCnt="1"/>
      <dgm:spPr/>
    </dgm:pt>
    <dgm:pt modelId="{0AC3ADBC-EEDC-4E62-9C9D-9654AEBA8996}" type="pres">
      <dgm:prSet presAssocID="{1457F829-47BD-473F-9847-4F5DFEE64C8D}" presName="hierRoot2" presStyleCnt="0">
        <dgm:presLayoutVars>
          <dgm:hierBranch/>
        </dgm:presLayoutVars>
      </dgm:prSet>
      <dgm:spPr/>
    </dgm:pt>
    <dgm:pt modelId="{5F47C1DC-DBDB-48A6-B283-4E6E692F45D8}" type="pres">
      <dgm:prSet presAssocID="{1457F829-47BD-473F-9847-4F5DFEE64C8D}" presName="rootComposite" presStyleCnt="0"/>
      <dgm:spPr/>
    </dgm:pt>
    <dgm:pt modelId="{D26C6CF3-0DBE-4879-BFAF-64BB3831BF82}" type="pres">
      <dgm:prSet presAssocID="{1457F829-47BD-473F-9847-4F5DFEE64C8D}" presName="rootText" presStyleLbl="node2" presStyleIdx="0" presStyleCnt="1">
        <dgm:presLayoutVars>
          <dgm:chPref val="3"/>
        </dgm:presLayoutVars>
      </dgm:prSet>
      <dgm:spPr/>
    </dgm:pt>
    <dgm:pt modelId="{A839ADC1-ED95-45B3-A133-02F908709410}" type="pres">
      <dgm:prSet presAssocID="{1457F829-47BD-473F-9847-4F5DFEE64C8D}" presName="rootConnector" presStyleLbl="node2" presStyleIdx="0" presStyleCnt="1"/>
      <dgm:spPr/>
    </dgm:pt>
    <dgm:pt modelId="{0141D965-2A92-4F88-8638-FBAE80A26E72}" type="pres">
      <dgm:prSet presAssocID="{1457F829-47BD-473F-9847-4F5DFEE64C8D}" presName="hierChild4" presStyleCnt="0"/>
      <dgm:spPr/>
    </dgm:pt>
    <dgm:pt modelId="{B76A82E2-E2FF-4AA2-B53D-2D928C644F26}" type="pres">
      <dgm:prSet presAssocID="{B5A16A72-AA74-420C-BA8E-1521E11292B9}" presName="Name35" presStyleLbl="parChTrans1D3" presStyleIdx="0" presStyleCnt="1"/>
      <dgm:spPr/>
    </dgm:pt>
    <dgm:pt modelId="{10232971-029F-44BF-B1DF-5C5C067C3BC3}" type="pres">
      <dgm:prSet presAssocID="{BFBA3B56-FCC4-4D73-B14B-D436738D7723}" presName="hierRoot2" presStyleCnt="0">
        <dgm:presLayoutVars>
          <dgm:hierBranch val="init"/>
        </dgm:presLayoutVars>
      </dgm:prSet>
      <dgm:spPr/>
    </dgm:pt>
    <dgm:pt modelId="{D7A783CD-9FDB-4EA7-A7B3-D08C91F5B5F5}" type="pres">
      <dgm:prSet presAssocID="{BFBA3B56-FCC4-4D73-B14B-D436738D7723}" presName="rootComposite" presStyleCnt="0"/>
      <dgm:spPr/>
    </dgm:pt>
    <dgm:pt modelId="{0284B79F-96E1-4FAC-BF42-F6F04E97264A}" type="pres">
      <dgm:prSet presAssocID="{BFBA3B56-FCC4-4D73-B14B-D436738D7723}" presName="rootText" presStyleLbl="node3" presStyleIdx="0" presStyleCnt="1">
        <dgm:presLayoutVars>
          <dgm:chPref val="3"/>
        </dgm:presLayoutVars>
      </dgm:prSet>
      <dgm:spPr/>
    </dgm:pt>
    <dgm:pt modelId="{C21838A6-587A-43A1-9C9D-E1C7E6DECE89}" type="pres">
      <dgm:prSet presAssocID="{BFBA3B56-FCC4-4D73-B14B-D436738D7723}" presName="rootConnector" presStyleLbl="node3" presStyleIdx="0" presStyleCnt="1"/>
      <dgm:spPr/>
    </dgm:pt>
    <dgm:pt modelId="{BC1E75D5-9B67-4277-A3FD-C114994A112A}" type="pres">
      <dgm:prSet presAssocID="{BFBA3B56-FCC4-4D73-B14B-D436738D7723}" presName="hierChild4" presStyleCnt="0"/>
      <dgm:spPr/>
    </dgm:pt>
    <dgm:pt modelId="{E19D05B1-173F-49AE-A468-FB764E5790AB}" type="pres">
      <dgm:prSet presAssocID="{C098EBBE-4A83-4BEF-B5DE-8E274CF9FC5D}" presName="Name37" presStyleLbl="parChTrans1D4" presStyleIdx="0" presStyleCnt="2"/>
      <dgm:spPr/>
    </dgm:pt>
    <dgm:pt modelId="{7F752DE3-E4B1-484F-A805-2DA8527522A9}" type="pres">
      <dgm:prSet presAssocID="{22ED19EE-79A1-4E10-AC78-9946D6D90C53}" presName="hierRoot2" presStyleCnt="0">
        <dgm:presLayoutVars>
          <dgm:hierBranch val="init"/>
        </dgm:presLayoutVars>
      </dgm:prSet>
      <dgm:spPr/>
    </dgm:pt>
    <dgm:pt modelId="{ACF5B409-3A4A-41FE-96B9-539C3291AC20}" type="pres">
      <dgm:prSet presAssocID="{22ED19EE-79A1-4E10-AC78-9946D6D90C53}" presName="rootComposite" presStyleCnt="0"/>
      <dgm:spPr/>
    </dgm:pt>
    <dgm:pt modelId="{F16E3E2A-DCE1-4838-A456-846A4002537D}" type="pres">
      <dgm:prSet presAssocID="{22ED19EE-79A1-4E10-AC78-9946D6D90C53}" presName="rootText" presStyleLbl="node4" presStyleIdx="0" presStyleCnt="2">
        <dgm:presLayoutVars>
          <dgm:chPref val="3"/>
        </dgm:presLayoutVars>
      </dgm:prSet>
      <dgm:spPr/>
    </dgm:pt>
    <dgm:pt modelId="{A235E812-4933-49DC-AE6A-AE3A1022273B}" type="pres">
      <dgm:prSet presAssocID="{22ED19EE-79A1-4E10-AC78-9946D6D90C53}" presName="rootConnector" presStyleLbl="node4" presStyleIdx="0" presStyleCnt="2"/>
      <dgm:spPr/>
    </dgm:pt>
    <dgm:pt modelId="{A1246968-37EE-4D47-B81D-57D55DEA0593}" type="pres">
      <dgm:prSet presAssocID="{22ED19EE-79A1-4E10-AC78-9946D6D90C53}" presName="hierChild4" presStyleCnt="0"/>
      <dgm:spPr/>
    </dgm:pt>
    <dgm:pt modelId="{DC3ABA55-065C-4C1A-A149-1D8AAD4FCC25}" type="pres">
      <dgm:prSet presAssocID="{FBAC6387-BF5C-4679-8EF3-6C2D786647C0}" presName="Name37" presStyleLbl="parChTrans1D4" presStyleIdx="1" presStyleCnt="2"/>
      <dgm:spPr/>
    </dgm:pt>
    <dgm:pt modelId="{79926CF9-B866-43D9-B28B-8B42DD9A5330}" type="pres">
      <dgm:prSet presAssocID="{BCF9DEFA-1DD6-4144-98EB-F2B6B992ECB7}" presName="hierRoot2" presStyleCnt="0">
        <dgm:presLayoutVars>
          <dgm:hierBranch val="init"/>
        </dgm:presLayoutVars>
      </dgm:prSet>
      <dgm:spPr/>
    </dgm:pt>
    <dgm:pt modelId="{52601B0E-02FC-4D96-9134-AE451AC23CD3}" type="pres">
      <dgm:prSet presAssocID="{BCF9DEFA-1DD6-4144-98EB-F2B6B992ECB7}" presName="rootComposite" presStyleCnt="0"/>
      <dgm:spPr/>
    </dgm:pt>
    <dgm:pt modelId="{29026DD9-B397-4CF3-9080-6405A8B4EE68}" type="pres">
      <dgm:prSet presAssocID="{BCF9DEFA-1DD6-4144-98EB-F2B6B992ECB7}" presName="rootText" presStyleLbl="node4" presStyleIdx="1" presStyleCnt="2">
        <dgm:presLayoutVars>
          <dgm:chPref val="3"/>
        </dgm:presLayoutVars>
      </dgm:prSet>
      <dgm:spPr/>
    </dgm:pt>
    <dgm:pt modelId="{9BC66FA3-8C51-4330-9E05-73D788777810}" type="pres">
      <dgm:prSet presAssocID="{BCF9DEFA-1DD6-4144-98EB-F2B6B992ECB7}" presName="rootConnector" presStyleLbl="node4" presStyleIdx="1" presStyleCnt="2"/>
      <dgm:spPr/>
    </dgm:pt>
    <dgm:pt modelId="{64519097-9573-4143-9E28-E00C6DA4419E}" type="pres">
      <dgm:prSet presAssocID="{BCF9DEFA-1DD6-4144-98EB-F2B6B992ECB7}" presName="hierChild4" presStyleCnt="0"/>
      <dgm:spPr/>
    </dgm:pt>
    <dgm:pt modelId="{50B79696-CB4C-4054-81BC-78334DC9E6F6}" type="pres">
      <dgm:prSet presAssocID="{BCF9DEFA-1DD6-4144-98EB-F2B6B992ECB7}" presName="hierChild5" presStyleCnt="0"/>
      <dgm:spPr/>
    </dgm:pt>
    <dgm:pt modelId="{DC85D12C-66F6-436F-A98B-89B5D143680A}" type="pres">
      <dgm:prSet presAssocID="{22ED19EE-79A1-4E10-AC78-9946D6D90C53}" presName="hierChild5" presStyleCnt="0"/>
      <dgm:spPr/>
    </dgm:pt>
    <dgm:pt modelId="{6CABF01D-1F1C-4293-B78D-C80E13A8DDC6}" type="pres">
      <dgm:prSet presAssocID="{BFBA3B56-FCC4-4D73-B14B-D436738D7723}" presName="hierChild5" presStyleCnt="0"/>
      <dgm:spPr/>
    </dgm:pt>
    <dgm:pt modelId="{9F124F1F-D383-4C1B-B87C-228D1CB49747}" type="pres">
      <dgm:prSet presAssocID="{1457F829-47BD-473F-9847-4F5DFEE64C8D}" presName="hierChild5" presStyleCnt="0"/>
      <dgm:spPr/>
    </dgm:pt>
    <dgm:pt modelId="{E645DFF9-1EE0-4FE1-9881-8DC601FC4865}" type="pres">
      <dgm:prSet presAssocID="{BCA83B0C-DEA8-4529-A9EE-25397D3C2C30}" presName="hierChild3" presStyleCnt="0"/>
      <dgm:spPr/>
    </dgm:pt>
  </dgm:ptLst>
  <dgm:cxnLst>
    <dgm:cxn modelId="{52DA521D-BA01-46A9-87BF-7CA8292E95FD}" type="presOf" srcId="{BFBA3B56-FCC4-4D73-B14B-D436738D7723}" destId="{0284B79F-96E1-4FAC-BF42-F6F04E97264A}" srcOrd="0" destOrd="0" presId="urn:microsoft.com/office/officeart/2005/8/layout/orgChart1"/>
    <dgm:cxn modelId="{35F1DB26-CA88-44BF-92A0-96C31D411A2B}" srcId="{BCA83B0C-DEA8-4529-A9EE-25397D3C2C30}" destId="{1457F829-47BD-473F-9847-4F5DFEE64C8D}" srcOrd="0" destOrd="0" parTransId="{86F971E8-04CE-4B75-869D-D4B1B3528A22}" sibTransId="{080623CA-ED5B-41B3-9D88-F1108DD71BF8}"/>
    <dgm:cxn modelId="{6E056E30-354A-42EA-A644-B3DB352BE9A5}" type="presOf" srcId="{3C3F0DA1-15AF-4580-B796-60C6668FFC4A}" destId="{CFBF07B5-EC17-456F-A25A-789BB39CB854}" srcOrd="0" destOrd="0" presId="urn:microsoft.com/office/officeart/2005/8/layout/orgChart1"/>
    <dgm:cxn modelId="{448D663A-5BD7-4C6B-9EEA-5EB7068CC8E8}" type="presOf" srcId="{B5A16A72-AA74-420C-BA8E-1521E11292B9}" destId="{B76A82E2-E2FF-4AA2-B53D-2D928C644F26}" srcOrd="0" destOrd="0" presId="urn:microsoft.com/office/officeart/2005/8/layout/orgChart1"/>
    <dgm:cxn modelId="{3BDB463F-8A93-4927-85FE-4402B7AD6B2E}" type="presOf" srcId="{22ED19EE-79A1-4E10-AC78-9946D6D90C53}" destId="{F16E3E2A-DCE1-4838-A456-846A4002537D}" srcOrd="0" destOrd="0" presId="urn:microsoft.com/office/officeart/2005/8/layout/orgChart1"/>
    <dgm:cxn modelId="{496FBD5B-6CCB-48C1-B306-2DC528E7F5B2}" srcId="{1457F829-47BD-473F-9847-4F5DFEE64C8D}" destId="{BFBA3B56-FCC4-4D73-B14B-D436738D7723}" srcOrd="0" destOrd="0" parTransId="{B5A16A72-AA74-420C-BA8E-1521E11292B9}" sibTransId="{0E756A92-B7EC-43E8-A4C8-6A3206EA5B8B}"/>
    <dgm:cxn modelId="{732FC15E-CAB6-45EA-9E88-B4CEC8376ACC}" srcId="{22ED19EE-79A1-4E10-AC78-9946D6D90C53}" destId="{BCF9DEFA-1DD6-4144-98EB-F2B6B992ECB7}" srcOrd="0" destOrd="0" parTransId="{FBAC6387-BF5C-4679-8EF3-6C2D786647C0}" sibTransId="{0CB2FF96-B4BF-47BA-9E9A-91EB114770C1}"/>
    <dgm:cxn modelId="{708E4862-0880-4161-A562-89F20B2593A6}" type="presOf" srcId="{BCA83B0C-DEA8-4529-A9EE-25397D3C2C30}" destId="{DB89B58F-8612-4F83-A895-A071F89C2340}" srcOrd="1" destOrd="0" presId="urn:microsoft.com/office/officeart/2005/8/layout/orgChart1"/>
    <dgm:cxn modelId="{E2055169-A28A-49D5-9302-80541F267D23}" type="presOf" srcId="{C098EBBE-4A83-4BEF-B5DE-8E274CF9FC5D}" destId="{E19D05B1-173F-49AE-A468-FB764E5790AB}" srcOrd="0" destOrd="0" presId="urn:microsoft.com/office/officeart/2005/8/layout/orgChart1"/>
    <dgm:cxn modelId="{9E31D649-C6D1-4F79-ABB0-5CB8D833EF2B}" type="presOf" srcId="{BCA83B0C-DEA8-4529-A9EE-25397D3C2C30}" destId="{B714F91C-40B0-4EC7-99A1-CDEF87B4A544}" srcOrd="0" destOrd="0" presId="urn:microsoft.com/office/officeart/2005/8/layout/orgChart1"/>
    <dgm:cxn modelId="{4BDECE54-202A-452A-8357-BB365B4A00AA}" srcId="{3C3F0DA1-15AF-4580-B796-60C6668FFC4A}" destId="{BCA83B0C-DEA8-4529-A9EE-25397D3C2C30}" srcOrd="0" destOrd="0" parTransId="{9CCA9480-0605-4238-8A93-0FB8E0D4493D}" sibTransId="{B9740BEC-0448-475D-BC77-A095808658DC}"/>
    <dgm:cxn modelId="{6A34B87E-58E8-4CEB-82A3-F7EBFC1DEA80}" type="presOf" srcId="{BCF9DEFA-1DD6-4144-98EB-F2B6B992ECB7}" destId="{29026DD9-B397-4CF3-9080-6405A8B4EE68}" srcOrd="0" destOrd="0" presId="urn:microsoft.com/office/officeart/2005/8/layout/orgChart1"/>
    <dgm:cxn modelId="{03C6E8A6-1407-41D5-8B1A-8A5588C6A216}" type="presOf" srcId="{22ED19EE-79A1-4E10-AC78-9946D6D90C53}" destId="{A235E812-4933-49DC-AE6A-AE3A1022273B}" srcOrd="1" destOrd="0" presId="urn:microsoft.com/office/officeart/2005/8/layout/orgChart1"/>
    <dgm:cxn modelId="{7761FAAB-0E78-4627-A207-D39419A50903}" type="presOf" srcId="{1457F829-47BD-473F-9847-4F5DFEE64C8D}" destId="{A839ADC1-ED95-45B3-A133-02F908709410}" srcOrd="1" destOrd="0" presId="urn:microsoft.com/office/officeart/2005/8/layout/orgChart1"/>
    <dgm:cxn modelId="{54D08CB4-281D-4D83-97B7-E76436E0B1DC}" srcId="{BFBA3B56-FCC4-4D73-B14B-D436738D7723}" destId="{22ED19EE-79A1-4E10-AC78-9946D6D90C53}" srcOrd="0" destOrd="0" parTransId="{C098EBBE-4A83-4BEF-B5DE-8E274CF9FC5D}" sibTransId="{5C669698-CCB8-447A-BC26-0059CCE7F5E7}"/>
    <dgm:cxn modelId="{7BF273B9-08C4-4C7F-B63F-07DA3DD98738}" type="presOf" srcId="{BFBA3B56-FCC4-4D73-B14B-D436738D7723}" destId="{C21838A6-587A-43A1-9C9D-E1C7E6DECE89}" srcOrd="1" destOrd="0" presId="urn:microsoft.com/office/officeart/2005/8/layout/orgChart1"/>
    <dgm:cxn modelId="{E153AAC9-21B1-4197-8507-291C25F6F238}" type="presOf" srcId="{1457F829-47BD-473F-9847-4F5DFEE64C8D}" destId="{D26C6CF3-0DBE-4879-BFAF-64BB3831BF82}" srcOrd="0" destOrd="0" presId="urn:microsoft.com/office/officeart/2005/8/layout/orgChart1"/>
    <dgm:cxn modelId="{622A10CB-7FEC-4C7F-921F-6AEAAE313D32}" type="presOf" srcId="{FBAC6387-BF5C-4679-8EF3-6C2D786647C0}" destId="{DC3ABA55-065C-4C1A-A149-1D8AAD4FCC25}" srcOrd="0" destOrd="0" presId="urn:microsoft.com/office/officeart/2005/8/layout/orgChart1"/>
    <dgm:cxn modelId="{284328E2-7B7E-47F4-9730-DE0C544F7FDE}" type="presOf" srcId="{86F971E8-04CE-4B75-869D-D4B1B3528A22}" destId="{EDD22B72-322C-4AED-AA81-88D9173D9CBA}" srcOrd="0" destOrd="0" presId="urn:microsoft.com/office/officeart/2005/8/layout/orgChart1"/>
    <dgm:cxn modelId="{84B112E8-7D13-4C8E-A179-EBD3BBFE5A9F}" type="presOf" srcId="{BCF9DEFA-1DD6-4144-98EB-F2B6B992ECB7}" destId="{9BC66FA3-8C51-4330-9E05-73D788777810}" srcOrd="1" destOrd="0" presId="urn:microsoft.com/office/officeart/2005/8/layout/orgChart1"/>
    <dgm:cxn modelId="{A9C05093-6070-4BCF-B424-597620C6CD97}" type="presParOf" srcId="{CFBF07B5-EC17-456F-A25A-789BB39CB854}" destId="{4D401DE9-2C12-4C34-982A-A457C98FDCE3}" srcOrd="0" destOrd="0" presId="urn:microsoft.com/office/officeart/2005/8/layout/orgChart1"/>
    <dgm:cxn modelId="{642648CB-73D8-45CC-91C9-6F71DB2EEF5D}" type="presParOf" srcId="{4D401DE9-2C12-4C34-982A-A457C98FDCE3}" destId="{179356E7-0B09-44EB-8A17-E32888A57D73}" srcOrd="0" destOrd="0" presId="urn:microsoft.com/office/officeart/2005/8/layout/orgChart1"/>
    <dgm:cxn modelId="{F982F659-AA67-4EC4-8FF3-2A94BE90A41B}" type="presParOf" srcId="{179356E7-0B09-44EB-8A17-E32888A57D73}" destId="{B714F91C-40B0-4EC7-99A1-CDEF87B4A544}" srcOrd="0" destOrd="0" presId="urn:microsoft.com/office/officeart/2005/8/layout/orgChart1"/>
    <dgm:cxn modelId="{885DFAE0-CD96-4DF9-9F47-47BB6B9DE32C}" type="presParOf" srcId="{179356E7-0B09-44EB-8A17-E32888A57D73}" destId="{DB89B58F-8612-4F83-A895-A071F89C2340}" srcOrd="1" destOrd="0" presId="urn:microsoft.com/office/officeart/2005/8/layout/orgChart1"/>
    <dgm:cxn modelId="{25585DDA-2F1B-4B06-885B-029753BF89F7}" type="presParOf" srcId="{4D401DE9-2C12-4C34-982A-A457C98FDCE3}" destId="{34C6D5B4-D8D9-4FD7-989F-BEC54FE435AF}" srcOrd="1" destOrd="0" presId="urn:microsoft.com/office/officeart/2005/8/layout/orgChart1"/>
    <dgm:cxn modelId="{5E788CCB-8AF1-4FE0-A18D-546AACD9BE58}" type="presParOf" srcId="{34C6D5B4-D8D9-4FD7-989F-BEC54FE435AF}" destId="{EDD22B72-322C-4AED-AA81-88D9173D9CBA}" srcOrd="0" destOrd="0" presId="urn:microsoft.com/office/officeart/2005/8/layout/orgChart1"/>
    <dgm:cxn modelId="{5CE14D97-D693-4A3D-A756-F0736A06B68E}" type="presParOf" srcId="{34C6D5B4-D8D9-4FD7-989F-BEC54FE435AF}" destId="{0AC3ADBC-EEDC-4E62-9C9D-9654AEBA8996}" srcOrd="1" destOrd="0" presId="urn:microsoft.com/office/officeart/2005/8/layout/orgChart1"/>
    <dgm:cxn modelId="{0CCB22CB-944D-41FF-8010-A2F7579E6C35}" type="presParOf" srcId="{0AC3ADBC-EEDC-4E62-9C9D-9654AEBA8996}" destId="{5F47C1DC-DBDB-48A6-B283-4E6E692F45D8}" srcOrd="0" destOrd="0" presId="urn:microsoft.com/office/officeart/2005/8/layout/orgChart1"/>
    <dgm:cxn modelId="{4A3347E7-F0AB-4C0A-9268-2A0F2A368C21}" type="presParOf" srcId="{5F47C1DC-DBDB-48A6-B283-4E6E692F45D8}" destId="{D26C6CF3-0DBE-4879-BFAF-64BB3831BF82}" srcOrd="0" destOrd="0" presId="urn:microsoft.com/office/officeart/2005/8/layout/orgChart1"/>
    <dgm:cxn modelId="{0ED8626E-EF84-49DA-9683-54DF90DBDC84}" type="presParOf" srcId="{5F47C1DC-DBDB-48A6-B283-4E6E692F45D8}" destId="{A839ADC1-ED95-45B3-A133-02F908709410}" srcOrd="1" destOrd="0" presId="urn:microsoft.com/office/officeart/2005/8/layout/orgChart1"/>
    <dgm:cxn modelId="{0F9C3B45-CA4C-4A10-BE18-89D9883DF17F}" type="presParOf" srcId="{0AC3ADBC-EEDC-4E62-9C9D-9654AEBA8996}" destId="{0141D965-2A92-4F88-8638-FBAE80A26E72}" srcOrd="1" destOrd="0" presId="urn:microsoft.com/office/officeart/2005/8/layout/orgChart1"/>
    <dgm:cxn modelId="{E7ADDB21-5436-41F4-84BF-A6FFDBF9BA4A}" type="presParOf" srcId="{0141D965-2A92-4F88-8638-FBAE80A26E72}" destId="{B76A82E2-E2FF-4AA2-B53D-2D928C644F26}" srcOrd="0" destOrd="0" presId="urn:microsoft.com/office/officeart/2005/8/layout/orgChart1"/>
    <dgm:cxn modelId="{C6818799-1727-4D8E-A209-78E556B23CF9}" type="presParOf" srcId="{0141D965-2A92-4F88-8638-FBAE80A26E72}" destId="{10232971-029F-44BF-B1DF-5C5C067C3BC3}" srcOrd="1" destOrd="0" presId="urn:microsoft.com/office/officeart/2005/8/layout/orgChart1"/>
    <dgm:cxn modelId="{BDCE29D1-75FE-4E21-998B-DCA2025A36B3}" type="presParOf" srcId="{10232971-029F-44BF-B1DF-5C5C067C3BC3}" destId="{D7A783CD-9FDB-4EA7-A7B3-D08C91F5B5F5}" srcOrd="0" destOrd="0" presId="urn:microsoft.com/office/officeart/2005/8/layout/orgChart1"/>
    <dgm:cxn modelId="{C791D663-2324-4861-9C51-E31F6B299CA7}" type="presParOf" srcId="{D7A783CD-9FDB-4EA7-A7B3-D08C91F5B5F5}" destId="{0284B79F-96E1-4FAC-BF42-F6F04E97264A}" srcOrd="0" destOrd="0" presId="urn:microsoft.com/office/officeart/2005/8/layout/orgChart1"/>
    <dgm:cxn modelId="{03DA4848-1DFD-44E8-9EA9-6EDB0207E0E3}" type="presParOf" srcId="{D7A783CD-9FDB-4EA7-A7B3-D08C91F5B5F5}" destId="{C21838A6-587A-43A1-9C9D-E1C7E6DECE89}" srcOrd="1" destOrd="0" presId="urn:microsoft.com/office/officeart/2005/8/layout/orgChart1"/>
    <dgm:cxn modelId="{3F2FC1DE-CD1B-4B12-BB45-D420C43003EE}" type="presParOf" srcId="{10232971-029F-44BF-B1DF-5C5C067C3BC3}" destId="{BC1E75D5-9B67-4277-A3FD-C114994A112A}" srcOrd="1" destOrd="0" presId="urn:microsoft.com/office/officeart/2005/8/layout/orgChart1"/>
    <dgm:cxn modelId="{C93BE1EF-6818-4DC5-93E1-1F3D928C929B}" type="presParOf" srcId="{BC1E75D5-9B67-4277-A3FD-C114994A112A}" destId="{E19D05B1-173F-49AE-A468-FB764E5790AB}" srcOrd="0" destOrd="0" presId="urn:microsoft.com/office/officeart/2005/8/layout/orgChart1"/>
    <dgm:cxn modelId="{66C84606-9E69-458A-9D4F-CA6E5C540194}" type="presParOf" srcId="{BC1E75D5-9B67-4277-A3FD-C114994A112A}" destId="{7F752DE3-E4B1-484F-A805-2DA8527522A9}" srcOrd="1" destOrd="0" presId="urn:microsoft.com/office/officeart/2005/8/layout/orgChart1"/>
    <dgm:cxn modelId="{1C402170-0866-4D10-8ED5-4A204FBAFC40}" type="presParOf" srcId="{7F752DE3-E4B1-484F-A805-2DA8527522A9}" destId="{ACF5B409-3A4A-41FE-96B9-539C3291AC20}" srcOrd="0" destOrd="0" presId="urn:microsoft.com/office/officeart/2005/8/layout/orgChart1"/>
    <dgm:cxn modelId="{D01EB77F-9A37-4FA0-A6D3-66F011794B85}" type="presParOf" srcId="{ACF5B409-3A4A-41FE-96B9-539C3291AC20}" destId="{F16E3E2A-DCE1-4838-A456-846A4002537D}" srcOrd="0" destOrd="0" presId="urn:microsoft.com/office/officeart/2005/8/layout/orgChart1"/>
    <dgm:cxn modelId="{CF596D6D-2D7D-4629-B91F-E67BE91EB199}" type="presParOf" srcId="{ACF5B409-3A4A-41FE-96B9-539C3291AC20}" destId="{A235E812-4933-49DC-AE6A-AE3A1022273B}" srcOrd="1" destOrd="0" presId="urn:microsoft.com/office/officeart/2005/8/layout/orgChart1"/>
    <dgm:cxn modelId="{06BB5D08-07CD-4937-BD24-59B062EFCF28}" type="presParOf" srcId="{7F752DE3-E4B1-484F-A805-2DA8527522A9}" destId="{A1246968-37EE-4D47-B81D-57D55DEA0593}" srcOrd="1" destOrd="0" presId="urn:microsoft.com/office/officeart/2005/8/layout/orgChart1"/>
    <dgm:cxn modelId="{E2D7D60F-53F8-42F4-B3D0-9AFE59A0028B}" type="presParOf" srcId="{A1246968-37EE-4D47-B81D-57D55DEA0593}" destId="{DC3ABA55-065C-4C1A-A149-1D8AAD4FCC25}" srcOrd="0" destOrd="0" presId="urn:microsoft.com/office/officeart/2005/8/layout/orgChart1"/>
    <dgm:cxn modelId="{94CCA52D-FB61-4CAD-9236-C3BD688E778E}" type="presParOf" srcId="{A1246968-37EE-4D47-B81D-57D55DEA0593}" destId="{79926CF9-B866-43D9-B28B-8B42DD9A5330}" srcOrd="1" destOrd="0" presId="urn:microsoft.com/office/officeart/2005/8/layout/orgChart1"/>
    <dgm:cxn modelId="{6C5FC8B7-EFA4-4960-9978-A8470A14CC53}" type="presParOf" srcId="{79926CF9-B866-43D9-B28B-8B42DD9A5330}" destId="{52601B0E-02FC-4D96-9134-AE451AC23CD3}" srcOrd="0" destOrd="0" presId="urn:microsoft.com/office/officeart/2005/8/layout/orgChart1"/>
    <dgm:cxn modelId="{ED4D1DB7-7744-4275-9B74-B41AA6AFE185}" type="presParOf" srcId="{52601B0E-02FC-4D96-9134-AE451AC23CD3}" destId="{29026DD9-B397-4CF3-9080-6405A8B4EE68}" srcOrd="0" destOrd="0" presId="urn:microsoft.com/office/officeart/2005/8/layout/orgChart1"/>
    <dgm:cxn modelId="{34FC10B7-C2CD-4C38-9357-B0D3AE0224AA}" type="presParOf" srcId="{52601B0E-02FC-4D96-9134-AE451AC23CD3}" destId="{9BC66FA3-8C51-4330-9E05-73D788777810}" srcOrd="1" destOrd="0" presId="urn:microsoft.com/office/officeart/2005/8/layout/orgChart1"/>
    <dgm:cxn modelId="{8EC5F3B4-014B-4B10-873D-6882D112B341}" type="presParOf" srcId="{79926CF9-B866-43D9-B28B-8B42DD9A5330}" destId="{64519097-9573-4143-9E28-E00C6DA4419E}" srcOrd="1" destOrd="0" presId="urn:microsoft.com/office/officeart/2005/8/layout/orgChart1"/>
    <dgm:cxn modelId="{16FF612C-3DF3-4034-8B45-D0C425B836B9}" type="presParOf" srcId="{79926CF9-B866-43D9-B28B-8B42DD9A5330}" destId="{50B79696-CB4C-4054-81BC-78334DC9E6F6}" srcOrd="2" destOrd="0" presId="urn:microsoft.com/office/officeart/2005/8/layout/orgChart1"/>
    <dgm:cxn modelId="{83CDAB66-51FC-455C-85B6-3989A63F1517}" type="presParOf" srcId="{7F752DE3-E4B1-484F-A805-2DA8527522A9}" destId="{DC85D12C-66F6-436F-A98B-89B5D143680A}" srcOrd="2" destOrd="0" presId="urn:microsoft.com/office/officeart/2005/8/layout/orgChart1"/>
    <dgm:cxn modelId="{AE080159-89AD-4239-927F-FB715D2A25CD}" type="presParOf" srcId="{10232971-029F-44BF-B1DF-5C5C067C3BC3}" destId="{6CABF01D-1F1C-4293-B78D-C80E13A8DDC6}" srcOrd="2" destOrd="0" presId="urn:microsoft.com/office/officeart/2005/8/layout/orgChart1"/>
    <dgm:cxn modelId="{824EF408-94BC-454B-83E9-89E650FFCDA5}" type="presParOf" srcId="{0AC3ADBC-EEDC-4E62-9C9D-9654AEBA8996}" destId="{9F124F1F-D383-4C1B-B87C-228D1CB49747}" srcOrd="2" destOrd="0" presId="urn:microsoft.com/office/officeart/2005/8/layout/orgChart1"/>
    <dgm:cxn modelId="{F036A489-4C3A-4AA6-9EAA-78C129D5C241}" type="presParOf" srcId="{4D401DE9-2C12-4C34-982A-A457C98FDCE3}" destId="{E645DFF9-1EE0-4FE1-9881-8DC601FC4865}"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3ABA55-065C-4C1A-A149-1D8AAD4FCC25}">
      <dsp:nvSpPr>
        <dsp:cNvPr id="0" name=""/>
        <dsp:cNvSpPr/>
      </dsp:nvSpPr>
      <dsp:spPr>
        <a:xfrm>
          <a:off x="2298256" y="2421567"/>
          <a:ext cx="138012" cy="423238"/>
        </a:xfrm>
        <a:custGeom>
          <a:avLst/>
          <a:gdLst/>
          <a:ahLst/>
          <a:cxnLst/>
          <a:rect l="0" t="0" r="0" b="0"/>
          <a:pathLst>
            <a:path>
              <a:moveTo>
                <a:pt x="0" y="0"/>
              </a:moveTo>
              <a:lnTo>
                <a:pt x="0" y="423238"/>
              </a:lnTo>
              <a:lnTo>
                <a:pt x="138012" y="4232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9D05B1-173F-49AE-A468-FB764E5790AB}">
      <dsp:nvSpPr>
        <dsp:cNvPr id="0" name=""/>
        <dsp:cNvSpPr/>
      </dsp:nvSpPr>
      <dsp:spPr>
        <a:xfrm>
          <a:off x="2620569" y="1768308"/>
          <a:ext cx="91440" cy="193217"/>
        </a:xfrm>
        <a:custGeom>
          <a:avLst/>
          <a:gdLst/>
          <a:ahLst/>
          <a:cxnLst/>
          <a:rect l="0" t="0" r="0" b="0"/>
          <a:pathLst>
            <a:path>
              <a:moveTo>
                <a:pt x="45720" y="0"/>
              </a:moveTo>
              <a:lnTo>
                <a:pt x="45720" y="1932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6A82E2-E2FF-4AA2-B53D-2D928C644F26}">
      <dsp:nvSpPr>
        <dsp:cNvPr id="0" name=""/>
        <dsp:cNvSpPr/>
      </dsp:nvSpPr>
      <dsp:spPr>
        <a:xfrm>
          <a:off x="2620569" y="1115049"/>
          <a:ext cx="91440" cy="193217"/>
        </a:xfrm>
        <a:custGeom>
          <a:avLst/>
          <a:gdLst/>
          <a:ahLst/>
          <a:cxnLst/>
          <a:rect l="0" t="0" r="0" b="0"/>
          <a:pathLst>
            <a:path>
              <a:moveTo>
                <a:pt x="45720" y="0"/>
              </a:moveTo>
              <a:lnTo>
                <a:pt x="45720" y="1932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D22B72-322C-4AED-AA81-88D9173D9CBA}">
      <dsp:nvSpPr>
        <dsp:cNvPr id="0" name=""/>
        <dsp:cNvSpPr/>
      </dsp:nvSpPr>
      <dsp:spPr>
        <a:xfrm>
          <a:off x="2620569" y="460566"/>
          <a:ext cx="91440" cy="194441"/>
        </a:xfrm>
        <a:custGeom>
          <a:avLst/>
          <a:gdLst/>
          <a:ahLst/>
          <a:cxnLst/>
          <a:rect l="0" t="0" r="0" b="0"/>
          <a:pathLst>
            <a:path>
              <a:moveTo>
                <a:pt x="45720" y="0"/>
              </a:moveTo>
              <a:lnTo>
                <a:pt x="45720" y="1944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14F91C-40B0-4EC7-99A1-CDEF87B4A544}">
      <dsp:nvSpPr>
        <dsp:cNvPr id="0" name=""/>
        <dsp:cNvSpPr/>
      </dsp:nvSpPr>
      <dsp:spPr>
        <a:xfrm>
          <a:off x="2206247" y="524"/>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Chief Information Officer (CIO)</a:t>
          </a:r>
        </a:p>
      </dsp:txBody>
      <dsp:txXfrm>
        <a:off x="2206247" y="524"/>
        <a:ext cx="920083" cy="460041"/>
      </dsp:txXfrm>
    </dsp:sp>
    <dsp:sp modelId="{D26C6CF3-0DBE-4879-BFAF-64BB3831BF82}">
      <dsp:nvSpPr>
        <dsp:cNvPr id="0" name=""/>
        <dsp:cNvSpPr/>
      </dsp:nvSpPr>
      <dsp:spPr>
        <a:xfrm>
          <a:off x="2206247" y="655007"/>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Director of Digital Technology Operations</a:t>
          </a:r>
        </a:p>
      </dsp:txBody>
      <dsp:txXfrm>
        <a:off x="2206247" y="655007"/>
        <a:ext cx="920083" cy="460041"/>
      </dsp:txXfrm>
    </dsp:sp>
    <dsp:sp modelId="{0284B79F-96E1-4FAC-BF42-F6F04E97264A}">
      <dsp:nvSpPr>
        <dsp:cNvPr id="0" name=""/>
        <dsp:cNvSpPr/>
      </dsp:nvSpPr>
      <dsp:spPr>
        <a:xfrm>
          <a:off x="2206247" y="1308266"/>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Head Of Technology Operations and Service Delivery</a:t>
          </a:r>
        </a:p>
      </dsp:txBody>
      <dsp:txXfrm>
        <a:off x="2206247" y="1308266"/>
        <a:ext cx="920083" cy="460041"/>
      </dsp:txXfrm>
    </dsp:sp>
    <dsp:sp modelId="{F16E3E2A-DCE1-4838-A456-846A4002537D}">
      <dsp:nvSpPr>
        <dsp:cNvPr id="0" name=""/>
        <dsp:cNvSpPr/>
      </dsp:nvSpPr>
      <dsp:spPr>
        <a:xfrm>
          <a:off x="2206247" y="1961525"/>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Systems Engineering and Technology Manager</a:t>
          </a:r>
        </a:p>
      </dsp:txBody>
      <dsp:txXfrm>
        <a:off x="2206247" y="1961525"/>
        <a:ext cx="920083" cy="460041"/>
      </dsp:txXfrm>
    </dsp:sp>
    <dsp:sp modelId="{29026DD9-B397-4CF3-9080-6405A8B4EE68}">
      <dsp:nvSpPr>
        <dsp:cNvPr id="0" name=""/>
        <dsp:cNvSpPr/>
      </dsp:nvSpPr>
      <dsp:spPr>
        <a:xfrm>
          <a:off x="2436268" y="2614785"/>
          <a:ext cx="920083" cy="46004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Senior Systems Enginner</a:t>
          </a:r>
        </a:p>
      </dsp:txBody>
      <dsp:txXfrm>
        <a:off x="2436268" y="2614785"/>
        <a:ext cx="920083" cy="4600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EF516E6-844A-4B19-A506-CFE46AA5A1C3}"/>
      </w:docPartPr>
      <w:docPartBody>
        <w:p w:rsidR="00EC57CA" w:rsidRDefault="00EC57CA">
          <w:r w:rsidRPr="009B553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BE54AECF-CD76-4C62-B0BF-CF7EFE707B4B}"/>
      </w:docPartPr>
      <w:docPartBody>
        <w:p w:rsidR="00EC57CA" w:rsidRDefault="00EC57CA">
          <w:r w:rsidRPr="009B55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CA"/>
    <w:rsid w:val="00063675"/>
    <w:rsid w:val="000E0113"/>
    <w:rsid w:val="00146329"/>
    <w:rsid w:val="00267667"/>
    <w:rsid w:val="004E2C41"/>
    <w:rsid w:val="00565B40"/>
    <w:rsid w:val="005A7D01"/>
    <w:rsid w:val="006359A0"/>
    <w:rsid w:val="00711183"/>
    <w:rsid w:val="007C5A85"/>
    <w:rsid w:val="008303A7"/>
    <w:rsid w:val="00865235"/>
    <w:rsid w:val="00940A6B"/>
    <w:rsid w:val="009B14F2"/>
    <w:rsid w:val="00A93EC7"/>
    <w:rsid w:val="00B36B8C"/>
    <w:rsid w:val="00CF4F8C"/>
    <w:rsid w:val="00D64440"/>
    <w:rsid w:val="00D77229"/>
    <w:rsid w:val="00EC57CA"/>
    <w:rsid w:val="00F263E3"/>
    <w:rsid w:val="00F450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7C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50C22-BD16-4EE8-9407-6900F0E238D9}">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6644</TotalTime>
  <Pages>4</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Bailey, Simon (IT Services)</cp:lastModifiedBy>
  <cp:revision>38</cp:revision>
  <cp:lastPrinted>2014-01-28T11:53:00Z</cp:lastPrinted>
  <dcterms:created xsi:type="dcterms:W3CDTF">2026-09-17T07:47:00Z</dcterms:created>
  <dcterms:modified xsi:type="dcterms:W3CDTF">2026-09-22T08:29:00Z</dcterms:modified>
</cp:coreProperties>
</file>