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CEC17" w14:textId="77777777" w:rsidR="001749EF" w:rsidRPr="008010BC" w:rsidRDefault="001749EF">
      <w:pPr>
        <w:rPr>
          <w:rFonts w:cs="Arial"/>
        </w:rPr>
      </w:pPr>
      <w:r w:rsidRPr="008010BC">
        <w:rPr>
          <w:rFonts w:cs="Arial"/>
          <w:noProof/>
          <w:lang w:eastAsia="en-GB"/>
        </w:rPr>
        <w:drawing>
          <wp:anchor distT="0" distB="0" distL="114300" distR="114300" simplePos="0" relativeHeight="251659264" behindDoc="1" locked="0" layoutInCell="1" allowOverlap="1" wp14:anchorId="1F853FB6" wp14:editId="55E9E103">
            <wp:simplePos x="0" y="0"/>
            <wp:positionH relativeFrom="column">
              <wp:posOffset>4286192</wp:posOffset>
            </wp:positionH>
            <wp:positionV relativeFrom="topMargin">
              <wp:align>bottom</wp:align>
            </wp:positionV>
            <wp:extent cx="1976120" cy="546100"/>
            <wp:effectExtent l="0" t="0" r="5080" b="6350"/>
            <wp:wrapTight wrapText="bothSides">
              <wp:wrapPolygon edited="0">
                <wp:start x="0" y="0"/>
                <wp:lineTo x="0" y="21098"/>
                <wp:lineTo x="21447" y="21098"/>
                <wp:lineTo x="21447" y="0"/>
                <wp:lineTo x="0" y="0"/>
              </wp:wrapPolygon>
            </wp:wrapTight>
            <wp:docPr id="1" name="Picture 1" title="University of Derby 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76120" cy="546100"/>
                    </a:xfrm>
                    <a:prstGeom prst="rect">
                      <a:avLst/>
                    </a:prstGeom>
                  </pic:spPr>
                </pic:pic>
              </a:graphicData>
            </a:graphic>
          </wp:anchor>
        </w:drawing>
      </w:r>
    </w:p>
    <w:p w14:paraId="469B18CC" w14:textId="77777777" w:rsidR="003837A2" w:rsidRPr="008010BC" w:rsidRDefault="000765EB" w:rsidP="00C54A45">
      <w:pPr>
        <w:pStyle w:val="Title"/>
        <w:rPr>
          <w:rFonts w:ascii="Arial" w:hAnsi="Arial" w:cs="Arial"/>
          <w:b/>
          <w:sz w:val="36"/>
        </w:rPr>
      </w:pPr>
      <w:r>
        <w:rPr>
          <w:rFonts w:ascii="Arial" w:hAnsi="Arial" w:cs="Arial"/>
          <w:b/>
          <w:sz w:val="36"/>
        </w:rPr>
        <w:t xml:space="preserve">University of Derby </w:t>
      </w:r>
      <w:r w:rsidR="001749EF" w:rsidRPr="008010BC">
        <w:rPr>
          <w:rFonts w:ascii="Arial" w:hAnsi="Arial" w:cs="Arial"/>
          <w:b/>
          <w:sz w:val="36"/>
        </w:rPr>
        <w:t>Job Description</w:t>
      </w:r>
    </w:p>
    <w:p w14:paraId="47132BE4" w14:textId="77777777" w:rsidR="001749EF" w:rsidRPr="008010BC" w:rsidRDefault="003837A2" w:rsidP="003837A2">
      <w:pPr>
        <w:pStyle w:val="Heading1"/>
        <w:rPr>
          <w:rFonts w:ascii="Arial" w:hAnsi="Arial" w:cs="Arial"/>
          <w:b/>
          <w:color w:val="auto"/>
        </w:rPr>
      </w:pPr>
      <w:r w:rsidRPr="008010BC">
        <w:rPr>
          <w:rFonts w:ascii="Arial" w:hAnsi="Arial" w:cs="Arial"/>
          <w:b/>
          <w:color w:val="auto"/>
        </w:rPr>
        <w:t>Job Summary</w:t>
      </w:r>
    </w:p>
    <w:p w14:paraId="4587A53E" w14:textId="77777777" w:rsidR="003837A2" w:rsidRDefault="003837A2" w:rsidP="003837A2">
      <w:pPr>
        <w:pStyle w:val="Heading2"/>
        <w:rPr>
          <w:rFonts w:ascii="Arial" w:hAnsi="Arial" w:cs="Arial"/>
          <w:b/>
          <w:color w:val="auto"/>
        </w:rPr>
      </w:pPr>
      <w:r w:rsidRPr="008010BC">
        <w:rPr>
          <w:rFonts w:ascii="Arial" w:hAnsi="Arial" w:cs="Arial"/>
          <w:b/>
          <w:color w:val="auto"/>
        </w:rPr>
        <w:t>Job Title</w:t>
      </w:r>
    </w:p>
    <w:p w14:paraId="7FDB0613" w14:textId="3C851FCF" w:rsidR="00BC291E" w:rsidRPr="005D0CE8" w:rsidRDefault="005D0CE8" w:rsidP="00BC291E">
      <w:pPr>
        <w:rPr>
          <w:rStyle w:val="Emphasis"/>
          <w:rFonts w:cs="Arial"/>
          <w:i w:val="0"/>
          <w:iCs w:val="0"/>
        </w:rPr>
      </w:pPr>
      <w:r>
        <w:rPr>
          <w:rStyle w:val="Emphasis"/>
          <w:rFonts w:cs="Arial"/>
          <w:i w:val="0"/>
          <w:iCs w:val="0"/>
        </w:rPr>
        <w:t>Registrar</w:t>
      </w:r>
    </w:p>
    <w:p w14:paraId="1084FCD8"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College</w:t>
      </w:r>
      <w:r w:rsidR="00A41B9B">
        <w:rPr>
          <w:rFonts w:ascii="Arial" w:hAnsi="Arial" w:cs="Arial"/>
          <w:b/>
          <w:color w:val="auto"/>
        </w:rPr>
        <w:t>/Department</w:t>
      </w:r>
      <w:r w:rsidRPr="008010BC">
        <w:rPr>
          <w:rFonts w:ascii="Arial" w:hAnsi="Arial" w:cs="Arial"/>
          <w:b/>
          <w:color w:val="auto"/>
        </w:rPr>
        <w:t xml:space="preserve"> </w:t>
      </w:r>
    </w:p>
    <w:p w14:paraId="58E49A59" w14:textId="345D6ED6" w:rsidR="00BC291E" w:rsidRPr="005D0CE8" w:rsidRDefault="005D0CE8" w:rsidP="00BC291E">
      <w:pPr>
        <w:rPr>
          <w:rStyle w:val="Emphasis"/>
          <w:rFonts w:cs="Arial"/>
          <w:i w:val="0"/>
          <w:iCs w:val="0"/>
        </w:rPr>
      </w:pPr>
      <w:r>
        <w:rPr>
          <w:rStyle w:val="Emphasis"/>
          <w:rFonts w:cs="Arial"/>
          <w:i w:val="0"/>
          <w:iCs w:val="0"/>
        </w:rPr>
        <w:t>The Registry</w:t>
      </w:r>
    </w:p>
    <w:p w14:paraId="550224CB"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Location</w:t>
      </w:r>
    </w:p>
    <w:p w14:paraId="4E4A5F21" w14:textId="11D51632" w:rsidR="00BC291E" w:rsidRPr="005D0CE8" w:rsidRDefault="005D0CE8" w:rsidP="00BC291E">
      <w:pPr>
        <w:rPr>
          <w:rStyle w:val="Emphasis"/>
          <w:rFonts w:cs="Arial"/>
          <w:i w:val="0"/>
          <w:iCs w:val="0"/>
        </w:rPr>
      </w:pPr>
      <w:r>
        <w:rPr>
          <w:rStyle w:val="Emphasis"/>
          <w:rFonts w:cs="Arial"/>
          <w:i w:val="0"/>
          <w:iCs w:val="0"/>
        </w:rPr>
        <w:t>Kedleston Road, Derby</w:t>
      </w:r>
      <w:r w:rsidR="00D55016">
        <w:rPr>
          <w:rStyle w:val="Emphasis"/>
          <w:rFonts w:cs="Arial"/>
          <w:i w:val="0"/>
          <w:iCs w:val="0"/>
        </w:rPr>
        <w:t>, DE22 1GB</w:t>
      </w:r>
    </w:p>
    <w:p w14:paraId="16305799"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Job Reference Number</w:t>
      </w:r>
    </w:p>
    <w:p w14:paraId="579D3D8E" w14:textId="45F2F554" w:rsidR="003837A2" w:rsidRPr="00D55016" w:rsidRDefault="00D55016" w:rsidP="003837A2">
      <w:pPr>
        <w:rPr>
          <w:rStyle w:val="Emphasis"/>
          <w:rFonts w:cs="Arial"/>
          <w:i w:val="0"/>
          <w:iCs w:val="0"/>
        </w:rPr>
      </w:pPr>
      <w:r>
        <w:rPr>
          <w:rStyle w:val="Emphasis"/>
          <w:rFonts w:cs="Arial"/>
          <w:i w:val="0"/>
          <w:iCs w:val="0"/>
        </w:rPr>
        <w:t>0270-26</w:t>
      </w:r>
    </w:p>
    <w:p w14:paraId="7A6549B8" w14:textId="77777777" w:rsidR="00216D36" w:rsidRPr="008010BC" w:rsidRDefault="00216D36" w:rsidP="00216D36">
      <w:pPr>
        <w:pStyle w:val="Heading2"/>
        <w:rPr>
          <w:rFonts w:ascii="Arial" w:hAnsi="Arial" w:cs="Arial"/>
          <w:b/>
          <w:color w:val="auto"/>
        </w:rPr>
      </w:pPr>
      <w:r w:rsidRPr="008010BC">
        <w:rPr>
          <w:rFonts w:ascii="Arial" w:hAnsi="Arial" w:cs="Arial"/>
          <w:b/>
          <w:color w:val="auto"/>
        </w:rPr>
        <w:t>Jo</w:t>
      </w:r>
      <w:r w:rsidRPr="00802374">
        <w:rPr>
          <w:rFonts w:ascii="Arial" w:hAnsi="Arial" w:cs="Arial"/>
          <w:b/>
          <w:color w:val="auto"/>
        </w:rPr>
        <w:t>b Grade</w:t>
      </w:r>
    </w:p>
    <w:p w14:paraId="7025EF96" w14:textId="1FC81CAB" w:rsidR="00216D36" w:rsidRPr="00297CF1" w:rsidRDefault="00297CF1" w:rsidP="003837A2">
      <w:pPr>
        <w:rPr>
          <w:rStyle w:val="Emphasis"/>
          <w:rFonts w:cs="Arial"/>
          <w:i w:val="0"/>
          <w:iCs w:val="0"/>
        </w:rPr>
      </w:pPr>
      <w:r>
        <w:rPr>
          <w:rStyle w:val="Emphasis"/>
          <w:rFonts w:cs="Arial"/>
          <w:i w:val="0"/>
          <w:iCs w:val="0"/>
        </w:rPr>
        <w:t>Leadership - B</w:t>
      </w:r>
    </w:p>
    <w:p w14:paraId="464F5A89"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Salary</w:t>
      </w:r>
    </w:p>
    <w:p w14:paraId="6D510D76" w14:textId="7516B032" w:rsidR="00BC291E" w:rsidRPr="00297CF1" w:rsidRDefault="00297CF1" w:rsidP="00BC291E">
      <w:pPr>
        <w:rPr>
          <w:rStyle w:val="Emphasis"/>
          <w:rFonts w:cs="Arial"/>
          <w:i w:val="0"/>
          <w:iCs w:val="0"/>
        </w:rPr>
      </w:pPr>
      <w:r>
        <w:rPr>
          <w:rStyle w:val="Emphasis"/>
          <w:rFonts w:cs="Arial"/>
          <w:i w:val="0"/>
          <w:iCs w:val="0"/>
        </w:rPr>
        <w:t>£</w:t>
      </w:r>
      <w:r w:rsidR="00F97E16">
        <w:rPr>
          <w:rStyle w:val="Emphasis"/>
          <w:rFonts w:cs="Arial"/>
          <w:i w:val="0"/>
          <w:iCs w:val="0"/>
        </w:rPr>
        <w:t xml:space="preserve">96,184 to £120,230 per annum </w:t>
      </w:r>
      <w:r w:rsidR="00C31E72" w:rsidRPr="00FA2D75">
        <w:rPr>
          <w:rStyle w:val="Emphasis"/>
          <w:rFonts w:cs="Arial"/>
          <w:i w:val="0"/>
          <w:iCs w:val="0"/>
        </w:rPr>
        <w:t>(for exceptional performers, there is scope for further progression up to £</w:t>
      </w:r>
      <w:r w:rsidR="00C31E72">
        <w:rPr>
          <w:rStyle w:val="Emphasis"/>
          <w:rFonts w:cs="Arial"/>
          <w:i w:val="0"/>
          <w:iCs w:val="0"/>
        </w:rPr>
        <w:t>138,265</w:t>
      </w:r>
      <w:r w:rsidR="00C31E72" w:rsidRPr="00FA2D75">
        <w:rPr>
          <w:rStyle w:val="Emphasis"/>
          <w:rFonts w:cs="Arial"/>
          <w:i w:val="0"/>
          <w:iCs w:val="0"/>
        </w:rPr>
        <w:t xml:space="preserve"> per annum)</w:t>
      </w:r>
    </w:p>
    <w:p w14:paraId="597E63F2"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Reports To</w:t>
      </w:r>
    </w:p>
    <w:p w14:paraId="60CD3352" w14:textId="7C313D37" w:rsidR="00BC291E" w:rsidRPr="005D0CE8" w:rsidRDefault="005D0CE8" w:rsidP="00BC291E">
      <w:pPr>
        <w:rPr>
          <w:rStyle w:val="Emphasis"/>
          <w:rFonts w:cs="Arial"/>
          <w:i w:val="0"/>
          <w:iCs w:val="0"/>
        </w:rPr>
      </w:pPr>
      <w:r>
        <w:rPr>
          <w:rStyle w:val="Emphasis"/>
          <w:rFonts w:cs="Arial"/>
          <w:i w:val="0"/>
          <w:iCs w:val="0"/>
        </w:rPr>
        <w:t xml:space="preserve">Deputy Vice-Chancellor </w:t>
      </w:r>
      <w:r w:rsidR="00864180">
        <w:rPr>
          <w:rStyle w:val="Emphasis"/>
          <w:rFonts w:cs="Arial"/>
          <w:i w:val="0"/>
          <w:iCs w:val="0"/>
        </w:rPr>
        <w:t xml:space="preserve">&amp; </w:t>
      </w:r>
      <w:r>
        <w:rPr>
          <w:rStyle w:val="Emphasis"/>
          <w:rFonts w:cs="Arial"/>
          <w:i w:val="0"/>
          <w:iCs w:val="0"/>
        </w:rPr>
        <w:t>Deputy CEO</w:t>
      </w:r>
    </w:p>
    <w:p w14:paraId="3B36CD05" w14:textId="32428BB5" w:rsidR="006848E2" w:rsidRDefault="00362DE8" w:rsidP="006848E2">
      <w:pPr>
        <w:pStyle w:val="Heading2"/>
        <w:rPr>
          <w:rStyle w:val="Emphasis"/>
          <w:rFonts w:ascii="Arial" w:hAnsi="Arial" w:cs="Arial"/>
          <w:b/>
          <w:i w:val="0"/>
          <w:color w:val="auto"/>
        </w:rPr>
      </w:pPr>
      <w:r>
        <w:rPr>
          <w:rStyle w:val="Emphasis"/>
          <w:rFonts w:ascii="Arial" w:hAnsi="Arial" w:cs="Arial"/>
          <w:b/>
          <w:i w:val="0"/>
          <w:color w:val="auto"/>
        </w:rPr>
        <w:t>Line Management Responsibility</w:t>
      </w:r>
    </w:p>
    <w:p w14:paraId="406418CD" w14:textId="4545D8F0" w:rsidR="00BE54DD" w:rsidRPr="005D0CE8" w:rsidRDefault="005D0CE8" w:rsidP="003837A2">
      <w:pPr>
        <w:rPr>
          <w:rFonts w:cs="Arial"/>
          <w:i/>
          <w:iCs/>
        </w:rPr>
      </w:pPr>
      <w:r w:rsidRPr="005D0CE8">
        <w:rPr>
          <w:rStyle w:val="Emphasis"/>
          <w:rFonts w:cs="Arial"/>
          <w:i w:val="0"/>
          <w:iCs w:val="0"/>
        </w:rPr>
        <w:t>Yes</w:t>
      </w:r>
    </w:p>
    <w:p w14:paraId="5B183E19" w14:textId="77777777" w:rsidR="003837A2" w:rsidRPr="008010BC" w:rsidRDefault="003837A2" w:rsidP="00BE54DD">
      <w:pPr>
        <w:pStyle w:val="Heading1"/>
        <w:rPr>
          <w:rFonts w:ascii="Arial" w:hAnsi="Arial" w:cs="Arial"/>
          <w:b/>
          <w:color w:val="auto"/>
        </w:rPr>
      </w:pPr>
      <w:r w:rsidRPr="008010BC">
        <w:rPr>
          <w:rFonts w:ascii="Arial" w:hAnsi="Arial" w:cs="Arial"/>
          <w:b/>
          <w:color w:val="auto"/>
        </w:rPr>
        <w:t>Job Description and Person Specification</w:t>
      </w:r>
    </w:p>
    <w:p w14:paraId="4C1325D0" w14:textId="77777777" w:rsidR="003837A2" w:rsidRDefault="003837A2" w:rsidP="003837A2">
      <w:pPr>
        <w:pStyle w:val="Heading2"/>
        <w:rPr>
          <w:rFonts w:ascii="Arial" w:hAnsi="Arial" w:cs="Arial"/>
          <w:b/>
          <w:color w:val="auto"/>
        </w:rPr>
      </w:pPr>
      <w:r w:rsidRPr="008010BC">
        <w:rPr>
          <w:rFonts w:ascii="Arial" w:hAnsi="Arial" w:cs="Arial"/>
          <w:b/>
          <w:color w:val="auto"/>
        </w:rPr>
        <w:t>Role Summary</w:t>
      </w:r>
    </w:p>
    <w:p w14:paraId="0B085DCF" w14:textId="77777777" w:rsidR="00620C2D" w:rsidRPr="00620C2D" w:rsidRDefault="00620C2D" w:rsidP="00620C2D">
      <w:pPr>
        <w:rPr>
          <w:rFonts w:cs="Arial"/>
          <w:lang w:val="en-US"/>
        </w:rPr>
      </w:pPr>
      <w:r w:rsidRPr="00620C2D">
        <w:rPr>
          <w:rFonts w:cs="Arial"/>
          <w:lang w:val="en-US"/>
        </w:rPr>
        <w:t>The Registrar is the University's senior professional lead for student and academic administration, student services, academic governance support, regulatory compliance, and student lifecycle management.</w:t>
      </w:r>
    </w:p>
    <w:p w14:paraId="5B0374DC" w14:textId="77777777" w:rsidR="00620C2D" w:rsidRPr="00620C2D" w:rsidRDefault="00620C2D" w:rsidP="00620C2D">
      <w:pPr>
        <w:rPr>
          <w:rFonts w:cs="Arial"/>
          <w:lang w:val="en-US"/>
        </w:rPr>
      </w:pPr>
      <w:r w:rsidRPr="00620C2D">
        <w:rPr>
          <w:rFonts w:cs="Arial"/>
          <w:lang w:val="en-US"/>
        </w:rPr>
        <w:t>As a member of the University's senior leadership community, the Registrar will provide strategic leadership across Registry and Student Services functions, ensuring the University delivers an outstanding, inclusive and compliant student experience from recruitment and admissions through to graduation and alumni transition.</w:t>
      </w:r>
    </w:p>
    <w:p w14:paraId="2EA711A3" w14:textId="77777777" w:rsidR="00620C2D" w:rsidRPr="00620C2D" w:rsidRDefault="00620C2D" w:rsidP="00620C2D">
      <w:pPr>
        <w:rPr>
          <w:rFonts w:cs="Arial"/>
          <w:lang w:val="en-US"/>
        </w:rPr>
      </w:pPr>
      <w:r w:rsidRPr="00620C2D">
        <w:rPr>
          <w:rFonts w:cs="Arial"/>
          <w:lang w:val="en-US"/>
        </w:rPr>
        <w:t>The Registrar will lead the development and implementation of institutional strategies, policies, systems and services that enable student success, support academic quality and standards, and ensure compliance with all relevant regulatory, statutory and professional requirements.</w:t>
      </w:r>
    </w:p>
    <w:p w14:paraId="5A5C5B67" w14:textId="08065A99" w:rsidR="00620C2D" w:rsidRPr="00620C2D" w:rsidRDefault="00620C2D" w:rsidP="00620C2D">
      <w:pPr>
        <w:rPr>
          <w:rFonts w:cs="Arial"/>
          <w:lang w:val="en-US"/>
        </w:rPr>
      </w:pPr>
      <w:r w:rsidRPr="00620C2D">
        <w:rPr>
          <w:rFonts w:cs="Arial"/>
          <w:lang w:val="en-US"/>
        </w:rPr>
        <w:t xml:space="preserve">Working closely with the </w:t>
      </w:r>
      <w:r w:rsidR="00077D7F">
        <w:rPr>
          <w:rFonts w:cs="Arial"/>
          <w:lang w:val="en-US"/>
        </w:rPr>
        <w:t>University’s Executive</w:t>
      </w:r>
      <w:r w:rsidRPr="00620C2D">
        <w:rPr>
          <w:rFonts w:cs="Arial"/>
          <w:lang w:val="en-US"/>
        </w:rPr>
        <w:t>, academic leaders and professional service directors, the postholder will ensure that operational excellence, regulatory assurance and data-informed decision-making are embedded throughout the student lifecycle.</w:t>
      </w:r>
    </w:p>
    <w:p w14:paraId="50DF1307" w14:textId="18E9C3B8" w:rsidR="00CC1569" w:rsidRDefault="00620C2D" w:rsidP="00620C2D">
      <w:pPr>
        <w:rPr>
          <w:rFonts w:cs="Arial"/>
          <w:lang w:val="en-US"/>
        </w:rPr>
      </w:pPr>
      <w:r w:rsidRPr="00620C2D">
        <w:rPr>
          <w:rFonts w:cs="Arial"/>
          <w:lang w:val="en-US"/>
        </w:rPr>
        <w:t xml:space="preserve">The Registrar will act as the University's principal adviser on student administration, academic governance processes, regulatory compliance relating to student administration, and student support provision. The role will provide strategic leadership within an </w:t>
      </w:r>
      <w:r w:rsidRPr="00620C2D">
        <w:rPr>
          <w:rFonts w:cs="Arial"/>
          <w:lang w:val="en-US"/>
        </w:rPr>
        <w:lastRenderedPageBreak/>
        <w:t xml:space="preserve">increasingly complex higher education environment </w:t>
      </w:r>
      <w:proofErr w:type="spellStart"/>
      <w:r w:rsidRPr="00620C2D">
        <w:rPr>
          <w:rFonts w:cs="Arial"/>
          <w:lang w:val="en-US"/>
        </w:rPr>
        <w:t>characterised</w:t>
      </w:r>
      <w:proofErr w:type="spellEnd"/>
      <w:r w:rsidRPr="00620C2D">
        <w:rPr>
          <w:rFonts w:cs="Arial"/>
          <w:lang w:val="en-US"/>
        </w:rPr>
        <w:t xml:space="preserve"> by regulatory scrutiny, growing student expectations, digital transformation, widening participation, internationalisation, apprenticeships and lifelong learning.</w:t>
      </w:r>
    </w:p>
    <w:p w14:paraId="056DC6A0" w14:textId="5F699036" w:rsidR="003052E7" w:rsidRPr="003052E7" w:rsidRDefault="00D0163E" w:rsidP="003052E7">
      <w:pPr>
        <w:pStyle w:val="Heading2"/>
        <w:rPr>
          <w:rFonts w:ascii="Arial" w:hAnsi="Arial" w:cs="Arial"/>
          <w:b/>
          <w:color w:val="auto"/>
        </w:rPr>
      </w:pPr>
      <w:r w:rsidRPr="008010BC">
        <w:rPr>
          <w:rFonts w:ascii="Arial" w:hAnsi="Arial" w:cs="Arial"/>
          <w:b/>
          <w:color w:val="auto"/>
        </w:rPr>
        <w:t>Principal Accountabilities</w:t>
      </w:r>
    </w:p>
    <w:p w14:paraId="3340E303" w14:textId="7F2DABA3" w:rsidR="00DF0EAF" w:rsidRPr="00EB530A" w:rsidRDefault="00DF0EAF" w:rsidP="00EB530A">
      <w:pPr>
        <w:pStyle w:val="Heading3"/>
        <w:rPr>
          <w:rFonts w:ascii="Arial" w:hAnsi="Arial" w:cs="Arial"/>
          <w:b/>
          <w:bCs/>
          <w:color w:val="auto"/>
        </w:rPr>
      </w:pPr>
      <w:r w:rsidRPr="00EB530A">
        <w:rPr>
          <w:rFonts w:ascii="Arial" w:hAnsi="Arial" w:cs="Arial"/>
          <w:b/>
          <w:bCs/>
          <w:color w:val="auto"/>
        </w:rPr>
        <w:t>Strategic Leadership</w:t>
      </w:r>
    </w:p>
    <w:p w14:paraId="5B51CA39" w14:textId="77777777" w:rsidR="00DF0EAF" w:rsidRPr="00DF0EAF" w:rsidRDefault="00DF0EAF" w:rsidP="00EB530A">
      <w:pPr>
        <w:pStyle w:val="ListParagraph"/>
        <w:numPr>
          <w:ilvl w:val="0"/>
          <w:numId w:val="31"/>
        </w:numPr>
      </w:pPr>
      <w:r w:rsidRPr="00DF0EAF">
        <w:t>Provide visionary and strategic leadership for The Registry, ensuring its priorities, services and operations align with the University's strategic objectives and support institutional growth, sustainability, regulatory compliance and student success.</w:t>
      </w:r>
    </w:p>
    <w:p w14:paraId="6BC7C844" w14:textId="77777777" w:rsidR="00DF0EAF" w:rsidRPr="00DF0EAF" w:rsidRDefault="00DF0EAF" w:rsidP="00EB530A">
      <w:pPr>
        <w:pStyle w:val="ListParagraph"/>
        <w:numPr>
          <w:ilvl w:val="0"/>
          <w:numId w:val="31"/>
        </w:numPr>
      </w:pPr>
      <w:r w:rsidRPr="00DF0EAF">
        <w:t>Develop and deliver a long-term Registry strategy that promotes academic excellence, operational effectiveness, innovation, regulatory assurance and outstanding student outcomes.</w:t>
      </w:r>
    </w:p>
    <w:p w14:paraId="6A5AD78E" w14:textId="77777777" w:rsidR="00DF0EAF" w:rsidRPr="00DF0EAF" w:rsidRDefault="00DF0EAF" w:rsidP="00EB530A">
      <w:pPr>
        <w:pStyle w:val="ListParagraph"/>
        <w:numPr>
          <w:ilvl w:val="0"/>
          <w:numId w:val="31"/>
        </w:numPr>
      </w:pPr>
      <w:r w:rsidRPr="00DF0EAF">
        <w:t>As a member of the senior leadership team, contribute to the development and delivery of University strategy, policy and organisational priorities, providing expert advice on emerging opportunities, risks and challenges across the higher education sector.</w:t>
      </w:r>
    </w:p>
    <w:p w14:paraId="3A0C505B" w14:textId="77777777" w:rsidR="00DF0EAF" w:rsidRPr="00DF0EAF" w:rsidRDefault="00DF0EAF" w:rsidP="00EB530A">
      <w:pPr>
        <w:pStyle w:val="ListParagraph"/>
        <w:numPr>
          <w:ilvl w:val="0"/>
          <w:numId w:val="31"/>
        </w:numPr>
      </w:pPr>
      <w:r w:rsidRPr="00DF0EAF">
        <w:t>Act as the University's lead adviser on higher education policy, regulation and professional practice, ensuring the institution can anticipate, respond to and influence changes in the external environment.</w:t>
      </w:r>
    </w:p>
    <w:p w14:paraId="057390DF" w14:textId="77777777" w:rsidR="00DF0EAF" w:rsidRPr="00DF0EAF" w:rsidRDefault="00DF0EAF" w:rsidP="00EB530A">
      <w:pPr>
        <w:pStyle w:val="ListParagraph"/>
        <w:numPr>
          <w:ilvl w:val="0"/>
          <w:numId w:val="31"/>
        </w:numPr>
      </w:pPr>
      <w:r w:rsidRPr="00DF0EAF">
        <w:t>Lead strategic analysis of sector developments, including regulation, funding, student expectations, demographic change, digital innovation, artificial intelligence, lifelong learning and international education, assessing their impact on the University.</w:t>
      </w:r>
    </w:p>
    <w:p w14:paraId="5EC1E7AA" w14:textId="0B0F4C53" w:rsidR="00DF0EAF" w:rsidRPr="00DD47F5" w:rsidRDefault="00DF0EAF" w:rsidP="00EB530A">
      <w:pPr>
        <w:pStyle w:val="ListParagraph"/>
        <w:numPr>
          <w:ilvl w:val="0"/>
          <w:numId w:val="31"/>
        </w:numPr>
      </w:pPr>
      <w:r w:rsidRPr="00DF0EAF">
        <w:t>Represent the University within professional networks and sector bodies, enhancing institutional reputation, influencing policy discussions and promoting best practice.</w:t>
      </w:r>
    </w:p>
    <w:p w14:paraId="4FE146D7" w14:textId="77777777" w:rsidR="00DF0EAF" w:rsidRPr="00DF0EAF" w:rsidRDefault="00DF0EAF" w:rsidP="00EB530A">
      <w:pPr>
        <w:pStyle w:val="ListParagraph"/>
        <w:numPr>
          <w:ilvl w:val="0"/>
          <w:numId w:val="31"/>
        </w:numPr>
      </w:pPr>
      <w:r w:rsidRPr="00DF0EAF">
        <w:t>Lead governance, assurance and risk management arrangements across Registry and Student Services, ensuring effective management of institutional and regulatory risk.</w:t>
      </w:r>
    </w:p>
    <w:p w14:paraId="41467155" w14:textId="2036C868" w:rsidR="00DF0EAF" w:rsidRPr="00EB530A" w:rsidRDefault="00DF0EAF" w:rsidP="00EB530A">
      <w:pPr>
        <w:pStyle w:val="ListParagraph"/>
        <w:numPr>
          <w:ilvl w:val="0"/>
          <w:numId w:val="31"/>
        </w:numPr>
        <w:rPr>
          <w:rFonts w:eastAsia="Times New Roman"/>
          <w:lang w:eastAsia="en-GB"/>
        </w:rPr>
      </w:pPr>
      <w:r w:rsidRPr="00EB530A">
        <w:rPr>
          <w:rFonts w:eastAsia="Times New Roman"/>
          <w:lang w:eastAsia="en-GB"/>
        </w:rPr>
        <w:t xml:space="preserve">Build organisational capability through workforce planning, talent development, succession planning and staff engagement, ensuring resilient and sustainable services. </w:t>
      </w:r>
    </w:p>
    <w:p w14:paraId="4676A42B" w14:textId="5197905C" w:rsidR="00DF0EAF" w:rsidRPr="00EB530A" w:rsidRDefault="00DF0EAF" w:rsidP="00EB530A">
      <w:pPr>
        <w:pStyle w:val="ListParagraph"/>
        <w:numPr>
          <w:ilvl w:val="0"/>
          <w:numId w:val="31"/>
        </w:numPr>
        <w:rPr>
          <w:rFonts w:eastAsia="Times New Roman"/>
          <w:lang w:eastAsia="en-GB"/>
        </w:rPr>
      </w:pPr>
      <w:r w:rsidRPr="00EB530A">
        <w:rPr>
          <w:rFonts w:eastAsia="Times New Roman"/>
          <w:lang w:eastAsia="en-GB"/>
        </w:rPr>
        <w:t xml:space="preserve">Lead the management of Registry and Student Services resources, ensuring value for money, operational resilience and contribution to the University's long-term financial sustainability. </w:t>
      </w:r>
    </w:p>
    <w:p w14:paraId="5084DABD" w14:textId="18F93ADD" w:rsidR="00DF0EAF" w:rsidRPr="00EB530A" w:rsidRDefault="00DF0EAF" w:rsidP="00EB530A">
      <w:pPr>
        <w:pStyle w:val="ListParagraph"/>
        <w:numPr>
          <w:ilvl w:val="0"/>
          <w:numId w:val="31"/>
        </w:numPr>
        <w:rPr>
          <w:rFonts w:eastAsia="Times New Roman"/>
          <w:lang w:eastAsia="en-GB"/>
        </w:rPr>
      </w:pPr>
      <w:r w:rsidRPr="00EB530A">
        <w:rPr>
          <w:rFonts w:eastAsia="Times New Roman"/>
          <w:lang w:eastAsia="en-GB"/>
        </w:rPr>
        <w:t>Ensure effective partnership working across academic and professional service functions to deliver institutional priorities and strategic objectives.</w:t>
      </w:r>
    </w:p>
    <w:p w14:paraId="1BD18820" w14:textId="5C439FAA" w:rsidR="00DF0EAF" w:rsidRPr="00AE6412" w:rsidRDefault="00DF0EAF" w:rsidP="00AE6412">
      <w:pPr>
        <w:pStyle w:val="Heading3"/>
        <w:rPr>
          <w:rFonts w:ascii="Arial" w:hAnsi="Arial" w:cs="Arial"/>
          <w:b/>
          <w:bCs/>
          <w:color w:val="auto"/>
        </w:rPr>
      </w:pPr>
      <w:r w:rsidRPr="00AE6412">
        <w:rPr>
          <w:rFonts w:ascii="Arial" w:hAnsi="Arial" w:cs="Arial"/>
          <w:b/>
          <w:bCs/>
          <w:color w:val="auto"/>
        </w:rPr>
        <w:t xml:space="preserve">Student Lifecycle </w:t>
      </w:r>
      <w:r w:rsidR="00077D7F" w:rsidRPr="00AE6412">
        <w:rPr>
          <w:rFonts w:ascii="Arial" w:hAnsi="Arial" w:cs="Arial"/>
          <w:b/>
          <w:bCs/>
          <w:color w:val="auto"/>
        </w:rPr>
        <w:t xml:space="preserve">&amp; </w:t>
      </w:r>
      <w:r w:rsidRPr="00AE6412">
        <w:rPr>
          <w:rFonts w:ascii="Arial" w:hAnsi="Arial" w:cs="Arial"/>
          <w:b/>
          <w:bCs/>
          <w:color w:val="auto"/>
        </w:rPr>
        <w:t>Registry Operations</w:t>
      </w:r>
    </w:p>
    <w:p w14:paraId="505FE288" w14:textId="77777777" w:rsidR="00DF0EAF" w:rsidRPr="00DF0EAF" w:rsidRDefault="00DF0EAF" w:rsidP="00AE6412">
      <w:pPr>
        <w:pStyle w:val="ListParagraph"/>
        <w:numPr>
          <w:ilvl w:val="0"/>
          <w:numId w:val="32"/>
        </w:numPr>
      </w:pPr>
      <w:r w:rsidRPr="00DF0EAF">
        <w:t>Provide strategic oversight of the student lifecycle, ensuring a seamless and student-centred experience from enquiry and admission through to graduation, employment and progression.</w:t>
      </w:r>
    </w:p>
    <w:p w14:paraId="09824A02" w14:textId="713B763C" w:rsidR="00DF0EAF" w:rsidRPr="00DF0EAF" w:rsidRDefault="00DF0EAF" w:rsidP="00AE6412">
      <w:pPr>
        <w:pStyle w:val="ListParagraph"/>
        <w:numPr>
          <w:ilvl w:val="0"/>
          <w:numId w:val="32"/>
        </w:numPr>
      </w:pPr>
      <w:r w:rsidRPr="00DF0EAF">
        <w:t>Ensure the effective delivery</w:t>
      </w:r>
      <w:r w:rsidR="00077D7F">
        <w:t>, benchmarking and innovation</w:t>
      </w:r>
      <w:r w:rsidRPr="00DF0EAF">
        <w:t xml:space="preserve"> of core Registry functions, including admissions, enrolment, student records, timetabling, attendance monitoring, assessment administration, awards and graduation.</w:t>
      </w:r>
    </w:p>
    <w:p w14:paraId="665DF6F5" w14:textId="644D9171" w:rsidR="00DF0EAF" w:rsidRPr="00DF0EAF" w:rsidRDefault="00DF0EAF" w:rsidP="00AE6412">
      <w:pPr>
        <w:pStyle w:val="ListParagraph"/>
        <w:numPr>
          <w:ilvl w:val="0"/>
          <w:numId w:val="32"/>
        </w:numPr>
      </w:pPr>
      <w:r w:rsidRPr="00DF0EAF">
        <w:t>Provide strategic leadership for academic governance and student administration frameworks that support academic quality, standards, regulatory compliance</w:t>
      </w:r>
      <w:r w:rsidR="00077D7F">
        <w:t xml:space="preserve"> (</w:t>
      </w:r>
      <w:r w:rsidR="00077D7F" w:rsidRPr="00AE6412">
        <w:rPr>
          <w:i/>
          <w:iCs/>
        </w:rPr>
        <w:t>inter alia</w:t>
      </w:r>
      <w:r w:rsidR="00077D7F">
        <w:t xml:space="preserve"> OfS, UKVI, HESA, CMA, EDI, GDPR and Ofsted) </w:t>
      </w:r>
      <w:r w:rsidRPr="00DF0EAF">
        <w:t>and effective decision-making.</w:t>
      </w:r>
    </w:p>
    <w:p w14:paraId="212A0EC9" w14:textId="77777777" w:rsidR="00DF0EAF" w:rsidRPr="00DF0EAF" w:rsidRDefault="00DF0EAF" w:rsidP="00AE6412">
      <w:pPr>
        <w:pStyle w:val="ListParagraph"/>
        <w:numPr>
          <w:ilvl w:val="0"/>
          <w:numId w:val="32"/>
        </w:numPr>
      </w:pPr>
      <w:r w:rsidRPr="00DF0EAF">
        <w:t>Lead the development of a future-focused Registry operating model, driving service transformation through process improvement, digital innovation, automation, artificial intelligence and sector-leading practice.</w:t>
      </w:r>
    </w:p>
    <w:p w14:paraId="6585F05C" w14:textId="77777777" w:rsidR="00DF0EAF" w:rsidRDefault="00DF0EAF" w:rsidP="00AE6412">
      <w:pPr>
        <w:pStyle w:val="ListParagraph"/>
        <w:numPr>
          <w:ilvl w:val="0"/>
          <w:numId w:val="32"/>
        </w:numPr>
      </w:pPr>
      <w:r w:rsidRPr="00DF0EAF">
        <w:t>Sponsor major institutional projects relating to student systems, service enhancement, organisational effectiveness and digital transformation.</w:t>
      </w:r>
    </w:p>
    <w:p w14:paraId="27907355" w14:textId="49662487" w:rsidR="00DF0EAF" w:rsidRPr="00AE6412" w:rsidRDefault="00DF0EAF" w:rsidP="00AE6412">
      <w:pPr>
        <w:pStyle w:val="Heading3"/>
        <w:rPr>
          <w:rFonts w:ascii="Arial" w:hAnsi="Arial" w:cs="Arial"/>
          <w:b/>
          <w:bCs/>
          <w:color w:val="auto"/>
        </w:rPr>
      </w:pPr>
      <w:r w:rsidRPr="00AE6412">
        <w:rPr>
          <w:rFonts w:ascii="Arial" w:hAnsi="Arial" w:cs="Arial"/>
          <w:b/>
          <w:bCs/>
          <w:color w:val="auto"/>
        </w:rPr>
        <w:lastRenderedPageBreak/>
        <w:t xml:space="preserve">Strategic Data, Information </w:t>
      </w:r>
      <w:r w:rsidR="00864180" w:rsidRPr="00AE6412">
        <w:rPr>
          <w:rFonts w:ascii="Arial" w:hAnsi="Arial" w:cs="Arial"/>
          <w:b/>
          <w:bCs/>
          <w:color w:val="auto"/>
        </w:rPr>
        <w:t xml:space="preserve">&amp; </w:t>
      </w:r>
      <w:r w:rsidRPr="00AE6412">
        <w:rPr>
          <w:rFonts w:ascii="Arial" w:hAnsi="Arial" w:cs="Arial"/>
          <w:b/>
          <w:bCs/>
          <w:color w:val="auto"/>
        </w:rPr>
        <w:t>Insight</w:t>
      </w:r>
    </w:p>
    <w:p w14:paraId="6BA54A16" w14:textId="77777777" w:rsidR="00DF0EAF" w:rsidRPr="00DF0EAF" w:rsidRDefault="00DF0EAF" w:rsidP="00AE6412">
      <w:pPr>
        <w:pStyle w:val="ListParagraph"/>
        <w:numPr>
          <w:ilvl w:val="0"/>
          <w:numId w:val="33"/>
        </w:numPr>
      </w:pPr>
      <w:r w:rsidRPr="00DF0EAF">
        <w:t>Ensure the integrity, security and effective management of student records, institutional data assets and statutory returns.</w:t>
      </w:r>
    </w:p>
    <w:p w14:paraId="3F180F66" w14:textId="77777777" w:rsidR="00DF0EAF" w:rsidRPr="00DF0EAF" w:rsidRDefault="00DF0EAF" w:rsidP="00AE6412">
      <w:pPr>
        <w:pStyle w:val="ListParagraph"/>
        <w:numPr>
          <w:ilvl w:val="0"/>
          <w:numId w:val="33"/>
        </w:numPr>
      </w:pPr>
      <w:r w:rsidRPr="00DF0EAF">
        <w:t>Act as the institutional custodian for student record systems and associated data governance frameworks, ensuring compliance, accountability and effective stewardship of student information.</w:t>
      </w:r>
    </w:p>
    <w:p w14:paraId="19139AFE" w14:textId="3B694414" w:rsidR="00DF0EAF" w:rsidRPr="00DF0EAF" w:rsidRDefault="00DF0EAF" w:rsidP="00AE6412">
      <w:pPr>
        <w:pStyle w:val="ListParagraph"/>
        <w:numPr>
          <w:ilvl w:val="0"/>
          <w:numId w:val="33"/>
        </w:numPr>
      </w:pPr>
      <w:r w:rsidRPr="00DF0EAF">
        <w:t xml:space="preserve">Promote the strategic use of data, analytics and business intelligence to support </w:t>
      </w:r>
      <w:r w:rsidR="00864180">
        <w:t xml:space="preserve">and identify opportunities for </w:t>
      </w:r>
      <w:r w:rsidRPr="00DF0EAF">
        <w:t>planning, performance monitoring, risk management and evidence-based decision-making.</w:t>
      </w:r>
    </w:p>
    <w:p w14:paraId="48AE5EDC" w14:textId="77777777" w:rsidR="00DF0EAF" w:rsidRPr="00DF0EAF" w:rsidRDefault="00DF0EAF" w:rsidP="00AE6412">
      <w:pPr>
        <w:pStyle w:val="ListParagraph"/>
        <w:numPr>
          <w:ilvl w:val="0"/>
          <w:numId w:val="33"/>
        </w:numPr>
      </w:pPr>
      <w:r w:rsidRPr="00DF0EAF">
        <w:t>Develop an organisational culture that values data-informed decision-making and continuous improvement across the student lifecycle.</w:t>
      </w:r>
    </w:p>
    <w:p w14:paraId="21D062E4" w14:textId="5231E977" w:rsidR="00DF0EAF" w:rsidRPr="00AE6412" w:rsidRDefault="00DF0EAF" w:rsidP="00AE6412">
      <w:pPr>
        <w:pStyle w:val="Heading3"/>
        <w:rPr>
          <w:rFonts w:ascii="Arial" w:hAnsi="Arial" w:cs="Arial"/>
          <w:b/>
          <w:bCs/>
          <w:color w:val="auto"/>
        </w:rPr>
      </w:pPr>
      <w:r w:rsidRPr="00AE6412">
        <w:rPr>
          <w:rFonts w:ascii="Arial" w:hAnsi="Arial" w:cs="Arial"/>
          <w:b/>
          <w:bCs/>
          <w:color w:val="auto"/>
        </w:rPr>
        <w:t>Student Experience, Wellbeing and Success</w:t>
      </w:r>
    </w:p>
    <w:p w14:paraId="526E8E42" w14:textId="77777777" w:rsidR="00DF0EAF" w:rsidRPr="00DF0EAF" w:rsidRDefault="00DF0EAF" w:rsidP="00AE6412">
      <w:pPr>
        <w:pStyle w:val="ListParagraph"/>
        <w:numPr>
          <w:ilvl w:val="0"/>
          <w:numId w:val="34"/>
        </w:numPr>
      </w:pPr>
      <w:r w:rsidRPr="00DF0EAF">
        <w:t>Lead institution-wide initiatives to improve student continuation, completion, attainment, employability, engagement and satisfaction through evidence-informed approaches.</w:t>
      </w:r>
    </w:p>
    <w:p w14:paraId="7654541D" w14:textId="77777777" w:rsidR="00DF0EAF" w:rsidRPr="00DF0EAF" w:rsidRDefault="00DF0EAF" w:rsidP="00AE6412">
      <w:pPr>
        <w:pStyle w:val="ListParagraph"/>
        <w:numPr>
          <w:ilvl w:val="0"/>
          <w:numId w:val="34"/>
        </w:numPr>
      </w:pPr>
      <w:r w:rsidRPr="00DF0EAF">
        <w:t>Promote an integrated approach to student wellbeing, safeguarding, disability support, inclusion and student success, fostering a culture of safety, belonging and effective support.</w:t>
      </w:r>
    </w:p>
    <w:p w14:paraId="1C2BCA15" w14:textId="77777777" w:rsidR="00DF0EAF" w:rsidRPr="00DF0EAF" w:rsidRDefault="00DF0EAF" w:rsidP="00AE6412">
      <w:pPr>
        <w:pStyle w:val="ListParagraph"/>
        <w:numPr>
          <w:ilvl w:val="0"/>
          <w:numId w:val="34"/>
        </w:numPr>
      </w:pPr>
      <w:r w:rsidRPr="00DF0EAF">
        <w:t>Champion access, participation, equality, diversity, inclusion and social mobility initiatives that enable all students to achieve their potential.</w:t>
      </w:r>
    </w:p>
    <w:p w14:paraId="56F450AF" w14:textId="77777777" w:rsidR="00DF0EAF" w:rsidRPr="00DF0EAF" w:rsidRDefault="00DF0EAF" w:rsidP="00AE6412">
      <w:pPr>
        <w:pStyle w:val="ListParagraph"/>
        <w:numPr>
          <w:ilvl w:val="0"/>
          <w:numId w:val="34"/>
        </w:numPr>
      </w:pPr>
      <w:r w:rsidRPr="00DF0EAF">
        <w:t>Lead the University's approach to student casework, ensuring concerns, complaints, misconduct, fitness to study and welfare matters are managed fairly, consistently and in accordance with policy and legislation.</w:t>
      </w:r>
    </w:p>
    <w:p w14:paraId="10677708" w14:textId="75C8273B" w:rsidR="00DF0EAF" w:rsidRDefault="00DF0EAF" w:rsidP="00AE6412">
      <w:pPr>
        <w:pStyle w:val="ListParagraph"/>
        <w:numPr>
          <w:ilvl w:val="0"/>
          <w:numId w:val="34"/>
        </w:numPr>
      </w:pPr>
      <w:r w:rsidRPr="00DF0EAF">
        <w:t>Develop strong relationships with students, academic leaders, professional services, regulators and external partners to support an outstanding student experience and successful outcomes.</w:t>
      </w:r>
    </w:p>
    <w:p w14:paraId="5D1B0AAC" w14:textId="72F4CFAD" w:rsidR="00077D7F" w:rsidRDefault="00077D7F" w:rsidP="00AE6412">
      <w:pPr>
        <w:pStyle w:val="ListParagraph"/>
        <w:numPr>
          <w:ilvl w:val="0"/>
          <w:numId w:val="34"/>
        </w:numPr>
      </w:pPr>
      <w:r>
        <w:t>Discharge</w:t>
      </w:r>
      <w:r w:rsidRPr="003C2CEA">
        <w:t xml:space="preserve"> all safeguarding responsibilities as required by the role</w:t>
      </w:r>
      <w:r>
        <w:t>.</w:t>
      </w:r>
    </w:p>
    <w:p w14:paraId="42AEE751" w14:textId="77777777" w:rsidR="00D0163E" w:rsidRDefault="00D0163E" w:rsidP="00D0163E">
      <w:pPr>
        <w:pStyle w:val="Heading2"/>
        <w:rPr>
          <w:rFonts w:ascii="Arial" w:hAnsi="Arial" w:cs="Arial"/>
          <w:b/>
          <w:color w:val="auto"/>
        </w:rPr>
      </w:pPr>
      <w:r w:rsidRPr="008010BC">
        <w:rPr>
          <w:rFonts w:ascii="Arial" w:hAnsi="Arial" w:cs="Arial"/>
          <w:b/>
          <w:color w:val="auto"/>
        </w:rPr>
        <w:t>Person Specification</w:t>
      </w:r>
    </w:p>
    <w:p w14:paraId="7EE4BB5F" w14:textId="77777777" w:rsidR="00D0163E" w:rsidRPr="008010BC" w:rsidRDefault="00D0163E" w:rsidP="00D0163E">
      <w:pPr>
        <w:pStyle w:val="Heading3"/>
        <w:rPr>
          <w:rFonts w:ascii="Arial" w:eastAsia="Times New Roman" w:hAnsi="Arial" w:cs="Arial"/>
          <w:b/>
          <w:color w:val="auto"/>
        </w:rPr>
      </w:pPr>
      <w:r w:rsidRPr="008010BC">
        <w:rPr>
          <w:rFonts w:ascii="Arial" w:eastAsia="Times New Roman" w:hAnsi="Arial" w:cs="Arial"/>
          <w:b/>
          <w:color w:val="auto"/>
        </w:rPr>
        <w:t>Essential Criteria</w:t>
      </w:r>
    </w:p>
    <w:p w14:paraId="27F51995" w14:textId="77777777" w:rsidR="00D0163E" w:rsidRDefault="00D0163E" w:rsidP="00D0163E">
      <w:pPr>
        <w:pStyle w:val="Heading4"/>
        <w:rPr>
          <w:rFonts w:ascii="Arial" w:eastAsia="Times New Roman" w:hAnsi="Arial" w:cs="Arial"/>
          <w:b/>
          <w:i w:val="0"/>
          <w:color w:val="auto"/>
        </w:rPr>
      </w:pPr>
      <w:r w:rsidRPr="008010BC">
        <w:rPr>
          <w:rFonts w:ascii="Arial" w:eastAsia="Times New Roman" w:hAnsi="Arial" w:cs="Arial"/>
          <w:b/>
          <w:i w:val="0"/>
          <w:color w:val="auto"/>
        </w:rPr>
        <w:t>Qualifications</w:t>
      </w:r>
    </w:p>
    <w:p w14:paraId="13137A22" w14:textId="7B84264D" w:rsidR="00CC1569" w:rsidRPr="00CC1569" w:rsidRDefault="00CC1569" w:rsidP="00AE6412">
      <w:pPr>
        <w:pStyle w:val="ListParagraph"/>
        <w:numPr>
          <w:ilvl w:val="0"/>
          <w:numId w:val="35"/>
        </w:numPr>
      </w:pPr>
      <w:r w:rsidRPr="00CC1569">
        <w:t xml:space="preserve">Educated to postgraduate degree level or equivalent </w:t>
      </w:r>
      <w:r w:rsidR="003C2CEA">
        <w:t xml:space="preserve">qualification and </w:t>
      </w:r>
      <w:r w:rsidRPr="00CC1569">
        <w:t>professional experience</w:t>
      </w:r>
    </w:p>
    <w:p w14:paraId="6D411AD4" w14:textId="7CD0A216" w:rsidR="00CC1569" w:rsidRPr="00CC1569" w:rsidRDefault="00CC1569" w:rsidP="00AE6412">
      <w:pPr>
        <w:pStyle w:val="ListParagraph"/>
        <w:numPr>
          <w:ilvl w:val="0"/>
          <w:numId w:val="35"/>
        </w:numPr>
      </w:pPr>
      <w:r w:rsidRPr="00CC1569">
        <w:t>Evidence of substantial continuing professional development relevant to higher education leadership, academic administration, governance, regulation, student services or organisational leadership</w:t>
      </w:r>
    </w:p>
    <w:p w14:paraId="00E33C87" w14:textId="6AE731CE" w:rsidR="00BC291E" w:rsidRPr="003C2CEA" w:rsidRDefault="003C2CEA" w:rsidP="00AE6412">
      <w:pPr>
        <w:pStyle w:val="ListParagraph"/>
        <w:numPr>
          <w:ilvl w:val="0"/>
          <w:numId w:val="35"/>
        </w:numPr>
      </w:pPr>
      <w:r>
        <w:t>Leadership</w:t>
      </w:r>
      <w:r w:rsidR="00CC1569" w:rsidRPr="00CC1569">
        <w:t xml:space="preserve"> and management qualification, or equivalent senior leadership experience</w:t>
      </w:r>
    </w:p>
    <w:p w14:paraId="29244C00" w14:textId="7BE2A7DC" w:rsidR="003C2CEA" w:rsidRPr="003C2CEA" w:rsidRDefault="00D0163E" w:rsidP="003C2CEA">
      <w:pPr>
        <w:pStyle w:val="Heading4"/>
        <w:rPr>
          <w:rFonts w:ascii="Arial" w:hAnsi="Arial" w:cs="Arial"/>
          <w:b/>
          <w:i w:val="0"/>
          <w:color w:val="auto"/>
        </w:rPr>
      </w:pPr>
      <w:r w:rsidRPr="008010BC">
        <w:rPr>
          <w:rFonts w:ascii="Arial" w:hAnsi="Arial" w:cs="Arial"/>
          <w:b/>
          <w:i w:val="0"/>
          <w:color w:val="auto"/>
        </w:rPr>
        <w:t>Experience</w:t>
      </w:r>
    </w:p>
    <w:p w14:paraId="12500F5F" w14:textId="688306D1" w:rsidR="00DF0EAF" w:rsidRPr="002A0654" w:rsidRDefault="00DF0EAF" w:rsidP="002A0654">
      <w:pPr>
        <w:pStyle w:val="ListParagraph"/>
        <w:numPr>
          <w:ilvl w:val="0"/>
          <w:numId w:val="36"/>
        </w:numPr>
        <w:rPr>
          <w:i/>
          <w:iCs/>
        </w:rPr>
      </w:pPr>
      <w:r w:rsidRPr="00DF0EAF">
        <w:t>Significant senior leadership experience within a complex organisation, with responsibility for strategic planning, organisational performance, service delivery and resource management, including contribution to institutional strategy, policy development and executive-level decision-making</w:t>
      </w:r>
    </w:p>
    <w:p w14:paraId="246A6CF4" w14:textId="05A978B7" w:rsidR="00DF0EAF" w:rsidRPr="002A0654" w:rsidRDefault="00DF0EAF" w:rsidP="002A0654">
      <w:pPr>
        <w:pStyle w:val="ListParagraph"/>
        <w:numPr>
          <w:ilvl w:val="0"/>
          <w:numId w:val="36"/>
        </w:numPr>
        <w:rPr>
          <w:i/>
          <w:iCs/>
        </w:rPr>
      </w:pPr>
      <w:r w:rsidRPr="00DF0EAF">
        <w:t>Substantial experience leading Registry, Academic Services, Student Administration, Student Services or equivalent functions, with responsibility for services across the student lifecycle including student administration, support, success and academic services</w:t>
      </w:r>
    </w:p>
    <w:p w14:paraId="21E2A462" w14:textId="5188B076" w:rsidR="00DF0EAF" w:rsidRPr="002A0654" w:rsidRDefault="00DF0EAF" w:rsidP="002A0654">
      <w:pPr>
        <w:pStyle w:val="ListParagraph"/>
        <w:numPr>
          <w:ilvl w:val="0"/>
          <w:numId w:val="36"/>
        </w:numPr>
        <w:rPr>
          <w:i/>
          <w:iCs/>
        </w:rPr>
      </w:pPr>
      <w:r w:rsidRPr="00DF0EAF">
        <w:t>Proven track record of leading organisational transformation, digital innovation, service redesign and major change programmes</w:t>
      </w:r>
    </w:p>
    <w:p w14:paraId="0EC911FB" w14:textId="03E6909D" w:rsidR="00DF0EAF" w:rsidRPr="002A0654" w:rsidRDefault="00DF0EAF" w:rsidP="002A0654">
      <w:pPr>
        <w:pStyle w:val="ListParagraph"/>
        <w:numPr>
          <w:ilvl w:val="0"/>
          <w:numId w:val="36"/>
        </w:numPr>
        <w:rPr>
          <w:i/>
          <w:iCs/>
        </w:rPr>
      </w:pPr>
      <w:r w:rsidRPr="00DF0EAF">
        <w:lastRenderedPageBreak/>
        <w:t>Experience operating within complex governance, regulatory and compliance frameworks and leading responses to regulatory change</w:t>
      </w:r>
    </w:p>
    <w:p w14:paraId="52C37D82" w14:textId="3F46802C" w:rsidR="00DF0EAF" w:rsidRPr="002A0654" w:rsidRDefault="00DF0EAF" w:rsidP="002A0654">
      <w:pPr>
        <w:pStyle w:val="ListParagraph"/>
        <w:numPr>
          <w:ilvl w:val="0"/>
          <w:numId w:val="36"/>
        </w:numPr>
        <w:rPr>
          <w:i/>
          <w:iCs/>
        </w:rPr>
      </w:pPr>
      <w:r w:rsidRPr="00DF0EAF">
        <w:t>Experience leading and developing large, high-performing teams and organisational capability, fostering a culture of accountability, engagement, inclusion and continuous improvement</w:t>
      </w:r>
    </w:p>
    <w:p w14:paraId="30B2CE54" w14:textId="0EAFE71D" w:rsidR="00DF0EAF" w:rsidRPr="002A0654" w:rsidRDefault="00DF0EAF" w:rsidP="002A0654">
      <w:pPr>
        <w:pStyle w:val="ListParagraph"/>
        <w:numPr>
          <w:ilvl w:val="0"/>
          <w:numId w:val="36"/>
        </w:numPr>
        <w:rPr>
          <w:i/>
          <w:iCs/>
        </w:rPr>
      </w:pPr>
      <w:r w:rsidRPr="00DF0EAF">
        <w:t>Experience managing significant budgets, resources and operational risk to ensure sustainable and effective service delivery</w:t>
      </w:r>
    </w:p>
    <w:p w14:paraId="56A227C8" w14:textId="0D41EFD2" w:rsidR="00DF0EAF" w:rsidRPr="002A0654" w:rsidRDefault="00DF0EAF" w:rsidP="002A0654">
      <w:pPr>
        <w:pStyle w:val="ListParagraph"/>
        <w:numPr>
          <w:ilvl w:val="0"/>
          <w:numId w:val="36"/>
        </w:numPr>
        <w:rPr>
          <w:i/>
          <w:iCs/>
        </w:rPr>
      </w:pPr>
      <w:r w:rsidRPr="00DF0EAF">
        <w:t>Strong track record of building productive relationships with senior stakeholders, governing bodies, regulators and external partners</w:t>
      </w:r>
    </w:p>
    <w:p w14:paraId="4F67A713" w14:textId="359A0C2E" w:rsidR="00DF0EAF" w:rsidRPr="002A0654" w:rsidRDefault="00DF0EAF" w:rsidP="002A0654">
      <w:pPr>
        <w:pStyle w:val="ListParagraph"/>
        <w:numPr>
          <w:ilvl w:val="0"/>
          <w:numId w:val="36"/>
        </w:numPr>
        <w:rPr>
          <w:i/>
          <w:iCs/>
        </w:rPr>
      </w:pPr>
      <w:r w:rsidRPr="00DF0EAF">
        <w:t>Experience using data, business intelligence and performance metrics to inform strategy, performance and organisational improvement</w:t>
      </w:r>
    </w:p>
    <w:p w14:paraId="1DB46483" w14:textId="7A9D8B25" w:rsidR="00D0163E" w:rsidRDefault="00D0163E" w:rsidP="00DF0EAF">
      <w:pPr>
        <w:pStyle w:val="Heading4"/>
        <w:rPr>
          <w:rFonts w:ascii="Arial" w:hAnsi="Arial" w:cs="Arial"/>
          <w:b/>
          <w:i w:val="0"/>
          <w:color w:val="auto"/>
        </w:rPr>
      </w:pPr>
      <w:r w:rsidRPr="008010BC">
        <w:rPr>
          <w:rFonts w:ascii="Arial" w:hAnsi="Arial" w:cs="Arial"/>
          <w:b/>
          <w:i w:val="0"/>
          <w:color w:val="auto"/>
        </w:rPr>
        <w:t xml:space="preserve">Skills, knowledge &amp; </w:t>
      </w:r>
      <w:r w:rsidR="00864180">
        <w:rPr>
          <w:rFonts w:ascii="Arial" w:hAnsi="Arial" w:cs="Arial"/>
          <w:b/>
          <w:i w:val="0"/>
          <w:color w:val="auto"/>
        </w:rPr>
        <w:t>A</w:t>
      </w:r>
      <w:r w:rsidRPr="008010BC">
        <w:rPr>
          <w:rFonts w:ascii="Arial" w:hAnsi="Arial" w:cs="Arial"/>
          <w:b/>
          <w:i w:val="0"/>
          <w:color w:val="auto"/>
        </w:rPr>
        <w:t>bilities</w:t>
      </w:r>
    </w:p>
    <w:p w14:paraId="29BDF08C" w14:textId="2493CB8D" w:rsidR="003052E7" w:rsidRPr="003052E7" w:rsidRDefault="003052E7" w:rsidP="002A0654">
      <w:pPr>
        <w:pStyle w:val="ListParagraph"/>
        <w:numPr>
          <w:ilvl w:val="0"/>
          <w:numId w:val="37"/>
        </w:numPr>
      </w:pPr>
      <w:r w:rsidRPr="003052E7">
        <w:t>Strong knowledge of the higher education regulatory environment and its impact on institutional strategy, governance and operations</w:t>
      </w:r>
    </w:p>
    <w:p w14:paraId="76C1EFB7" w14:textId="4676E454" w:rsidR="003052E7" w:rsidRPr="003052E7" w:rsidRDefault="003052E7" w:rsidP="002A0654">
      <w:pPr>
        <w:pStyle w:val="ListParagraph"/>
        <w:numPr>
          <w:ilvl w:val="0"/>
          <w:numId w:val="37"/>
        </w:numPr>
      </w:pPr>
      <w:r w:rsidRPr="003052E7">
        <w:t>Detailed understanding of academic governance, student administration, quality assurance and student lifecycle management</w:t>
      </w:r>
    </w:p>
    <w:p w14:paraId="09163CEA" w14:textId="6EDED1A7" w:rsidR="003052E7" w:rsidRPr="003052E7" w:rsidRDefault="003052E7" w:rsidP="002A0654">
      <w:pPr>
        <w:pStyle w:val="ListParagraph"/>
        <w:numPr>
          <w:ilvl w:val="0"/>
          <w:numId w:val="37"/>
        </w:numPr>
      </w:pPr>
      <w:r w:rsidRPr="003052E7">
        <w:t>Knowledge of student success, retention, progression, employability and the wider student experience agenda</w:t>
      </w:r>
    </w:p>
    <w:p w14:paraId="352B932F" w14:textId="15AF0B64" w:rsidR="003052E7" w:rsidRPr="003052E7" w:rsidRDefault="003052E7" w:rsidP="002A0654">
      <w:pPr>
        <w:pStyle w:val="ListParagraph"/>
        <w:numPr>
          <w:ilvl w:val="0"/>
          <w:numId w:val="37"/>
        </w:numPr>
      </w:pPr>
      <w:r w:rsidRPr="003052E7">
        <w:t>Understanding of key regulatory requirements, including OfS, UKVI, HESA, SLC, consumer protection, equality and data protection legislation</w:t>
      </w:r>
    </w:p>
    <w:p w14:paraId="63BA3210" w14:textId="0694E895" w:rsidR="003052E7" w:rsidRPr="003052E7" w:rsidRDefault="003052E7" w:rsidP="002A0654">
      <w:pPr>
        <w:pStyle w:val="ListParagraph"/>
        <w:numPr>
          <w:ilvl w:val="0"/>
          <w:numId w:val="37"/>
        </w:numPr>
      </w:pPr>
      <w:r w:rsidRPr="003052E7">
        <w:t>Knowledge of safeguarding responsibilities and good practice within higher education</w:t>
      </w:r>
    </w:p>
    <w:p w14:paraId="791F6E4B" w14:textId="5A70521F" w:rsidR="003052E7" w:rsidRPr="003052E7" w:rsidRDefault="003052E7" w:rsidP="002A0654">
      <w:pPr>
        <w:pStyle w:val="ListParagraph"/>
        <w:numPr>
          <w:ilvl w:val="0"/>
          <w:numId w:val="37"/>
        </w:numPr>
      </w:pPr>
      <w:r w:rsidRPr="003052E7">
        <w:t>Excellent strategic leadership and planning skills, with the ability to translate institutional priorities into effective delivery</w:t>
      </w:r>
    </w:p>
    <w:p w14:paraId="45D73552" w14:textId="2559839F" w:rsidR="003052E7" w:rsidRPr="003052E7" w:rsidRDefault="003052E7" w:rsidP="002A0654">
      <w:pPr>
        <w:pStyle w:val="ListParagraph"/>
        <w:numPr>
          <w:ilvl w:val="0"/>
          <w:numId w:val="37"/>
        </w:numPr>
      </w:pPr>
      <w:r w:rsidRPr="003052E7">
        <w:t>Exceptional communication, influencing and relationship-management skills, with credibility at executive, governance and operational levels</w:t>
      </w:r>
    </w:p>
    <w:p w14:paraId="6C257137" w14:textId="0AA5CD5A" w:rsidR="003052E7" w:rsidRPr="003052E7" w:rsidRDefault="003052E7" w:rsidP="002A0654">
      <w:pPr>
        <w:pStyle w:val="ListParagraph"/>
        <w:numPr>
          <w:ilvl w:val="0"/>
          <w:numId w:val="37"/>
        </w:numPr>
      </w:pPr>
      <w:r w:rsidRPr="003052E7">
        <w:t>Strong analytical and problem-solving skills, with the ability to interpret complex information and provide sound strategic advice</w:t>
      </w:r>
    </w:p>
    <w:p w14:paraId="7375306E" w14:textId="0E04513F" w:rsidR="003052E7" w:rsidRPr="003052E7" w:rsidRDefault="003052E7" w:rsidP="002A0654">
      <w:pPr>
        <w:pStyle w:val="ListParagraph"/>
        <w:numPr>
          <w:ilvl w:val="0"/>
          <w:numId w:val="37"/>
        </w:numPr>
      </w:pPr>
      <w:r w:rsidRPr="003052E7">
        <w:t>Ability to lead organisational change, innovation and continuous improvement in a complex environment</w:t>
      </w:r>
    </w:p>
    <w:p w14:paraId="71CFEA10" w14:textId="5C77A567" w:rsidR="003052E7" w:rsidRPr="003052E7" w:rsidRDefault="003052E7" w:rsidP="002A0654">
      <w:pPr>
        <w:pStyle w:val="ListParagraph"/>
        <w:numPr>
          <w:ilvl w:val="0"/>
          <w:numId w:val="37"/>
        </w:numPr>
      </w:pPr>
      <w:r w:rsidRPr="003052E7">
        <w:t>Ability to balance strategic leadership with effective operational oversight</w:t>
      </w:r>
    </w:p>
    <w:p w14:paraId="50535CA0" w14:textId="33A6A89C" w:rsidR="003052E7" w:rsidRPr="003052E7" w:rsidRDefault="003052E7" w:rsidP="002A0654">
      <w:pPr>
        <w:pStyle w:val="ListParagraph"/>
        <w:numPr>
          <w:ilvl w:val="0"/>
          <w:numId w:val="37"/>
        </w:numPr>
      </w:pPr>
      <w:r w:rsidRPr="003052E7">
        <w:t>Demonstrable commitment to equality, diversity, inclusion, access, participation and student success</w:t>
      </w:r>
    </w:p>
    <w:p w14:paraId="12B62BD5" w14:textId="1B9F4A9B" w:rsidR="003052E7" w:rsidRPr="003052E7" w:rsidRDefault="003052E7" w:rsidP="002A0654">
      <w:pPr>
        <w:pStyle w:val="ListParagraph"/>
        <w:numPr>
          <w:ilvl w:val="0"/>
          <w:numId w:val="37"/>
        </w:numPr>
      </w:pPr>
      <w:r w:rsidRPr="003052E7">
        <w:t>Excellent written and verbal communication skills, with the ability to present complex information clearly and persuasively</w:t>
      </w:r>
    </w:p>
    <w:p w14:paraId="10F4F7B7" w14:textId="232A31C4" w:rsidR="003C2CEA" w:rsidRDefault="00D0163E" w:rsidP="003C2CEA">
      <w:pPr>
        <w:pStyle w:val="Heading4"/>
        <w:rPr>
          <w:rFonts w:ascii="Arial" w:hAnsi="Arial" w:cs="Arial"/>
          <w:b/>
          <w:i w:val="0"/>
          <w:color w:val="auto"/>
        </w:rPr>
      </w:pPr>
      <w:r w:rsidRPr="008010BC">
        <w:rPr>
          <w:rFonts w:ascii="Arial" w:hAnsi="Arial" w:cs="Arial"/>
          <w:b/>
          <w:i w:val="0"/>
          <w:color w:val="auto"/>
        </w:rPr>
        <w:t>Business requirements</w:t>
      </w:r>
    </w:p>
    <w:p w14:paraId="75E0C705" w14:textId="55E416CB" w:rsidR="003C2CEA" w:rsidRPr="003C2CEA" w:rsidRDefault="003C2CEA" w:rsidP="00366290">
      <w:pPr>
        <w:pStyle w:val="ListParagraph"/>
        <w:numPr>
          <w:ilvl w:val="0"/>
          <w:numId w:val="38"/>
        </w:numPr>
      </w:pPr>
      <w:r>
        <w:t>Basic Disclosure and Barring Service (DBS) check</w:t>
      </w:r>
    </w:p>
    <w:p w14:paraId="3F0A7D3D" w14:textId="7C113045" w:rsidR="00AC3D45" w:rsidRPr="00366290" w:rsidRDefault="00AC3D45" w:rsidP="00366290">
      <w:pPr>
        <w:pStyle w:val="ListParagraph"/>
        <w:numPr>
          <w:ilvl w:val="0"/>
          <w:numId w:val="38"/>
        </w:numPr>
        <w:rPr>
          <w:rStyle w:val="Emphasis"/>
          <w:rFonts w:cs="Arial"/>
          <w:i w:val="0"/>
          <w:iCs w:val="0"/>
        </w:rPr>
      </w:pPr>
      <w:r w:rsidRPr="00366290">
        <w:rPr>
          <w:rStyle w:val="Emphasis"/>
          <w:rFonts w:cs="Arial"/>
          <w:i w:val="0"/>
          <w:iCs w:val="0"/>
        </w:rPr>
        <w:t>Willingness to provide support at University events e.g., Graduation, Clearing and Open Days, (some of these events occur outside of normal working hours, such as evenings and weekends)</w:t>
      </w:r>
    </w:p>
    <w:p w14:paraId="50B892DA" w14:textId="60161547" w:rsidR="00366290" w:rsidRPr="00366290" w:rsidRDefault="003C2CEA" w:rsidP="00366290">
      <w:pPr>
        <w:pStyle w:val="ListParagraph"/>
        <w:numPr>
          <w:ilvl w:val="0"/>
          <w:numId w:val="38"/>
        </w:numPr>
        <w:rPr>
          <w:rFonts w:cs="Arial"/>
        </w:rPr>
      </w:pPr>
      <w:r w:rsidRPr="00366290">
        <w:rPr>
          <w:rFonts w:cs="Arial"/>
        </w:rPr>
        <w:t>Ability to attend meetings and represent the University both internally and externally as required</w:t>
      </w:r>
    </w:p>
    <w:p w14:paraId="64657444" w14:textId="584FABE6" w:rsidR="003C2CEA" w:rsidRPr="00366290" w:rsidRDefault="003C2CEA" w:rsidP="00366290">
      <w:pPr>
        <w:pStyle w:val="ListParagraph"/>
        <w:numPr>
          <w:ilvl w:val="0"/>
          <w:numId w:val="38"/>
        </w:numPr>
        <w:rPr>
          <w:rFonts w:cs="Arial"/>
        </w:rPr>
      </w:pPr>
      <w:r w:rsidRPr="00366290">
        <w:rPr>
          <w:rFonts w:cs="Arial"/>
        </w:rPr>
        <w:t>Commitment to working flexibly to meet the needs of the role</w:t>
      </w:r>
    </w:p>
    <w:p w14:paraId="3DBC369D" w14:textId="77777777" w:rsidR="00DD47F5" w:rsidRPr="008010BC" w:rsidRDefault="00DD47F5" w:rsidP="00DD47F5">
      <w:pPr>
        <w:pStyle w:val="Heading1"/>
        <w:rPr>
          <w:rFonts w:ascii="Arial" w:hAnsi="Arial" w:cs="Arial"/>
          <w:b/>
          <w:color w:val="auto"/>
        </w:rPr>
      </w:pPr>
      <w:r w:rsidRPr="008010BC">
        <w:rPr>
          <w:rFonts w:ascii="Arial" w:hAnsi="Arial" w:cs="Arial"/>
          <w:b/>
          <w:color w:val="auto"/>
        </w:rPr>
        <w:t>Benefits</w:t>
      </w:r>
    </w:p>
    <w:p w14:paraId="7887FCA0" w14:textId="77777777" w:rsidR="00DD47F5" w:rsidRPr="00E37988" w:rsidRDefault="00DD47F5" w:rsidP="00DD47F5">
      <w:r w:rsidRPr="00E37988">
        <w:t xml:space="preserve">The University of Derby believes in providing choice to </w:t>
      </w:r>
      <w:r>
        <w:t>its</w:t>
      </w:r>
      <w:r w:rsidRPr="00E37988">
        <w:t xml:space="preserve"> people suited to their needs or life stages. </w:t>
      </w:r>
      <w:r>
        <w:t>By o</w:t>
      </w:r>
      <w:r w:rsidRPr="00E37988">
        <w:t xml:space="preserve">ffering a number of salary sacrifice options, a generous holiday entitlement </w:t>
      </w:r>
      <w:r>
        <w:t>of 30</w:t>
      </w:r>
      <w:r w:rsidRPr="00E37988">
        <w:t xml:space="preserve"> days plus bank holidays and 4 concessionary days and a host of family friendly policies, splitting your time and finances </w:t>
      </w:r>
      <w:r>
        <w:t>is straightforward</w:t>
      </w:r>
      <w:r w:rsidRPr="00E37988">
        <w:t xml:space="preserve">. For those with prospective students in the </w:t>
      </w:r>
      <w:r w:rsidRPr="00E37988">
        <w:lastRenderedPageBreak/>
        <w:t>household, tuition fee support</w:t>
      </w:r>
      <w:r>
        <w:t xml:space="preserve"> is offered</w:t>
      </w:r>
      <w:r w:rsidRPr="00E37988">
        <w:t xml:space="preserve"> to partners and children and, not forgetting you, </w:t>
      </w:r>
      <w:r>
        <w:t>there is</w:t>
      </w:r>
      <w:r w:rsidRPr="00E37988">
        <w:t xml:space="preserve"> financial support for accredited learning.</w:t>
      </w:r>
    </w:p>
    <w:p w14:paraId="13F36CEE" w14:textId="77777777" w:rsidR="00DD47F5" w:rsidRPr="00E37988" w:rsidRDefault="00DD47F5" w:rsidP="00DD47F5">
      <w:r>
        <w:t>The</w:t>
      </w:r>
      <w:r w:rsidRPr="00E37988">
        <w:t xml:space="preserve"> competitive 'total reward' offering has something for everyone and looks to reward and recognise people in different ways.</w:t>
      </w:r>
    </w:p>
    <w:p w14:paraId="7CA6A207" w14:textId="102727B6" w:rsidR="00DD47F5" w:rsidRPr="00E37988" w:rsidRDefault="00DD47F5" w:rsidP="00DD47F5">
      <w:r w:rsidRPr="00E37988">
        <w:t>Core to the package is a competitive pay structure and generous public-sector pension schemes. </w:t>
      </w:r>
      <w:r>
        <w:t>The</w:t>
      </w:r>
      <w:r w:rsidRPr="00E37988">
        <w:t xml:space="preserve"> pay structure allows for stepped progression in role and is reviewed against the market and, where applicable, awarding national </w:t>
      </w:r>
      <w:r w:rsidRPr="003052E7">
        <w:t xml:space="preserve">pay awards annually. Further financial support is offered through </w:t>
      </w:r>
      <w:r>
        <w:t xml:space="preserve">the </w:t>
      </w:r>
      <w:r w:rsidRPr="003052E7">
        <w:t xml:space="preserve">Financial Wellbeing Hub, not forgetting </w:t>
      </w:r>
      <w:r>
        <w:t>the</w:t>
      </w:r>
      <w:r w:rsidRPr="003052E7">
        <w:t xml:space="preserve"> generous pension contributions supporting your retirement fund within </w:t>
      </w:r>
      <w:r>
        <w:t>the</w:t>
      </w:r>
      <w:r w:rsidRPr="003052E7">
        <w:t xml:space="preserve"> Local Government Pension Scheme.</w:t>
      </w:r>
    </w:p>
    <w:p w14:paraId="1FA2CFE5" w14:textId="77777777" w:rsidR="00DD47F5" w:rsidRPr="00E37988" w:rsidRDefault="00DD47F5" w:rsidP="00DD47F5">
      <w:r w:rsidRPr="00E37988">
        <w:t xml:space="preserve">Wellbeing at Derby features within </w:t>
      </w:r>
      <w:r>
        <w:t>its</w:t>
      </w:r>
      <w:r w:rsidRPr="00E37988">
        <w:t xml:space="preserve"> benefits options from </w:t>
      </w:r>
      <w:r>
        <w:t>the</w:t>
      </w:r>
      <w:r w:rsidRPr="00E37988">
        <w:t xml:space="preserve"> Employee Assistance programme through to </w:t>
      </w:r>
      <w:r>
        <w:t>an</w:t>
      </w:r>
      <w:r w:rsidRPr="00E37988">
        <w:t xml:space="preserve"> eyecare voucher scheme, not to mention the discounted membership for </w:t>
      </w:r>
      <w:r>
        <w:t>the</w:t>
      </w:r>
      <w:r w:rsidRPr="00E37988">
        <w:t xml:space="preserve"> on-site gym at our Kedleston Road campus. With </w:t>
      </w:r>
      <w:r>
        <w:t>the</w:t>
      </w:r>
      <w:r w:rsidRPr="00E37988">
        <w:t xml:space="preserve"> Inclusion and Wellbeing Networks, there really is support for everyone.   </w:t>
      </w:r>
    </w:p>
    <w:p w14:paraId="440E46A7" w14:textId="77777777" w:rsidR="00DD47F5" w:rsidRPr="00E37988" w:rsidRDefault="00DD47F5" w:rsidP="00DD47F5">
      <w:r>
        <w:t>The University also</w:t>
      </w:r>
      <w:r w:rsidRPr="00E37988">
        <w:t xml:space="preserve"> facilitate</w:t>
      </w:r>
      <w:r>
        <w:t>s</w:t>
      </w:r>
      <w:r w:rsidRPr="00E37988">
        <w:t xml:space="preserve"> ‘Give as You Earn’ options to donate to your preferred charities straight from your pay which enhances the amount your charity receives for your donation.</w:t>
      </w:r>
    </w:p>
    <w:p w14:paraId="72B952ED" w14:textId="77777777" w:rsidR="00DD47F5" w:rsidRPr="00E37988" w:rsidRDefault="00DD47F5" w:rsidP="00DD47F5">
      <w:r>
        <w:t>The University of Derby</w:t>
      </w:r>
      <w:r w:rsidRPr="00E37988">
        <w:t xml:space="preserve"> celebrate</w:t>
      </w:r>
      <w:r>
        <w:t>s</w:t>
      </w:r>
      <w:r w:rsidRPr="00E37988">
        <w:t xml:space="preserve"> loyalty and achievements through </w:t>
      </w:r>
      <w:r>
        <w:t xml:space="preserve">its </w:t>
      </w:r>
      <w:r w:rsidRPr="00E37988">
        <w:t>Staff Excellence Framework be it financially, or non-financially. </w:t>
      </w:r>
      <w:r>
        <w:t>to the aim is to</w:t>
      </w:r>
      <w:r w:rsidRPr="00E37988">
        <w:t xml:space="preserve"> foster a culture of boldness and brilliance in people, and from a simple thank you through to a local awards ceremony, notable achievements of colleagues</w:t>
      </w:r>
      <w:r>
        <w:t xml:space="preserve"> are recognised and rewarded</w:t>
      </w:r>
      <w:r w:rsidRPr="00E37988">
        <w:t xml:space="preserve">.  </w:t>
      </w:r>
    </w:p>
    <w:p w14:paraId="4AAF3B45" w14:textId="77777777" w:rsidR="00DD47F5" w:rsidRPr="00E37988" w:rsidRDefault="00DD47F5" w:rsidP="00DD47F5">
      <w:r w:rsidRPr="00E37988">
        <w:t xml:space="preserve">For more information on the benefits of working at the University of Derby go to the </w:t>
      </w:r>
      <w:hyperlink r:id="rId12" w:history="1">
        <w:r w:rsidRPr="00E37988">
          <w:rPr>
            <w:rStyle w:val="Hyperlink"/>
            <w:rFonts w:cs="Arial"/>
          </w:rPr>
          <w:t>Benefit pages of our website</w:t>
        </w:r>
      </w:hyperlink>
      <w:r w:rsidRPr="00E37988">
        <w:t>.</w:t>
      </w:r>
    </w:p>
    <w:p w14:paraId="3F819292" w14:textId="51FC42F2" w:rsidR="00DD47F5" w:rsidRPr="00451E59" w:rsidRDefault="002B680A" w:rsidP="00DD47F5">
      <w:pPr>
        <w:pStyle w:val="Heading1"/>
        <w:rPr>
          <w:rFonts w:ascii="Arial" w:hAnsi="Arial" w:cs="Arial"/>
          <w:b/>
          <w:color w:val="auto"/>
        </w:rPr>
      </w:pPr>
      <w:r>
        <w:rPr>
          <w:rFonts w:ascii="Arial" w:hAnsi="Arial" w:cs="Arial"/>
          <w:b/>
          <w:color w:val="auto"/>
        </w:rPr>
        <w:t>Our</w:t>
      </w:r>
      <w:r w:rsidR="00DD47F5">
        <w:rPr>
          <w:rFonts w:ascii="Arial" w:hAnsi="Arial" w:cs="Arial"/>
          <w:b/>
          <w:color w:val="auto"/>
        </w:rPr>
        <w:t xml:space="preserve"> People </w:t>
      </w:r>
    </w:p>
    <w:p w14:paraId="49239527" w14:textId="77777777" w:rsidR="002B680A" w:rsidRPr="002B680A" w:rsidRDefault="002B680A" w:rsidP="002B680A">
      <w:pPr>
        <w:rPr>
          <w:rFonts w:cs="Arial"/>
        </w:rPr>
      </w:pPr>
      <w:r w:rsidRPr="002B680A">
        <w:rPr>
          <w:rFonts w:cs="Arial"/>
        </w:rPr>
        <w:t>The University of Derby is committed to fostering an open, inclusive and diverse community where everyone is treated with dignity, fairness and respect. We are committed to advancing equity, diversity and inclusion regardless of age, disability, gender identity, marriage and civil partnership, pregnancy and maternity, race, religion or belief (or none), sex or sexual orientation. </w:t>
      </w:r>
    </w:p>
    <w:p w14:paraId="751DE716" w14:textId="77777777" w:rsidR="002B680A" w:rsidRPr="002B680A" w:rsidRDefault="002B680A" w:rsidP="002B680A">
      <w:pPr>
        <w:rPr>
          <w:rFonts w:cs="Arial"/>
        </w:rPr>
      </w:pPr>
      <w:r w:rsidRPr="002B680A">
        <w:rPr>
          <w:rFonts w:cs="Arial"/>
        </w:rPr>
        <w:t xml:space="preserve">As a Disability Confident employer, we are committed to inclusive recruitment and welcome requests for adjustments throughout the recruitment process. Applicants may choose their preferred title, including 'Mx', and may share preferred pronouns if they wish. We also use anonymised shortlisting to help reduce the potential impact of unconscious bias. For more information on equity, diversity and inclusion at the University of Derby, please visit our </w:t>
      </w:r>
      <w:hyperlink r:id="rId13" w:tgtFrame="_blank" w:history="1">
        <w:r w:rsidRPr="002B680A">
          <w:rPr>
            <w:rStyle w:val="Hyperlink"/>
            <w:rFonts w:cs="Arial"/>
          </w:rPr>
          <w:t>website</w:t>
        </w:r>
      </w:hyperlink>
      <w:r w:rsidRPr="002B680A">
        <w:rPr>
          <w:rFonts w:cs="Arial"/>
        </w:rPr>
        <w:t>.  </w:t>
      </w:r>
    </w:p>
    <w:p w14:paraId="173722BE" w14:textId="77777777" w:rsidR="002B680A" w:rsidRPr="002B680A" w:rsidRDefault="002B680A" w:rsidP="002B680A">
      <w:pPr>
        <w:rPr>
          <w:rFonts w:cs="Arial"/>
        </w:rPr>
      </w:pPr>
      <w:r w:rsidRPr="002B680A">
        <w:rPr>
          <w:rFonts w:cs="Arial"/>
        </w:rPr>
        <w:t xml:space="preserve">We are also committed to promoting academic freedom and freedom of speech and expression within the law, in line with our </w:t>
      </w:r>
      <w:hyperlink r:id="rId14" w:tgtFrame="_blank" w:history="1">
        <w:r w:rsidRPr="002B680A">
          <w:rPr>
            <w:rStyle w:val="Hyperlink"/>
            <w:rFonts w:cs="Arial"/>
          </w:rPr>
          <w:t>Code of Practice</w:t>
        </w:r>
      </w:hyperlink>
      <w:r w:rsidRPr="002B680A">
        <w:rPr>
          <w:rFonts w:cs="Arial"/>
        </w:rPr>
        <w:t>, and value diversity of thought alongside diversity of backgrounds and experiences. </w:t>
      </w:r>
    </w:p>
    <w:p w14:paraId="4CCE404A" w14:textId="240C2088" w:rsidR="00D0163E" w:rsidRPr="008010BC" w:rsidRDefault="002B680A" w:rsidP="00AF1599">
      <w:pPr>
        <w:rPr>
          <w:rFonts w:cs="Arial"/>
        </w:rPr>
      </w:pPr>
      <w:r w:rsidRPr="002B680A">
        <w:rPr>
          <w:rFonts w:cs="Arial"/>
        </w:rPr>
        <w:t xml:space="preserve">However you </w:t>
      </w:r>
      <w:proofErr w:type="gramStart"/>
      <w:r w:rsidRPr="002B680A">
        <w:rPr>
          <w:rFonts w:cs="Arial"/>
        </w:rPr>
        <w:t>identify,</w:t>
      </w:r>
      <w:proofErr w:type="gramEnd"/>
      <w:r w:rsidRPr="002B680A">
        <w:rPr>
          <w:rFonts w:cs="Arial"/>
        </w:rPr>
        <w:t xml:space="preserve"> we welcome applications from people whose experiences, perspectives and talents will contribute to our inclusive, supportive and intellectually vibrant community. </w:t>
      </w:r>
    </w:p>
    <w:sectPr w:rsidR="00D0163E" w:rsidRPr="008010BC" w:rsidSect="001749E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FB596" w14:textId="77777777" w:rsidR="005B5B27" w:rsidRDefault="005B5B27" w:rsidP="00002574">
      <w:pPr>
        <w:spacing w:after="0" w:line="240" w:lineRule="auto"/>
      </w:pPr>
      <w:r>
        <w:separator/>
      </w:r>
    </w:p>
  </w:endnote>
  <w:endnote w:type="continuationSeparator" w:id="0">
    <w:p w14:paraId="40F4B573" w14:textId="77777777" w:rsidR="005B5B27" w:rsidRDefault="005B5B27" w:rsidP="00002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ADA5" w14:textId="77777777" w:rsidR="00D43601" w:rsidRDefault="00D436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AF43" w14:textId="1A875728" w:rsidR="00002574" w:rsidRDefault="00002574">
    <w:pPr>
      <w:pStyle w:val="Footer"/>
    </w:pPr>
    <w:r>
      <w:rPr>
        <w:noProof/>
        <w:lang w:eastAsia="en-GB"/>
      </w:rPr>
      <mc:AlternateContent>
        <mc:Choice Requires="wps">
          <w:drawing>
            <wp:anchor distT="0" distB="0" distL="114300" distR="114300" simplePos="0" relativeHeight="251659264" behindDoc="0" locked="0" layoutInCell="0" allowOverlap="1" wp14:anchorId="55275C37" wp14:editId="59F9AF80">
              <wp:simplePos x="0" y="0"/>
              <wp:positionH relativeFrom="page">
                <wp:posOffset>0</wp:posOffset>
              </wp:positionH>
              <wp:positionV relativeFrom="page">
                <wp:posOffset>10234930</wp:posOffset>
              </wp:positionV>
              <wp:extent cx="7560310" cy="266700"/>
              <wp:effectExtent l="0" t="0" r="0" b="0"/>
              <wp:wrapNone/>
              <wp:docPr id="2" name="MSIPCM2d074b748a91b0bb8b7231ac" descr="{&quot;HashCode&quot;:26981837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5275C37" id="_x0000_t202" coordsize="21600,21600" o:spt="202" path="m,l,21600r21600,l21600,xe">
              <v:stroke joinstyle="miter"/>
              <v:path gradientshapeok="t" o:connecttype="rect"/>
            </v:shapetype>
            <v:shape id="MSIPCM2d074b748a91b0bb8b7231ac" o:spid="_x0000_s1026" type="#_x0000_t202" alt="{&quot;HashCode&quot;:269818377,&quot;Height&quot;:841.0,&quot;Width&quot;:595.0,&quot;Placement&quot;:&quot;Footer&quot;,&quot;Index&quot;:&quot;Primary&quot;,&quot;Section&quot;:1,&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0BCB4" w14:textId="77777777" w:rsidR="00D43601" w:rsidRDefault="00D43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A07FA" w14:textId="77777777" w:rsidR="005B5B27" w:rsidRDefault="005B5B27" w:rsidP="00002574">
      <w:pPr>
        <w:spacing w:after="0" w:line="240" w:lineRule="auto"/>
      </w:pPr>
      <w:r>
        <w:separator/>
      </w:r>
    </w:p>
  </w:footnote>
  <w:footnote w:type="continuationSeparator" w:id="0">
    <w:p w14:paraId="1F81D95F" w14:textId="77777777" w:rsidR="005B5B27" w:rsidRDefault="005B5B27" w:rsidP="00002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1364F" w14:textId="77777777" w:rsidR="00D43601" w:rsidRDefault="00D436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8871D" w14:textId="77777777" w:rsidR="00D43601" w:rsidRDefault="00D436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82FC4" w14:textId="77777777" w:rsidR="00D43601" w:rsidRDefault="00D436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4F13"/>
    <w:multiLevelType w:val="hybridMultilevel"/>
    <w:tmpl w:val="94FADDD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FA0FF6"/>
    <w:multiLevelType w:val="hybridMultilevel"/>
    <w:tmpl w:val="F73C4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D2EF2"/>
    <w:multiLevelType w:val="hybridMultilevel"/>
    <w:tmpl w:val="65303C2C"/>
    <w:lvl w:ilvl="0" w:tplc="DE1C69CA">
      <w:start w:val="1"/>
      <w:numFmt w:val="decimal"/>
      <w:lvlText w:val="%1."/>
      <w:lvlJc w:val="left"/>
      <w:pPr>
        <w:ind w:left="720" w:hanging="360"/>
      </w:pPr>
    </w:lvl>
    <w:lvl w:ilvl="1" w:tplc="DED88950">
      <w:start w:val="1"/>
      <w:numFmt w:val="lowerLetter"/>
      <w:lvlText w:val="%2."/>
      <w:lvlJc w:val="left"/>
      <w:pPr>
        <w:ind w:left="1440" w:hanging="360"/>
      </w:pPr>
    </w:lvl>
    <w:lvl w:ilvl="2" w:tplc="40CE6BC2">
      <w:start w:val="1"/>
      <w:numFmt w:val="lowerRoman"/>
      <w:lvlText w:val="%3."/>
      <w:lvlJc w:val="right"/>
      <w:pPr>
        <w:ind w:left="2160" w:hanging="180"/>
      </w:pPr>
    </w:lvl>
    <w:lvl w:ilvl="3" w:tplc="8AECF8A0">
      <w:start w:val="1"/>
      <w:numFmt w:val="decimal"/>
      <w:lvlText w:val="%4."/>
      <w:lvlJc w:val="left"/>
      <w:pPr>
        <w:ind w:left="2880" w:hanging="360"/>
      </w:pPr>
    </w:lvl>
    <w:lvl w:ilvl="4" w:tplc="C34498CA">
      <w:start w:val="1"/>
      <w:numFmt w:val="lowerLetter"/>
      <w:lvlText w:val="%5."/>
      <w:lvlJc w:val="left"/>
      <w:pPr>
        <w:ind w:left="3600" w:hanging="360"/>
      </w:pPr>
    </w:lvl>
    <w:lvl w:ilvl="5" w:tplc="F5EC1578">
      <w:start w:val="1"/>
      <w:numFmt w:val="lowerRoman"/>
      <w:lvlText w:val="%6."/>
      <w:lvlJc w:val="right"/>
      <w:pPr>
        <w:ind w:left="4320" w:hanging="180"/>
      </w:pPr>
    </w:lvl>
    <w:lvl w:ilvl="6" w:tplc="1DE08308">
      <w:start w:val="1"/>
      <w:numFmt w:val="decimal"/>
      <w:lvlText w:val="%7."/>
      <w:lvlJc w:val="left"/>
      <w:pPr>
        <w:ind w:left="5040" w:hanging="360"/>
      </w:pPr>
    </w:lvl>
    <w:lvl w:ilvl="7" w:tplc="4AA0306C">
      <w:start w:val="1"/>
      <w:numFmt w:val="lowerLetter"/>
      <w:lvlText w:val="%8."/>
      <w:lvlJc w:val="left"/>
      <w:pPr>
        <w:ind w:left="5760" w:hanging="360"/>
      </w:pPr>
    </w:lvl>
    <w:lvl w:ilvl="8" w:tplc="F808CC9A">
      <w:start w:val="1"/>
      <w:numFmt w:val="lowerRoman"/>
      <w:lvlText w:val="%9."/>
      <w:lvlJc w:val="right"/>
      <w:pPr>
        <w:ind w:left="6480" w:hanging="180"/>
      </w:pPr>
    </w:lvl>
  </w:abstractNum>
  <w:abstractNum w:abstractNumId="3" w15:restartNumberingAfterBreak="0">
    <w:nsid w:val="03CB2071"/>
    <w:multiLevelType w:val="multilevel"/>
    <w:tmpl w:val="9212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4E6485"/>
    <w:multiLevelType w:val="hybridMultilevel"/>
    <w:tmpl w:val="F926C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43050E"/>
    <w:multiLevelType w:val="hybridMultilevel"/>
    <w:tmpl w:val="2A28A748"/>
    <w:lvl w:ilvl="0" w:tplc="F68E2A06">
      <w:start w:val="1"/>
      <w:numFmt w:val="decimal"/>
      <w:lvlText w:val="%1."/>
      <w:lvlJc w:val="left"/>
      <w:pPr>
        <w:ind w:left="720" w:hanging="360"/>
      </w:pPr>
    </w:lvl>
    <w:lvl w:ilvl="1" w:tplc="94924B4E">
      <w:start w:val="1"/>
      <w:numFmt w:val="lowerLetter"/>
      <w:lvlText w:val="%2."/>
      <w:lvlJc w:val="left"/>
      <w:pPr>
        <w:ind w:left="1440" w:hanging="360"/>
      </w:pPr>
    </w:lvl>
    <w:lvl w:ilvl="2" w:tplc="572A430E">
      <w:start w:val="1"/>
      <w:numFmt w:val="lowerRoman"/>
      <w:lvlText w:val="%3."/>
      <w:lvlJc w:val="right"/>
      <w:pPr>
        <w:ind w:left="2160" w:hanging="180"/>
      </w:pPr>
    </w:lvl>
    <w:lvl w:ilvl="3" w:tplc="F55C8E98">
      <w:start w:val="1"/>
      <w:numFmt w:val="decimal"/>
      <w:lvlText w:val="%4."/>
      <w:lvlJc w:val="left"/>
      <w:pPr>
        <w:ind w:left="2880" w:hanging="360"/>
      </w:pPr>
    </w:lvl>
    <w:lvl w:ilvl="4" w:tplc="EDDEDEAC">
      <w:start w:val="1"/>
      <w:numFmt w:val="lowerLetter"/>
      <w:lvlText w:val="%5."/>
      <w:lvlJc w:val="left"/>
      <w:pPr>
        <w:ind w:left="3600" w:hanging="360"/>
      </w:pPr>
    </w:lvl>
    <w:lvl w:ilvl="5" w:tplc="FA2AC45E">
      <w:start w:val="1"/>
      <w:numFmt w:val="lowerRoman"/>
      <w:lvlText w:val="%6."/>
      <w:lvlJc w:val="right"/>
      <w:pPr>
        <w:ind w:left="4320" w:hanging="180"/>
      </w:pPr>
    </w:lvl>
    <w:lvl w:ilvl="6" w:tplc="FFDA0846">
      <w:start w:val="1"/>
      <w:numFmt w:val="decimal"/>
      <w:lvlText w:val="%7."/>
      <w:lvlJc w:val="left"/>
      <w:pPr>
        <w:ind w:left="5040" w:hanging="360"/>
      </w:pPr>
    </w:lvl>
    <w:lvl w:ilvl="7" w:tplc="E55C9738">
      <w:start w:val="1"/>
      <w:numFmt w:val="lowerLetter"/>
      <w:lvlText w:val="%8."/>
      <w:lvlJc w:val="left"/>
      <w:pPr>
        <w:ind w:left="5760" w:hanging="360"/>
      </w:pPr>
    </w:lvl>
    <w:lvl w:ilvl="8" w:tplc="CD6C5550">
      <w:start w:val="1"/>
      <w:numFmt w:val="lowerRoman"/>
      <w:lvlText w:val="%9."/>
      <w:lvlJc w:val="right"/>
      <w:pPr>
        <w:ind w:left="6480" w:hanging="180"/>
      </w:pPr>
    </w:lvl>
  </w:abstractNum>
  <w:abstractNum w:abstractNumId="6" w15:restartNumberingAfterBreak="0">
    <w:nsid w:val="143F6749"/>
    <w:multiLevelType w:val="hybridMultilevel"/>
    <w:tmpl w:val="4840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5E0B24"/>
    <w:multiLevelType w:val="hybridMultilevel"/>
    <w:tmpl w:val="1AA0E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194702"/>
    <w:multiLevelType w:val="multilevel"/>
    <w:tmpl w:val="BBCAD5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74C6B0F"/>
    <w:multiLevelType w:val="hybridMultilevel"/>
    <w:tmpl w:val="F84AEC7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7B22C42"/>
    <w:multiLevelType w:val="hybridMultilevel"/>
    <w:tmpl w:val="1B0A9BB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061FBE"/>
    <w:multiLevelType w:val="hybridMultilevel"/>
    <w:tmpl w:val="E4461532"/>
    <w:lvl w:ilvl="0" w:tplc="83B6673C">
      <w:start w:val="1"/>
      <w:numFmt w:val="decimal"/>
      <w:lvlText w:val="%1."/>
      <w:lvlJc w:val="left"/>
      <w:pPr>
        <w:ind w:left="720" w:hanging="360"/>
      </w:pPr>
    </w:lvl>
    <w:lvl w:ilvl="1" w:tplc="F9780E04">
      <w:start w:val="1"/>
      <w:numFmt w:val="lowerLetter"/>
      <w:lvlText w:val="%2."/>
      <w:lvlJc w:val="left"/>
      <w:pPr>
        <w:ind w:left="1440" w:hanging="360"/>
      </w:pPr>
    </w:lvl>
    <w:lvl w:ilvl="2" w:tplc="EB4C4AD6">
      <w:start w:val="1"/>
      <w:numFmt w:val="lowerRoman"/>
      <w:lvlText w:val="%3."/>
      <w:lvlJc w:val="right"/>
      <w:pPr>
        <w:ind w:left="2160" w:hanging="180"/>
      </w:pPr>
    </w:lvl>
    <w:lvl w:ilvl="3" w:tplc="82BE154C">
      <w:start w:val="1"/>
      <w:numFmt w:val="decimal"/>
      <w:lvlText w:val="%4."/>
      <w:lvlJc w:val="left"/>
      <w:pPr>
        <w:ind w:left="2880" w:hanging="360"/>
      </w:pPr>
    </w:lvl>
    <w:lvl w:ilvl="4" w:tplc="88D60C1E">
      <w:start w:val="1"/>
      <w:numFmt w:val="lowerLetter"/>
      <w:lvlText w:val="%5."/>
      <w:lvlJc w:val="left"/>
      <w:pPr>
        <w:ind w:left="3600" w:hanging="360"/>
      </w:pPr>
    </w:lvl>
    <w:lvl w:ilvl="5" w:tplc="50FAD550">
      <w:start w:val="1"/>
      <w:numFmt w:val="lowerRoman"/>
      <w:lvlText w:val="%6."/>
      <w:lvlJc w:val="right"/>
      <w:pPr>
        <w:ind w:left="4320" w:hanging="180"/>
      </w:pPr>
    </w:lvl>
    <w:lvl w:ilvl="6" w:tplc="D8524FE6">
      <w:start w:val="1"/>
      <w:numFmt w:val="decimal"/>
      <w:lvlText w:val="%7."/>
      <w:lvlJc w:val="left"/>
      <w:pPr>
        <w:ind w:left="5040" w:hanging="360"/>
      </w:pPr>
    </w:lvl>
    <w:lvl w:ilvl="7" w:tplc="9E049700">
      <w:start w:val="1"/>
      <w:numFmt w:val="lowerLetter"/>
      <w:lvlText w:val="%8."/>
      <w:lvlJc w:val="left"/>
      <w:pPr>
        <w:ind w:left="5760" w:hanging="360"/>
      </w:pPr>
    </w:lvl>
    <w:lvl w:ilvl="8" w:tplc="5A40B918">
      <w:start w:val="1"/>
      <w:numFmt w:val="lowerRoman"/>
      <w:lvlText w:val="%9."/>
      <w:lvlJc w:val="right"/>
      <w:pPr>
        <w:ind w:left="6480" w:hanging="180"/>
      </w:pPr>
    </w:lvl>
  </w:abstractNum>
  <w:abstractNum w:abstractNumId="12" w15:restartNumberingAfterBreak="0">
    <w:nsid w:val="19504770"/>
    <w:multiLevelType w:val="hybridMultilevel"/>
    <w:tmpl w:val="9E023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663071"/>
    <w:multiLevelType w:val="hybridMultilevel"/>
    <w:tmpl w:val="123A7C8A"/>
    <w:lvl w:ilvl="0" w:tplc="3B94ED4E">
      <w:start w:val="1"/>
      <w:numFmt w:val="decimal"/>
      <w:lvlText w:val="%1."/>
      <w:lvlJc w:val="left"/>
      <w:pPr>
        <w:ind w:left="720" w:hanging="360"/>
      </w:pPr>
    </w:lvl>
    <w:lvl w:ilvl="1" w:tplc="90C09E60">
      <w:start w:val="1"/>
      <w:numFmt w:val="lowerLetter"/>
      <w:lvlText w:val="%2."/>
      <w:lvlJc w:val="left"/>
      <w:pPr>
        <w:ind w:left="1440" w:hanging="360"/>
      </w:pPr>
    </w:lvl>
    <w:lvl w:ilvl="2" w:tplc="680275E8">
      <w:start w:val="1"/>
      <w:numFmt w:val="lowerRoman"/>
      <w:lvlText w:val="%3."/>
      <w:lvlJc w:val="right"/>
      <w:pPr>
        <w:ind w:left="2160" w:hanging="180"/>
      </w:pPr>
    </w:lvl>
    <w:lvl w:ilvl="3" w:tplc="C726A788">
      <w:start w:val="1"/>
      <w:numFmt w:val="decimal"/>
      <w:lvlText w:val="%4."/>
      <w:lvlJc w:val="left"/>
      <w:pPr>
        <w:ind w:left="2880" w:hanging="360"/>
      </w:pPr>
    </w:lvl>
    <w:lvl w:ilvl="4" w:tplc="75444C86">
      <w:start w:val="1"/>
      <w:numFmt w:val="lowerLetter"/>
      <w:lvlText w:val="%5."/>
      <w:lvlJc w:val="left"/>
      <w:pPr>
        <w:ind w:left="3600" w:hanging="360"/>
      </w:pPr>
    </w:lvl>
    <w:lvl w:ilvl="5" w:tplc="1AFEC464">
      <w:start w:val="1"/>
      <w:numFmt w:val="lowerRoman"/>
      <w:lvlText w:val="%6."/>
      <w:lvlJc w:val="right"/>
      <w:pPr>
        <w:ind w:left="4320" w:hanging="180"/>
      </w:pPr>
    </w:lvl>
    <w:lvl w:ilvl="6" w:tplc="D11E1F34">
      <w:start w:val="1"/>
      <w:numFmt w:val="decimal"/>
      <w:lvlText w:val="%7."/>
      <w:lvlJc w:val="left"/>
      <w:pPr>
        <w:ind w:left="5040" w:hanging="360"/>
      </w:pPr>
    </w:lvl>
    <w:lvl w:ilvl="7" w:tplc="55949E56">
      <w:start w:val="1"/>
      <w:numFmt w:val="lowerLetter"/>
      <w:lvlText w:val="%8."/>
      <w:lvlJc w:val="left"/>
      <w:pPr>
        <w:ind w:left="5760" w:hanging="360"/>
      </w:pPr>
    </w:lvl>
    <w:lvl w:ilvl="8" w:tplc="B99E9B2E">
      <w:start w:val="1"/>
      <w:numFmt w:val="lowerRoman"/>
      <w:lvlText w:val="%9."/>
      <w:lvlJc w:val="right"/>
      <w:pPr>
        <w:ind w:left="6480" w:hanging="180"/>
      </w:pPr>
    </w:lvl>
  </w:abstractNum>
  <w:abstractNum w:abstractNumId="14" w15:restartNumberingAfterBreak="0">
    <w:nsid w:val="1DC67BF8"/>
    <w:multiLevelType w:val="hybridMultilevel"/>
    <w:tmpl w:val="4F90DBE0"/>
    <w:lvl w:ilvl="0" w:tplc="A77EFEC8">
      <w:start w:val="1"/>
      <w:numFmt w:val="decimal"/>
      <w:lvlText w:val="%1."/>
      <w:lvlJc w:val="left"/>
      <w:pPr>
        <w:ind w:left="720" w:hanging="360"/>
      </w:pPr>
    </w:lvl>
    <w:lvl w:ilvl="1" w:tplc="D9F87A8A">
      <w:start w:val="1"/>
      <w:numFmt w:val="lowerLetter"/>
      <w:lvlText w:val="%2."/>
      <w:lvlJc w:val="left"/>
      <w:pPr>
        <w:ind w:left="1440" w:hanging="360"/>
      </w:pPr>
    </w:lvl>
    <w:lvl w:ilvl="2" w:tplc="7BFAB10E">
      <w:start w:val="1"/>
      <w:numFmt w:val="lowerRoman"/>
      <w:lvlText w:val="%3."/>
      <w:lvlJc w:val="right"/>
      <w:pPr>
        <w:ind w:left="2160" w:hanging="180"/>
      </w:pPr>
    </w:lvl>
    <w:lvl w:ilvl="3" w:tplc="FB1E51CE">
      <w:start w:val="1"/>
      <w:numFmt w:val="decimal"/>
      <w:lvlText w:val="%4."/>
      <w:lvlJc w:val="left"/>
      <w:pPr>
        <w:ind w:left="2880" w:hanging="360"/>
      </w:pPr>
    </w:lvl>
    <w:lvl w:ilvl="4" w:tplc="C11E2E3E">
      <w:start w:val="1"/>
      <w:numFmt w:val="lowerLetter"/>
      <w:lvlText w:val="%5."/>
      <w:lvlJc w:val="left"/>
      <w:pPr>
        <w:ind w:left="3600" w:hanging="360"/>
      </w:pPr>
    </w:lvl>
    <w:lvl w:ilvl="5" w:tplc="565C7302">
      <w:start w:val="1"/>
      <w:numFmt w:val="lowerRoman"/>
      <w:lvlText w:val="%6."/>
      <w:lvlJc w:val="right"/>
      <w:pPr>
        <w:ind w:left="4320" w:hanging="180"/>
      </w:pPr>
    </w:lvl>
    <w:lvl w:ilvl="6" w:tplc="A35441CC">
      <w:start w:val="1"/>
      <w:numFmt w:val="decimal"/>
      <w:lvlText w:val="%7."/>
      <w:lvlJc w:val="left"/>
      <w:pPr>
        <w:ind w:left="5040" w:hanging="360"/>
      </w:pPr>
    </w:lvl>
    <w:lvl w:ilvl="7" w:tplc="9BCEC8A8">
      <w:start w:val="1"/>
      <w:numFmt w:val="lowerLetter"/>
      <w:lvlText w:val="%8."/>
      <w:lvlJc w:val="left"/>
      <w:pPr>
        <w:ind w:left="5760" w:hanging="360"/>
      </w:pPr>
    </w:lvl>
    <w:lvl w:ilvl="8" w:tplc="721283C8">
      <w:start w:val="1"/>
      <w:numFmt w:val="lowerRoman"/>
      <w:lvlText w:val="%9."/>
      <w:lvlJc w:val="right"/>
      <w:pPr>
        <w:ind w:left="6480" w:hanging="180"/>
      </w:pPr>
    </w:lvl>
  </w:abstractNum>
  <w:abstractNum w:abstractNumId="15" w15:restartNumberingAfterBreak="0">
    <w:nsid w:val="21C361FC"/>
    <w:multiLevelType w:val="hybridMultilevel"/>
    <w:tmpl w:val="85C69DA2"/>
    <w:lvl w:ilvl="0" w:tplc="E80E066A">
      <w:start w:val="1"/>
      <w:numFmt w:val="decimal"/>
      <w:lvlText w:val="%1."/>
      <w:lvlJc w:val="left"/>
      <w:pPr>
        <w:ind w:left="720" w:hanging="360"/>
      </w:pPr>
    </w:lvl>
    <w:lvl w:ilvl="1" w:tplc="7970182E">
      <w:start w:val="1"/>
      <w:numFmt w:val="lowerLetter"/>
      <w:lvlText w:val="%2."/>
      <w:lvlJc w:val="left"/>
      <w:pPr>
        <w:ind w:left="1440" w:hanging="360"/>
      </w:pPr>
    </w:lvl>
    <w:lvl w:ilvl="2" w:tplc="1D20AEC4">
      <w:start w:val="1"/>
      <w:numFmt w:val="lowerRoman"/>
      <w:lvlText w:val="%3."/>
      <w:lvlJc w:val="right"/>
      <w:pPr>
        <w:ind w:left="2160" w:hanging="180"/>
      </w:pPr>
    </w:lvl>
    <w:lvl w:ilvl="3" w:tplc="18C24218">
      <w:start w:val="1"/>
      <w:numFmt w:val="decimal"/>
      <w:lvlText w:val="%4."/>
      <w:lvlJc w:val="left"/>
      <w:pPr>
        <w:ind w:left="2880" w:hanging="360"/>
      </w:pPr>
    </w:lvl>
    <w:lvl w:ilvl="4" w:tplc="2870D4A8">
      <w:start w:val="1"/>
      <w:numFmt w:val="lowerLetter"/>
      <w:lvlText w:val="%5."/>
      <w:lvlJc w:val="left"/>
      <w:pPr>
        <w:ind w:left="3600" w:hanging="360"/>
      </w:pPr>
    </w:lvl>
    <w:lvl w:ilvl="5" w:tplc="EFA4ECF8">
      <w:start w:val="1"/>
      <w:numFmt w:val="lowerRoman"/>
      <w:lvlText w:val="%6."/>
      <w:lvlJc w:val="right"/>
      <w:pPr>
        <w:ind w:left="4320" w:hanging="180"/>
      </w:pPr>
    </w:lvl>
    <w:lvl w:ilvl="6" w:tplc="98208814">
      <w:start w:val="1"/>
      <w:numFmt w:val="decimal"/>
      <w:lvlText w:val="%7."/>
      <w:lvlJc w:val="left"/>
      <w:pPr>
        <w:ind w:left="5040" w:hanging="360"/>
      </w:pPr>
    </w:lvl>
    <w:lvl w:ilvl="7" w:tplc="F4924C72">
      <w:start w:val="1"/>
      <w:numFmt w:val="lowerLetter"/>
      <w:lvlText w:val="%8."/>
      <w:lvlJc w:val="left"/>
      <w:pPr>
        <w:ind w:left="5760" w:hanging="360"/>
      </w:pPr>
    </w:lvl>
    <w:lvl w:ilvl="8" w:tplc="1A1AC258">
      <w:start w:val="1"/>
      <w:numFmt w:val="lowerRoman"/>
      <w:lvlText w:val="%9."/>
      <w:lvlJc w:val="right"/>
      <w:pPr>
        <w:ind w:left="6480" w:hanging="180"/>
      </w:pPr>
    </w:lvl>
  </w:abstractNum>
  <w:abstractNum w:abstractNumId="16" w15:restartNumberingAfterBreak="0">
    <w:nsid w:val="314C6025"/>
    <w:multiLevelType w:val="hybridMultilevel"/>
    <w:tmpl w:val="499AF5C4"/>
    <w:lvl w:ilvl="0" w:tplc="F5BE27A8">
      <w:start w:val="1"/>
      <w:numFmt w:val="bullet"/>
      <w:lvlText w:val=""/>
      <w:lvlJc w:val="left"/>
      <w:pPr>
        <w:ind w:left="720" w:hanging="360"/>
      </w:pPr>
      <w:rPr>
        <w:rFonts w:ascii="Symbol" w:eastAsia="Symbol" w:hAnsi="Symbol" w:cs="Symbol"/>
      </w:rPr>
    </w:lvl>
    <w:lvl w:ilvl="1" w:tplc="AE00B284">
      <w:start w:val="1"/>
      <w:numFmt w:val="bullet"/>
      <w:lvlText w:val="o"/>
      <w:lvlJc w:val="left"/>
      <w:pPr>
        <w:ind w:left="1440" w:hanging="360"/>
      </w:pPr>
      <w:rPr>
        <w:rFonts w:ascii="Courier New" w:eastAsia="Courier New" w:hAnsi="Courier New" w:cs="Courier New"/>
      </w:rPr>
    </w:lvl>
    <w:lvl w:ilvl="2" w:tplc="F0768538">
      <w:start w:val="1"/>
      <w:numFmt w:val="bullet"/>
      <w:lvlText w:val=""/>
      <w:lvlJc w:val="left"/>
      <w:pPr>
        <w:ind w:left="2160" w:hanging="360"/>
      </w:pPr>
      <w:rPr>
        <w:rFonts w:ascii="Wingdings" w:eastAsia="Wingdings" w:hAnsi="Wingdings" w:cs="Wingdings"/>
      </w:rPr>
    </w:lvl>
    <w:lvl w:ilvl="3" w:tplc="16A62120">
      <w:start w:val="1"/>
      <w:numFmt w:val="bullet"/>
      <w:lvlText w:val=""/>
      <w:lvlJc w:val="left"/>
      <w:pPr>
        <w:ind w:left="2880" w:hanging="360"/>
      </w:pPr>
      <w:rPr>
        <w:rFonts w:ascii="Symbol" w:eastAsia="Symbol" w:hAnsi="Symbol" w:cs="Symbol"/>
      </w:rPr>
    </w:lvl>
    <w:lvl w:ilvl="4" w:tplc="510239F8">
      <w:start w:val="1"/>
      <w:numFmt w:val="bullet"/>
      <w:lvlText w:val="o"/>
      <w:lvlJc w:val="left"/>
      <w:pPr>
        <w:ind w:left="3600" w:hanging="360"/>
      </w:pPr>
      <w:rPr>
        <w:rFonts w:ascii="Courier New" w:eastAsia="Courier New" w:hAnsi="Courier New" w:cs="Courier New"/>
      </w:rPr>
    </w:lvl>
    <w:lvl w:ilvl="5" w:tplc="62DACB7C">
      <w:start w:val="1"/>
      <w:numFmt w:val="bullet"/>
      <w:lvlText w:val=""/>
      <w:lvlJc w:val="left"/>
      <w:pPr>
        <w:ind w:left="4320" w:hanging="360"/>
      </w:pPr>
      <w:rPr>
        <w:rFonts w:ascii="Wingdings" w:eastAsia="Wingdings" w:hAnsi="Wingdings" w:cs="Wingdings"/>
      </w:rPr>
    </w:lvl>
    <w:lvl w:ilvl="6" w:tplc="F6BC1ADC">
      <w:start w:val="1"/>
      <w:numFmt w:val="bullet"/>
      <w:lvlText w:val=""/>
      <w:lvlJc w:val="left"/>
      <w:pPr>
        <w:ind w:left="5040" w:hanging="360"/>
      </w:pPr>
      <w:rPr>
        <w:rFonts w:ascii="Symbol" w:eastAsia="Symbol" w:hAnsi="Symbol" w:cs="Symbol"/>
      </w:rPr>
    </w:lvl>
    <w:lvl w:ilvl="7" w:tplc="D72C5820">
      <w:start w:val="1"/>
      <w:numFmt w:val="bullet"/>
      <w:lvlText w:val="o"/>
      <w:lvlJc w:val="left"/>
      <w:pPr>
        <w:ind w:left="5760" w:hanging="360"/>
      </w:pPr>
      <w:rPr>
        <w:rFonts w:ascii="Courier New" w:eastAsia="Courier New" w:hAnsi="Courier New" w:cs="Courier New"/>
      </w:rPr>
    </w:lvl>
    <w:lvl w:ilvl="8" w:tplc="382C6090">
      <w:start w:val="1"/>
      <w:numFmt w:val="bullet"/>
      <w:lvlText w:val=""/>
      <w:lvlJc w:val="left"/>
      <w:pPr>
        <w:ind w:left="6480" w:hanging="360"/>
      </w:pPr>
      <w:rPr>
        <w:rFonts w:ascii="Wingdings" w:eastAsia="Wingdings" w:hAnsi="Wingdings" w:cs="Wingdings"/>
      </w:rPr>
    </w:lvl>
  </w:abstractNum>
  <w:abstractNum w:abstractNumId="17" w15:restartNumberingAfterBreak="0">
    <w:nsid w:val="35647AF0"/>
    <w:multiLevelType w:val="hybridMultilevel"/>
    <w:tmpl w:val="2D4AD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975D30"/>
    <w:multiLevelType w:val="hybridMultilevel"/>
    <w:tmpl w:val="85407AA2"/>
    <w:lvl w:ilvl="0" w:tplc="2806B990">
      <w:start w:val="1"/>
      <w:numFmt w:val="decimal"/>
      <w:lvlText w:val="%1."/>
      <w:lvlJc w:val="left"/>
      <w:pPr>
        <w:ind w:left="720" w:hanging="360"/>
      </w:pPr>
    </w:lvl>
    <w:lvl w:ilvl="1" w:tplc="64069F54">
      <w:start w:val="1"/>
      <w:numFmt w:val="lowerLetter"/>
      <w:lvlText w:val="%2."/>
      <w:lvlJc w:val="left"/>
      <w:pPr>
        <w:ind w:left="1440" w:hanging="360"/>
      </w:pPr>
    </w:lvl>
    <w:lvl w:ilvl="2" w:tplc="EAA8C4B8">
      <w:start w:val="1"/>
      <w:numFmt w:val="lowerRoman"/>
      <w:lvlText w:val="%3."/>
      <w:lvlJc w:val="right"/>
      <w:pPr>
        <w:ind w:left="2160" w:hanging="180"/>
      </w:pPr>
    </w:lvl>
    <w:lvl w:ilvl="3" w:tplc="582CE376">
      <w:start w:val="1"/>
      <w:numFmt w:val="decimal"/>
      <w:lvlText w:val="%4."/>
      <w:lvlJc w:val="left"/>
      <w:pPr>
        <w:ind w:left="2880" w:hanging="360"/>
      </w:pPr>
    </w:lvl>
    <w:lvl w:ilvl="4" w:tplc="A90A7B86">
      <w:start w:val="1"/>
      <w:numFmt w:val="lowerLetter"/>
      <w:lvlText w:val="%5."/>
      <w:lvlJc w:val="left"/>
      <w:pPr>
        <w:ind w:left="3600" w:hanging="360"/>
      </w:pPr>
    </w:lvl>
    <w:lvl w:ilvl="5" w:tplc="32B49136">
      <w:start w:val="1"/>
      <w:numFmt w:val="lowerRoman"/>
      <w:lvlText w:val="%6."/>
      <w:lvlJc w:val="right"/>
      <w:pPr>
        <w:ind w:left="4320" w:hanging="180"/>
      </w:pPr>
    </w:lvl>
    <w:lvl w:ilvl="6" w:tplc="519AD2A4">
      <w:start w:val="1"/>
      <w:numFmt w:val="decimal"/>
      <w:lvlText w:val="%7."/>
      <w:lvlJc w:val="left"/>
      <w:pPr>
        <w:ind w:left="5040" w:hanging="360"/>
      </w:pPr>
    </w:lvl>
    <w:lvl w:ilvl="7" w:tplc="792E7874">
      <w:start w:val="1"/>
      <w:numFmt w:val="lowerLetter"/>
      <w:lvlText w:val="%8."/>
      <w:lvlJc w:val="left"/>
      <w:pPr>
        <w:ind w:left="5760" w:hanging="360"/>
      </w:pPr>
    </w:lvl>
    <w:lvl w:ilvl="8" w:tplc="7D2A2F7E">
      <w:start w:val="1"/>
      <w:numFmt w:val="lowerRoman"/>
      <w:lvlText w:val="%9."/>
      <w:lvlJc w:val="right"/>
      <w:pPr>
        <w:ind w:left="6480" w:hanging="180"/>
      </w:pPr>
    </w:lvl>
  </w:abstractNum>
  <w:abstractNum w:abstractNumId="19" w15:restartNumberingAfterBreak="0">
    <w:nsid w:val="37D34A1F"/>
    <w:multiLevelType w:val="hybridMultilevel"/>
    <w:tmpl w:val="7DDCDF5C"/>
    <w:lvl w:ilvl="0" w:tplc="600870CC">
      <w:start w:val="1"/>
      <w:numFmt w:val="decimal"/>
      <w:lvlText w:val="%1."/>
      <w:lvlJc w:val="left"/>
      <w:pPr>
        <w:ind w:left="720" w:hanging="360"/>
      </w:pPr>
    </w:lvl>
    <w:lvl w:ilvl="1" w:tplc="BDAAA9E4">
      <w:start w:val="1"/>
      <w:numFmt w:val="lowerLetter"/>
      <w:lvlText w:val="%2."/>
      <w:lvlJc w:val="left"/>
      <w:pPr>
        <w:ind w:left="1440" w:hanging="360"/>
      </w:pPr>
    </w:lvl>
    <w:lvl w:ilvl="2" w:tplc="0494F8DC">
      <w:start w:val="1"/>
      <w:numFmt w:val="lowerRoman"/>
      <w:lvlText w:val="%3."/>
      <w:lvlJc w:val="right"/>
      <w:pPr>
        <w:ind w:left="2160" w:hanging="180"/>
      </w:pPr>
    </w:lvl>
    <w:lvl w:ilvl="3" w:tplc="91E8F636">
      <w:start w:val="1"/>
      <w:numFmt w:val="decimal"/>
      <w:lvlText w:val="%4."/>
      <w:lvlJc w:val="left"/>
      <w:pPr>
        <w:ind w:left="2880" w:hanging="360"/>
      </w:pPr>
    </w:lvl>
    <w:lvl w:ilvl="4" w:tplc="F586DE48">
      <w:start w:val="1"/>
      <w:numFmt w:val="lowerLetter"/>
      <w:lvlText w:val="%5."/>
      <w:lvlJc w:val="left"/>
      <w:pPr>
        <w:ind w:left="3600" w:hanging="360"/>
      </w:pPr>
    </w:lvl>
    <w:lvl w:ilvl="5" w:tplc="29C85062">
      <w:start w:val="1"/>
      <w:numFmt w:val="lowerRoman"/>
      <w:lvlText w:val="%6."/>
      <w:lvlJc w:val="right"/>
      <w:pPr>
        <w:ind w:left="4320" w:hanging="180"/>
      </w:pPr>
    </w:lvl>
    <w:lvl w:ilvl="6" w:tplc="2520B1D0">
      <w:start w:val="1"/>
      <w:numFmt w:val="decimal"/>
      <w:lvlText w:val="%7."/>
      <w:lvlJc w:val="left"/>
      <w:pPr>
        <w:ind w:left="5040" w:hanging="360"/>
      </w:pPr>
    </w:lvl>
    <w:lvl w:ilvl="7" w:tplc="FD74DBA0">
      <w:start w:val="1"/>
      <w:numFmt w:val="lowerLetter"/>
      <w:lvlText w:val="%8."/>
      <w:lvlJc w:val="left"/>
      <w:pPr>
        <w:ind w:left="5760" w:hanging="360"/>
      </w:pPr>
    </w:lvl>
    <w:lvl w:ilvl="8" w:tplc="2254675C">
      <w:start w:val="1"/>
      <w:numFmt w:val="lowerRoman"/>
      <w:lvlText w:val="%9."/>
      <w:lvlJc w:val="right"/>
      <w:pPr>
        <w:ind w:left="6480" w:hanging="180"/>
      </w:pPr>
    </w:lvl>
  </w:abstractNum>
  <w:abstractNum w:abstractNumId="20" w15:restartNumberingAfterBreak="0">
    <w:nsid w:val="3994120A"/>
    <w:multiLevelType w:val="hybridMultilevel"/>
    <w:tmpl w:val="9A542CFE"/>
    <w:lvl w:ilvl="0" w:tplc="736C89AE">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9A1C02"/>
    <w:multiLevelType w:val="hybridMultilevel"/>
    <w:tmpl w:val="26A879EA"/>
    <w:lvl w:ilvl="0" w:tplc="2D3A5E6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DD53BB"/>
    <w:multiLevelType w:val="hybridMultilevel"/>
    <w:tmpl w:val="DC3A2DE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6872C8"/>
    <w:multiLevelType w:val="hybridMultilevel"/>
    <w:tmpl w:val="709C8CB8"/>
    <w:lvl w:ilvl="0" w:tplc="D592E610">
      <w:start w:val="1"/>
      <w:numFmt w:val="decimal"/>
      <w:lvlText w:val="%1."/>
      <w:lvlJc w:val="left"/>
      <w:pPr>
        <w:ind w:left="720" w:hanging="360"/>
      </w:pPr>
    </w:lvl>
    <w:lvl w:ilvl="1" w:tplc="70829C78">
      <w:start w:val="1"/>
      <w:numFmt w:val="lowerLetter"/>
      <w:lvlText w:val="%2."/>
      <w:lvlJc w:val="left"/>
      <w:pPr>
        <w:ind w:left="1440" w:hanging="360"/>
      </w:pPr>
    </w:lvl>
    <w:lvl w:ilvl="2" w:tplc="38EAB44C">
      <w:start w:val="1"/>
      <w:numFmt w:val="lowerRoman"/>
      <w:lvlText w:val="%3."/>
      <w:lvlJc w:val="right"/>
      <w:pPr>
        <w:ind w:left="2160" w:hanging="180"/>
      </w:pPr>
    </w:lvl>
    <w:lvl w:ilvl="3" w:tplc="73D6730C">
      <w:start w:val="1"/>
      <w:numFmt w:val="decimal"/>
      <w:lvlText w:val="%4."/>
      <w:lvlJc w:val="left"/>
      <w:pPr>
        <w:ind w:left="2880" w:hanging="360"/>
      </w:pPr>
    </w:lvl>
    <w:lvl w:ilvl="4" w:tplc="245429B6">
      <w:start w:val="1"/>
      <w:numFmt w:val="lowerLetter"/>
      <w:lvlText w:val="%5."/>
      <w:lvlJc w:val="left"/>
      <w:pPr>
        <w:ind w:left="3600" w:hanging="360"/>
      </w:pPr>
    </w:lvl>
    <w:lvl w:ilvl="5" w:tplc="8ACC381A">
      <w:start w:val="1"/>
      <w:numFmt w:val="lowerRoman"/>
      <w:lvlText w:val="%6."/>
      <w:lvlJc w:val="right"/>
      <w:pPr>
        <w:ind w:left="4320" w:hanging="180"/>
      </w:pPr>
    </w:lvl>
    <w:lvl w:ilvl="6" w:tplc="99060566">
      <w:start w:val="1"/>
      <w:numFmt w:val="decimal"/>
      <w:lvlText w:val="%7."/>
      <w:lvlJc w:val="left"/>
      <w:pPr>
        <w:ind w:left="5040" w:hanging="360"/>
      </w:pPr>
    </w:lvl>
    <w:lvl w:ilvl="7" w:tplc="6308919C">
      <w:start w:val="1"/>
      <w:numFmt w:val="lowerLetter"/>
      <w:lvlText w:val="%8."/>
      <w:lvlJc w:val="left"/>
      <w:pPr>
        <w:ind w:left="5760" w:hanging="360"/>
      </w:pPr>
    </w:lvl>
    <w:lvl w:ilvl="8" w:tplc="ACAA787C">
      <w:start w:val="1"/>
      <w:numFmt w:val="lowerRoman"/>
      <w:lvlText w:val="%9."/>
      <w:lvlJc w:val="right"/>
      <w:pPr>
        <w:ind w:left="6480" w:hanging="180"/>
      </w:pPr>
    </w:lvl>
  </w:abstractNum>
  <w:abstractNum w:abstractNumId="24" w15:restartNumberingAfterBreak="0">
    <w:nsid w:val="417C05F8"/>
    <w:multiLevelType w:val="hybridMultilevel"/>
    <w:tmpl w:val="ADF2C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E80EBA"/>
    <w:multiLevelType w:val="hybridMultilevel"/>
    <w:tmpl w:val="73C60906"/>
    <w:lvl w:ilvl="0" w:tplc="3396565C">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2FA374A"/>
    <w:multiLevelType w:val="hybridMultilevel"/>
    <w:tmpl w:val="9D8A45A6"/>
    <w:lvl w:ilvl="0" w:tplc="81BC784E">
      <w:start w:val="1"/>
      <w:numFmt w:val="decimal"/>
      <w:lvlText w:val="%1."/>
      <w:lvlJc w:val="left"/>
      <w:pPr>
        <w:ind w:left="720" w:hanging="360"/>
      </w:pPr>
    </w:lvl>
    <w:lvl w:ilvl="1" w:tplc="DE503D5E">
      <w:start w:val="1"/>
      <w:numFmt w:val="lowerLetter"/>
      <w:lvlText w:val="%2."/>
      <w:lvlJc w:val="left"/>
      <w:pPr>
        <w:ind w:left="1440" w:hanging="360"/>
      </w:pPr>
    </w:lvl>
    <w:lvl w:ilvl="2" w:tplc="A0EAA1CA">
      <w:start w:val="1"/>
      <w:numFmt w:val="lowerRoman"/>
      <w:lvlText w:val="%3."/>
      <w:lvlJc w:val="right"/>
      <w:pPr>
        <w:ind w:left="2160" w:hanging="180"/>
      </w:pPr>
    </w:lvl>
    <w:lvl w:ilvl="3" w:tplc="41BE9052">
      <w:start w:val="1"/>
      <w:numFmt w:val="decimal"/>
      <w:lvlText w:val="%4."/>
      <w:lvlJc w:val="left"/>
      <w:pPr>
        <w:ind w:left="2880" w:hanging="360"/>
      </w:pPr>
    </w:lvl>
    <w:lvl w:ilvl="4" w:tplc="3CE0BF6E">
      <w:start w:val="1"/>
      <w:numFmt w:val="lowerLetter"/>
      <w:lvlText w:val="%5."/>
      <w:lvlJc w:val="left"/>
      <w:pPr>
        <w:ind w:left="3600" w:hanging="360"/>
      </w:pPr>
    </w:lvl>
    <w:lvl w:ilvl="5" w:tplc="9A7E7FC0">
      <w:start w:val="1"/>
      <w:numFmt w:val="lowerRoman"/>
      <w:lvlText w:val="%6."/>
      <w:lvlJc w:val="right"/>
      <w:pPr>
        <w:ind w:left="4320" w:hanging="180"/>
      </w:pPr>
    </w:lvl>
    <w:lvl w:ilvl="6" w:tplc="79ECCBB6">
      <w:start w:val="1"/>
      <w:numFmt w:val="decimal"/>
      <w:lvlText w:val="%7."/>
      <w:lvlJc w:val="left"/>
      <w:pPr>
        <w:ind w:left="5040" w:hanging="360"/>
      </w:pPr>
    </w:lvl>
    <w:lvl w:ilvl="7" w:tplc="A8FEC154">
      <w:start w:val="1"/>
      <w:numFmt w:val="lowerLetter"/>
      <w:lvlText w:val="%8."/>
      <w:lvlJc w:val="left"/>
      <w:pPr>
        <w:ind w:left="5760" w:hanging="360"/>
      </w:pPr>
    </w:lvl>
    <w:lvl w:ilvl="8" w:tplc="3B720F0E">
      <w:start w:val="1"/>
      <w:numFmt w:val="lowerRoman"/>
      <w:lvlText w:val="%9."/>
      <w:lvlJc w:val="right"/>
      <w:pPr>
        <w:ind w:left="6480" w:hanging="180"/>
      </w:pPr>
    </w:lvl>
  </w:abstractNum>
  <w:abstractNum w:abstractNumId="27" w15:restartNumberingAfterBreak="0">
    <w:nsid w:val="43431D55"/>
    <w:multiLevelType w:val="hybridMultilevel"/>
    <w:tmpl w:val="199E1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56C038D"/>
    <w:multiLevelType w:val="hybridMultilevel"/>
    <w:tmpl w:val="E7949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FC5D36"/>
    <w:multiLevelType w:val="hybridMultilevel"/>
    <w:tmpl w:val="AF12B928"/>
    <w:lvl w:ilvl="0" w:tplc="F8F44BC8">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30" w15:restartNumberingAfterBreak="0">
    <w:nsid w:val="54F2184D"/>
    <w:multiLevelType w:val="hybridMultilevel"/>
    <w:tmpl w:val="0360E774"/>
    <w:lvl w:ilvl="0" w:tplc="E6CCBC48">
      <w:start w:val="1"/>
      <w:numFmt w:val="decimal"/>
      <w:lvlText w:val="%1."/>
      <w:lvlJc w:val="left"/>
      <w:pPr>
        <w:ind w:left="720" w:hanging="360"/>
      </w:pPr>
    </w:lvl>
    <w:lvl w:ilvl="1" w:tplc="931AED38">
      <w:start w:val="1"/>
      <w:numFmt w:val="lowerLetter"/>
      <w:lvlText w:val="%2."/>
      <w:lvlJc w:val="left"/>
      <w:pPr>
        <w:ind w:left="1440" w:hanging="360"/>
      </w:pPr>
    </w:lvl>
    <w:lvl w:ilvl="2" w:tplc="4440E080">
      <w:start w:val="1"/>
      <w:numFmt w:val="lowerRoman"/>
      <w:lvlText w:val="%3."/>
      <w:lvlJc w:val="right"/>
      <w:pPr>
        <w:ind w:left="2160" w:hanging="180"/>
      </w:pPr>
    </w:lvl>
    <w:lvl w:ilvl="3" w:tplc="099CFB7E">
      <w:start w:val="1"/>
      <w:numFmt w:val="decimal"/>
      <w:lvlText w:val="%4."/>
      <w:lvlJc w:val="left"/>
      <w:pPr>
        <w:ind w:left="2880" w:hanging="360"/>
      </w:pPr>
    </w:lvl>
    <w:lvl w:ilvl="4" w:tplc="98021A78">
      <w:start w:val="1"/>
      <w:numFmt w:val="lowerLetter"/>
      <w:lvlText w:val="%5."/>
      <w:lvlJc w:val="left"/>
      <w:pPr>
        <w:ind w:left="3600" w:hanging="360"/>
      </w:pPr>
    </w:lvl>
    <w:lvl w:ilvl="5" w:tplc="D3AE5B9C">
      <w:start w:val="1"/>
      <w:numFmt w:val="lowerRoman"/>
      <w:lvlText w:val="%6."/>
      <w:lvlJc w:val="right"/>
      <w:pPr>
        <w:ind w:left="4320" w:hanging="180"/>
      </w:pPr>
    </w:lvl>
    <w:lvl w:ilvl="6" w:tplc="0680D520">
      <w:start w:val="1"/>
      <w:numFmt w:val="decimal"/>
      <w:lvlText w:val="%7."/>
      <w:lvlJc w:val="left"/>
      <w:pPr>
        <w:ind w:left="5040" w:hanging="360"/>
      </w:pPr>
    </w:lvl>
    <w:lvl w:ilvl="7" w:tplc="D1729A18">
      <w:start w:val="1"/>
      <w:numFmt w:val="lowerLetter"/>
      <w:lvlText w:val="%8."/>
      <w:lvlJc w:val="left"/>
      <w:pPr>
        <w:ind w:left="5760" w:hanging="360"/>
      </w:pPr>
    </w:lvl>
    <w:lvl w:ilvl="8" w:tplc="269EFF76">
      <w:start w:val="1"/>
      <w:numFmt w:val="lowerRoman"/>
      <w:lvlText w:val="%9."/>
      <w:lvlJc w:val="right"/>
      <w:pPr>
        <w:ind w:left="6480" w:hanging="180"/>
      </w:pPr>
    </w:lvl>
  </w:abstractNum>
  <w:abstractNum w:abstractNumId="31" w15:restartNumberingAfterBreak="0">
    <w:nsid w:val="5BF75FDF"/>
    <w:multiLevelType w:val="hybridMultilevel"/>
    <w:tmpl w:val="6A2EE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B574A4"/>
    <w:multiLevelType w:val="hybridMultilevel"/>
    <w:tmpl w:val="FE7EBA8E"/>
    <w:lvl w:ilvl="0" w:tplc="7FAA3B52">
      <w:start w:val="1"/>
      <w:numFmt w:val="decimal"/>
      <w:lvlText w:val="%1."/>
      <w:lvlJc w:val="left"/>
      <w:pPr>
        <w:ind w:left="720" w:hanging="360"/>
      </w:pPr>
    </w:lvl>
    <w:lvl w:ilvl="1" w:tplc="2DF45C06">
      <w:start w:val="1"/>
      <w:numFmt w:val="lowerLetter"/>
      <w:lvlText w:val="%2."/>
      <w:lvlJc w:val="left"/>
      <w:pPr>
        <w:ind w:left="1440" w:hanging="360"/>
      </w:pPr>
    </w:lvl>
    <w:lvl w:ilvl="2" w:tplc="D6B808DC">
      <w:start w:val="1"/>
      <w:numFmt w:val="lowerRoman"/>
      <w:lvlText w:val="%3."/>
      <w:lvlJc w:val="right"/>
      <w:pPr>
        <w:ind w:left="2160" w:hanging="180"/>
      </w:pPr>
    </w:lvl>
    <w:lvl w:ilvl="3" w:tplc="3858EF22">
      <w:start w:val="1"/>
      <w:numFmt w:val="decimal"/>
      <w:lvlText w:val="%4."/>
      <w:lvlJc w:val="left"/>
      <w:pPr>
        <w:ind w:left="2880" w:hanging="360"/>
      </w:pPr>
    </w:lvl>
    <w:lvl w:ilvl="4" w:tplc="A4C25238">
      <w:start w:val="1"/>
      <w:numFmt w:val="lowerLetter"/>
      <w:lvlText w:val="%5."/>
      <w:lvlJc w:val="left"/>
      <w:pPr>
        <w:ind w:left="3600" w:hanging="360"/>
      </w:pPr>
    </w:lvl>
    <w:lvl w:ilvl="5" w:tplc="842AA44A">
      <w:start w:val="1"/>
      <w:numFmt w:val="lowerRoman"/>
      <w:lvlText w:val="%6."/>
      <w:lvlJc w:val="right"/>
      <w:pPr>
        <w:ind w:left="4320" w:hanging="180"/>
      </w:pPr>
    </w:lvl>
    <w:lvl w:ilvl="6" w:tplc="4BB4A0FC">
      <w:start w:val="1"/>
      <w:numFmt w:val="decimal"/>
      <w:lvlText w:val="%7."/>
      <w:lvlJc w:val="left"/>
      <w:pPr>
        <w:ind w:left="5040" w:hanging="360"/>
      </w:pPr>
    </w:lvl>
    <w:lvl w:ilvl="7" w:tplc="8D2C5FCA">
      <w:start w:val="1"/>
      <w:numFmt w:val="lowerLetter"/>
      <w:lvlText w:val="%8."/>
      <w:lvlJc w:val="left"/>
      <w:pPr>
        <w:ind w:left="5760" w:hanging="360"/>
      </w:pPr>
    </w:lvl>
    <w:lvl w:ilvl="8" w:tplc="5A84DD72">
      <w:start w:val="1"/>
      <w:numFmt w:val="lowerRoman"/>
      <w:lvlText w:val="%9."/>
      <w:lvlJc w:val="right"/>
      <w:pPr>
        <w:ind w:left="6480" w:hanging="180"/>
      </w:pPr>
    </w:lvl>
  </w:abstractNum>
  <w:abstractNum w:abstractNumId="33" w15:restartNumberingAfterBreak="0">
    <w:nsid w:val="63767DC1"/>
    <w:multiLevelType w:val="hybridMultilevel"/>
    <w:tmpl w:val="780A81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F3E6310"/>
    <w:multiLevelType w:val="hybridMultilevel"/>
    <w:tmpl w:val="36969ACC"/>
    <w:lvl w:ilvl="0" w:tplc="E9DAEA9E">
      <w:start w:val="1"/>
      <w:numFmt w:val="bullet"/>
      <w:lvlText w:val=""/>
      <w:lvlJc w:val="left"/>
      <w:pPr>
        <w:ind w:left="720" w:hanging="360"/>
      </w:pPr>
      <w:rPr>
        <w:rFonts w:ascii="Symbol" w:eastAsia="Symbol" w:hAnsi="Symbol" w:cs="Symbol"/>
      </w:rPr>
    </w:lvl>
    <w:lvl w:ilvl="1" w:tplc="578CEBE6">
      <w:start w:val="1"/>
      <w:numFmt w:val="bullet"/>
      <w:lvlText w:val="o"/>
      <w:lvlJc w:val="left"/>
      <w:pPr>
        <w:ind w:left="1440" w:hanging="360"/>
      </w:pPr>
      <w:rPr>
        <w:rFonts w:ascii="Courier New" w:eastAsia="Courier New" w:hAnsi="Courier New" w:cs="Courier New"/>
      </w:rPr>
    </w:lvl>
    <w:lvl w:ilvl="2" w:tplc="97E49138">
      <w:start w:val="1"/>
      <w:numFmt w:val="bullet"/>
      <w:lvlText w:val=""/>
      <w:lvlJc w:val="left"/>
      <w:pPr>
        <w:ind w:left="2160" w:hanging="360"/>
      </w:pPr>
      <w:rPr>
        <w:rFonts w:ascii="Wingdings" w:eastAsia="Wingdings" w:hAnsi="Wingdings" w:cs="Wingdings"/>
      </w:rPr>
    </w:lvl>
    <w:lvl w:ilvl="3" w:tplc="9E3A9790">
      <w:start w:val="1"/>
      <w:numFmt w:val="bullet"/>
      <w:lvlText w:val=""/>
      <w:lvlJc w:val="left"/>
      <w:pPr>
        <w:ind w:left="2880" w:hanging="360"/>
      </w:pPr>
      <w:rPr>
        <w:rFonts w:ascii="Symbol" w:eastAsia="Symbol" w:hAnsi="Symbol" w:cs="Symbol"/>
      </w:rPr>
    </w:lvl>
    <w:lvl w:ilvl="4" w:tplc="021E89DA">
      <w:start w:val="1"/>
      <w:numFmt w:val="bullet"/>
      <w:lvlText w:val="o"/>
      <w:lvlJc w:val="left"/>
      <w:pPr>
        <w:ind w:left="3600" w:hanging="360"/>
      </w:pPr>
      <w:rPr>
        <w:rFonts w:ascii="Courier New" w:eastAsia="Courier New" w:hAnsi="Courier New" w:cs="Courier New"/>
      </w:rPr>
    </w:lvl>
    <w:lvl w:ilvl="5" w:tplc="DDC8F3F0">
      <w:start w:val="1"/>
      <w:numFmt w:val="bullet"/>
      <w:lvlText w:val=""/>
      <w:lvlJc w:val="left"/>
      <w:pPr>
        <w:ind w:left="4320" w:hanging="360"/>
      </w:pPr>
      <w:rPr>
        <w:rFonts w:ascii="Wingdings" w:eastAsia="Wingdings" w:hAnsi="Wingdings" w:cs="Wingdings"/>
      </w:rPr>
    </w:lvl>
    <w:lvl w:ilvl="6" w:tplc="BEBA84A4">
      <w:start w:val="1"/>
      <w:numFmt w:val="bullet"/>
      <w:lvlText w:val=""/>
      <w:lvlJc w:val="left"/>
      <w:pPr>
        <w:ind w:left="5040" w:hanging="360"/>
      </w:pPr>
      <w:rPr>
        <w:rFonts w:ascii="Symbol" w:eastAsia="Symbol" w:hAnsi="Symbol" w:cs="Symbol"/>
      </w:rPr>
    </w:lvl>
    <w:lvl w:ilvl="7" w:tplc="07F83580">
      <w:start w:val="1"/>
      <w:numFmt w:val="bullet"/>
      <w:lvlText w:val="o"/>
      <w:lvlJc w:val="left"/>
      <w:pPr>
        <w:ind w:left="5760" w:hanging="360"/>
      </w:pPr>
      <w:rPr>
        <w:rFonts w:ascii="Courier New" w:eastAsia="Courier New" w:hAnsi="Courier New" w:cs="Courier New"/>
      </w:rPr>
    </w:lvl>
    <w:lvl w:ilvl="8" w:tplc="D1DA1554">
      <w:start w:val="1"/>
      <w:numFmt w:val="bullet"/>
      <w:lvlText w:val=""/>
      <w:lvlJc w:val="left"/>
      <w:pPr>
        <w:ind w:left="6480" w:hanging="360"/>
      </w:pPr>
      <w:rPr>
        <w:rFonts w:ascii="Wingdings" w:eastAsia="Wingdings" w:hAnsi="Wingdings" w:cs="Wingdings"/>
      </w:rPr>
    </w:lvl>
  </w:abstractNum>
  <w:abstractNum w:abstractNumId="35" w15:restartNumberingAfterBreak="0">
    <w:nsid w:val="76AC6865"/>
    <w:multiLevelType w:val="hybridMultilevel"/>
    <w:tmpl w:val="59EC1D9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AE746EF"/>
    <w:multiLevelType w:val="hybridMultilevel"/>
    <w:tmpl w:val="20829284"/>
    <w:lvl w:ilvl="0" w:tplc="6CFA369A">
      <w:start w:val="1"/>
      <w:numFmt w:val="bullet"/>
      <w:lvlText w:val=""/>
      <w:lvlJc w:val="left"/>
      <w:pPr>
        <w:ind w:left="720" w:hanging="360"/>
      </w:pPr>
      <w:rPr>
        <w:rFonts w:ascii="Symbol" w:eastAsia="Symbol" w:hAnsi="Symbol" w:cs="Symbol"/>
      </w:rPr>
    </w:lvl>
    <w:lvl w:ilvl="1" w:tplc="31888BE2">
      <w:start w:val="1"/>
      <w:numFmt w:val="bullet"/>
      <w:lvlText w:val="o"/>
      <w:lvlJc w:val="left"/>
      <w:pPr>
        <w:ind w:left="1440" w:hanging="360"/>
      </w:pPr>
      <w:rPr>
        <w:rFonts w:ascii="Courier New" w:eastAsia="Courier New" w:hAnsi="Courier New" w:cs="Courier New"/>
      </w:rPr>
    </w:lvl>
    <w:lvl w:ilvl="2" w:tplc="F440D42E">
      <w:start w:val="1"/>
      <w:numFmt w:val="bullet"/>
      <w:lvlText w:val=""/>
      <w:lvlJc w:val="left"/>
      <w:pPr>
        <w:ind w:left="2160" w:hanging="360"/>
      </w:pPr>
      <w:rPr>
        <w:rFonts w:ascii="Wingdings" w:eastAsia="Wingdings" w:hAnsi="Wingdings" w:cs="Wingdings"/>
      </w:rPr>
    </w:lvl>
    <w:lvl w:ilvl="3" w:tplc="71589C94">
      <w:start w:val="1"/>
      <w:numFmt w:val="bullet"/>
      <w:lvlText w:val=""/>
      <w:lvlJc w:val="left"/>
      <w:pPr>
        <w:ind w:left="2880" w:hanging="360"/>
      </w:pPr>
      <w:rPr>
        <w:rFonts w:ascii="Symbol" w:eastAsia="Symbol" w:hAnsi="Symbol" w:cs="Symbol"/>
      </w:rPr>
    </w:lvl>
    <w:lvl w:ilvl="4" w:tplc="4A843C86">
      <w:start w:val="1"/>
      <w:numFmt w:val="bullet"/>
      <w:lvlText w:val="o"/>
      <w:lvlJc w:val="left"/>
      <w:pPr>
        <w:ind w:left="3600" w:hanging="360"/>
      </w:pPr>
      <w:rPr>
        <w:rFonts w:ascii="Courier New" w:eastAsia="Courier New" w:hAnsi="Courier New" w:cs="Courier New"/>
      </w:rPr>
    </w:lvl>
    <w:lvl w:ilvl="5" w:tplc="4F3C00C6">
      <w:start w:val="1"/>
      <w:numFmt w:val="bullet"/>
      <w:lvlText w:val=""/>
      <w:lvlJc w:val="left"/>
      <w:pPr>
        <w:ind w:left="4320" w:hanging="360"/>
      </w:pPr>
      <w:rPr>
        <w:rFonts w:ascii="Wingdings" w:eastAsia="Wingdings" w:hAnsi="Wingdings" w:cs="Wingdings"/>
      </w:rPr>
    </w:lvl>
    <w:lvl w:ilvl="6" w:tplc="2DDE232E">
      <w:start w:val="1"/>
      <w:numFmt w:val="bullet"/>
      <w:lvlText w:val=""/>
      <w:lvlJc w:val="left"/>
      <w:pPr>
        <w:ind w:left="5040" w:hanging="360"/>
      </w:pPr>
      <w:rPr>
        <w:rFonts w:ascii="Symbol" w:eastAsia="Symbol" w:hAnsi="Symbol" w:cs="Symbol"/>
      </w:rPr>
    </w:lvl>
    <w:lvl w:ilvl="7" w:tplc="EBDAA13E">
      <w:start w:val="1"/>
      <w:numFmt w:val="bullet"/>
      <w:lvlText w:val="o"/>
      <w:lvlJc w:val="left"/>
      <w:pPr>
        <w:ind w:left="5760" w:hanging="360"/>
      </w:pPr>
      <w:rPr>
        <w:rFonts w:ascii="Courier New" w:eastAsia="Courier New" w:hAnsi="Courier New" w:cs="Courier New"/>
      </w:rPr>
    </w:lvl>
    <w:lvl w:ilvl="8" w:tplc="6E76FFC8">
      <w:start w:val="1"/>
      <w:numFmt w:val="bullet"/>
      <w:lvlText w:val=""/>
      <w:lvlJc w:val="left"/>
      <w:pPr>
        <w:ind w:left="6480" w:hanging="360"/>
      </w:pPr>
      <w:rPr>
        <w:rFonts w:ascii="Wingdings" w:eastAsia="Wingdings" w:hAnsi="Wingdings" w:cs="Wingdings"/>
      </w:rPr>
    </w:lvl>
  </w:abstractNum>
  <w:abstractNum w:abstractNumId="37" w15:restartNumberingAfterBreak="0">
    <w:nsid w:val="7D657296"/>
    <w:multiLevelType w:val="multilevel"/>
    <w:tmpl w:val="4FA4B6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796606150">
    <w:abstractNumId w:val="29"/>
  </w:num>
  <w:num w:numId="2" w16cid:durableId="562984478">
    <w:abstractNumId w:val="20"/>
  </w:num>
  <w:num w:numId="3" w16cid:durableId="172843313">
    <w:abstractNumId w:val="25"/>
  </w:num>
  <w:num w:numId="4" w16cid:durableId="1501196651">
    <w:abstractNumId w:val="6"/>
  </w:num>
  <w:num w:numId="5" w16cid:durableId="1228489673">
    <w:abstractNumId w:val="24"/>
  </w:num>
  <w:num w:numId="6" w16cid:durableId="10861963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997077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48770835">
    <w:abstractNumId w:val="36"/>
  </w:num>
  <w:num w:numId="9" w16cid:durableId="16263037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540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55249287">
    <w:abstractNumId w:val="34"/>
  </w:num>
  <w:num w:numId="12" w16cid:durableId="5286415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425747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504716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1151857">
    <w:abstractNumId w:val="16"/>
  </w:num>
  <w:num w:numId="16" w16cid:durableId="4581135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90325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69145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161039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46405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868393">
    <w:abstractNumId w:val="12"/>
  </w:num>
  <w:num w:numId="22" w16cid:durableId="2117942232">
    <w:abstractNumId w:val="21"/>
  </w:num>
  <w:num w:numId="23" w16cid:durableId="1947730850">
    <w:abstractNumId w:val="9"/>
  </w:num>
  <w:num w:numId="24" w16cid:durableId="42599428">
    <w:abstractNumId w:val="28"/>
  </w:num>
  <w:num w:numId="25" w16cid:durableId="86388002">
    <w:abstractNumId w:val="17"/>
  </w:num>
  <w:num w:numId="26" w16cid:durableId="1487278607">
    <w:abstractNumId w:val="37"/>
  </w:num>
  <w:num w:numId="27" w16cid:durableId="833644069">
    <w:abstractNumId w:val="3"/>
  </w:num>
  <w:num w:numId="28" w16cid:durableId="381909156">
    <w:abstractNumId w:val="8"/>
  </w:num>
  <w:num w:numId="29" w16cid:durableId="55513908">
    <w:abstractNumId w:val="33"/>
  </w:num>
  <w:num w:numId="30" w16cid:durableId="1501967071">
    <w:abstractNumId w:val="31"/>
  </w:num>
  <w:num w:numId="31" w16cid:durableId="1932355254">
    <w:abstractNumId w:val="10"/>
  </w:num>
  <w:num w:numId="32" w16cid:durableId="1523517740">
    <w:abstractNumId w:val="0"/>
  </w:num>
  <w:num w:numId="33" w16cid:durableId="2143185191">
    <w:abstractNumId w:val="22"/>
  </w:num>
  <w:num w:numId="34" w16cid:durableId="1379933545">
    <w:abstractNumId w:val="35"/>
  </w:num>
  <w:num w:numId="35" w16cid:durableId="898202261">
    <w:abstractNumId w:val="4"/>
  </w:num>
  <w:num w:numId="36" w16cid:durableId="1295021202">
    <w:abstractNumId w:val="27"/>
  </w:num>
  <w:num w:numId="37" w16cid:durableId="356008620">
    <w:abstractNumId w:val="7"/>
  </w:num>
  <w:num w:numId="38" w16cid:durableId="795756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02574"/>
    <w:rsid w:val="0001716A"/>
    <w:rsid w:val="000765EB"/>
    <w:rsid w:val="00077D7F"/>
    <w:rsid w:val="00085BDA"/>
    <w:rsid w:val="000E58CA"/>
    <w:rsid w:val="00105BBB"/>
    <w:rsid w:val="00165C44"/>
    <w:rsid w:val="001709B4"/>
    <w:rsid w:val="001749EF"/>
    <w:rsid w:val="00186FB3"/>
    <w:rsid w:val="00190974"/>
    <w:rsid w:val="002065CE"/>
    <w:rsid w:val="00216D36"/>
    <w:rsid w:val="00261F1C"/>
    <w:rsid w:val="002906F9"/>
    <w:rsid w:val="00297CF1"/>
    <w:rsid w:val="002A0654"/>
    <w:rsid w:val="002B680A"/>
    <w:rsid w:val="003052E7"/>
    <w:rsid w:val="00313954"/>
    <w:rsid w:val="00356C11"/>
    <w:rsid w:val="00362DE8"/>
    <w:rsid w:val="003643BF"/>
    <w:rsid w:val="00366290"/>
    <w:rsid w:val="003837A2"/>
    <w:rsid w:val="003A44F4"/>
    <w:rsid w:val="003B10EB"/>
    <w:rsid w:val="003C2CEA"/>
    <w:rsid w:val="00425AFC"/>
    <w:rsid w:val="00451E59"/>
    <w:rsid w:val="00481CD3"/>
    <w:rsid w:val="004A35E2"/>
    <w:rsid w:val="004E5990"/>
    <w:rsid w:val="004F2C6B"/>
    <w:rsid w:val="00521F87"/>
    <w:rsid w:val="005925A0"/>
    <w:rsid w:val="005B5B27"/>
    <w:rsid w:val="005D0CE8"/>
    <w:rsid w:val="00620C2D"/>
    <w:rsid w:val="00637D39"/>
    <w:rsid w:val="00682269"/>
    <w:rsid w:val="006848E2"/>
    <w:rsid w:val="006A7E69"/>
    <w:rsid w:val="00703657"/>
    <w:rsid w:val="007323C7"/>
    <w:rsid w:val="007848B2"/>
    <w:rsid w:val="008010BC"/>
    <w:rsid w:val="00840CEA"/>
    <w:rsid w:val="00864180"/>
    <w:rsid w:val="00872E3F"/>
    <w:rsid w:val="00877AA4"/>
    <w:rsid w:val="008D1956"/>
    <w:rsid w:val="008F1159"/>
    <w:rsid w:val="00953BDB"/>
    <w:rsid w:val="00970053"/>
    <w:rsid w:val="00975FA1"/>
    <w:rsid w:val="009842E7"/>
    <w:rsid w:val="00995F52"/>
    <w:rsid w:val="009A48AD"/>
    <w:rsid w:val="00A04C3F"/>
    <w:rsid w:val="00A063D1"/>
    <w:rsid w:val="00A20E7C"/>
    <w:rsid w:val="00A4064A"/>
    <w:rsid w:val="00A41B9B"/>
    <w:rsid w:val="00AC3D45"/>
    <w:rsid w:val="00AE6412"/>
    <w:rsid w:val="00AF1599"/>
    <w:rsid w:val="00B057A4"/>
    <w:rsid w:val="00B073A8"/>
    <w:rsid w:val="00BB59B7"/>
    <w:rsid w:val="00BC291E"/>
    <w:rsid w:val="00BE2B6A"/>
    <w:rsid w:val="00BE54DD"/>
    <w:rsid w:val="00C31E72"/>
    <w:rsid w:val="00C37AB2"/>
    <w:rsid w:val="00C54A45"/>
    <w:rsid w:val="00CA2C4C"/>
    <w:rsid w:val="00CC1569"/>
    <w:rsid w:val="00CC5A45"/>
    <w:rsid w:val="00D0163E"/>
    <w:rsid w:val="00D43601"/>
    <w:rsid w:val="00D537F5"/>
    <w:rsid w:val="00D55016"/>
    <w:rsid w:val="00D738AB"/>
    <w:rsid w:val="00DD47F5"/>
    <w:rsid w:val="00DD7444"/>
    <w:rsid w:val="00DF0EAF"/>
    <w:rsid w:val="00DF4B74"/>
    <w:rsid w:val="00E63FF2"/>
    <w:rsid w:val="00E737D2"/>
    <w:rsid w:val="00EB530A"/>
    <w:rsid w:val="00F26AE1"/>
    <w:rsid w:val="00F92AE1"/>
    <w:rsid w:val="00F97E16"/>
    <w:rsid w:val="00FD78B5"/>
    <w:rsid w:val="4E099CC8"/>
    <w:rsid w:val="590E8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15FC4"/>
  <w15:chartTrackingRefBased/>
  <w15:docId w15:val="{1E18310A-EDF9-4D66-B570-301F354B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E59"/>
    <w:rPr>
      <w:rFonts w:ascii="Arial" w:hAnsi="Arial"/>
    </w:rPr>
  </w:style>
  <w:style w:type="paragraph" w:styleId="Heading1">
    <w:name w:val="heading 1"/>
    <w:basedOn w:val="Normal"/>
    <w:next w:val="Normal"/>
    <w:link w:val="Heading1Char"/>
    <w:uiPriority w:val="9"/>
    <w:qFormat/>
    <w:rsid w:val="003837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37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837A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01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521F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837A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37A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837A2"/>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0163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521F8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002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574"/>
  </w:style>
  <w:style w:type="paragraph" w:styleId="Footer">
    <w:name w:val="footer"/>
    <w:basedOn w:val="Normal"/>
    <w:link w:val="FooterChar"/>
    <w:uiPriority w:val="99"/>
    <w:unhideWhenUsed/>
    <w:rsid w:val="00002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574"/>
  </w:style>
  <w:style w:type="paragraph" w:styleId="Revision">
    <w:name w:val="Revision"/>
    <w:hidden/>
    <w:uiPriority w:val="99"/>
    <w:semiHidden/>
    <w:rsid w:val="00077D7F"/>
    <w:pPr>
      <w:spacing w:after="0" w:line="240" w:lineRule="auto"/>
    </w:pPr>
    <w:rPr>
      <w:rFonts w:ascii="Arial" w:hAnsi="Arial"/>
    </w:rPr>
  </w:style>
  <w:style w:type="character" w:styleId="CommentReference">
    <w:name w:val="annotation reference"/>
    <w:basedOn w:val="DefaultParagraphFont"/>
    <w:uiPriority w:val="99"/>
    <w:semiHidden/>
    <w:unhideWhenUsed/>
    <w:rsid w:val="00077D7F"/>
    <w:rPr>
      <w:sz w:val="16"/>
      <w:szCs w:val="16"/>
    </w:rPr>
  </w:style>
  <w:style w:type="paragraph" w:styleId="CommentText">
    <w:name w:val="annotation text"/>
    <w:basedOn w:val="Normal"/>
    <w:link w:val="CommentTextChar"/>
    <w:uiPriority w:val="99"/>
    <w:unhideWhenUsed/>
    <w:rsid w:val="00077D7F"/>
    <w:pPr>
      <w:spacing w:line="240" w:lineRule="auto"/>
    </w:pPr>
    <w:rPr>
      <w:sz w:val="20"/>
      <w:szCs w:val="20"/>
    </w:rPr>
  </w:style>
  <w:style w:type="character" w:customStyle="1" w:styleId="CommentTextChar">
    <w:name w:val="Comment Text Char"/>
    <w:basedOn w:val="DefaultParagraphFont"/>
    <w:link w:val="CommentText"/>
    <w:uiPriority w:val="99"/>
    <w:rsid w:val="00077D7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77D7F"/>
    <w:rPr>
      <w:b/>
      <w:bCs/>
    </w:rPr>
  </w:style>
  <w:style w:type="character" w:customStyle="1" w:styleId="CommentSubjectChar">
    <w:name w:val="Comment Subject Char"/>
    <w:basedOn w:val="CommentTextChar"/>
    <w:link w:val="CommentSubject"/>
    <w:uiPriority w:val="99"/>
    <w:semiHidden/>
    <w:rsid w:val="00077D7F"/>
    <w:rPr>
      <w:rFonts w:ascii="Arial" w:hAnsi="Arial"/>
      <w:b/>
      <w:bCs/>
      <w:sz w:val="20"/>
      <w:szCs w:val="20"/>
    </w:rPr>
  </w:style>
  <w:style w:type="character" w:styleId="UnresolvedMention">
    <w:name w:val="Unresolved Mention"/>
    <w:basedOn w:val="DefaultParagraphFont"/>
    <w:uiPriority w:val="99"/>
    <w:semiHidden/>
    <w:unhideWhenUsed/>
    <w:rsid w:val="002B68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rby.ac.uk/about/equality-and-diversit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erby.ac.uk/jobs/life-at-derby/rewards-and-benefi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ac.uk/about/governance/policies/freedom-of-speech-code-of-pract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a1d54c-8dc4-4362-a965-a560cb08fed7">
      <Terms xmlns="http://schemas.microsoft.com/office/infopath/2007/PartnerControls"/>
    </lcf76f155ced4ddcb4097134ff3c332f>
    <TaxCatchAll xmlns="123a8cc3-15a6-4e5d-8bfc-4324b6df0e7e" xsi:nil="true"/>
  </documentManagement>
</p:properties>
</file>

<file path=customXml/itemProps1.xml><?xml version="1.0" encoding="utf-8"?>
<ds:datastoreItem xmlns:ds="http://schemas.openxmlformats.org/officeDocument/2006/customXml" ds:itemID="{B754847A-549C-47D6-993E-9EE98E192D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d54c-8dc4-4362-a965-a560cb08fed7"/>
    <ds:schemaRef ds:uri="b90b6ff2-06b5-40fe-85ed-03b695276399"/>
    <ds:schemaRef ds:uri="123a8cc3-15a6-4e5d-8bfc-4324b6df0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4C3BEA-E231-478F-9DFA-C5FD0FC85E8F}">
  <ds:schemaRefs>
    <ds:schemaRef ds:uri="http://schemas.microsoft.com/sharepoint/v3/contenttype/forms"/>
  </ds:schemaRefs>
</ds:datastoreItem>
</file>

<file path=customXml/itemProps3.xml><?xml version="1.0" encoding="utf-8"?>
<ds:datastoreItem xmlns:ds="http://schemas.openxmlformats.org/officeDocument/2006/customXml" ds:itemID="{F62EEC24-32F2-42DE-9378-799881173CA3}">
  <ds:schemaRefs>
    <ds:schemaRef ds:uri="http://schemas.openxmlformats.org/officeDocument/2006/bibliography"/>
  </ds:schemaRefs>
</ds:datastoreItem>
</file>

<file path=customXml/itemProps4.xml><?xml version="1.0" encoding="utf-8"?>
<ds:datastoreItem xmlns:ds="http://schemas.openxmlformats.org/officeDocument/2006/customXml" ds:itemID="{23649A26-734A-4D12-8D2A-86505A10E6A8}">
  <ds:schemaRefs>
    <ds:schemaRef ds:uri="http://schemas.microsoft.com/office/2006/metadata/properties"/>
    <ds:schemaRef ds:uri="http://schemas.microsoft.com/office/infopath/2007/PartnerControls"/>
    <ds:schemaRef ds:uri="c0a1d54c-8dc4-4362-a965-a560cb08fed7"/>
    <ds:schemaRef ds:uri="123a8cc3-15a6-4e5d-8bfc-4324b6df0e7e"/>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2098</Words>
  <Characters>11965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UoD</Company>
  <LinksUpToDate>false</LinksUpToDate>
  <CharactersWithSpaces>14035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Lucy Wide</cp:lastModifiedBy>
  <cp:revision>12</cp:revision>
  <dcterms:created xsi:type="dcterms:W3CDTF">2026-08-26T14:53:00Z</dcterms:created>
  <dcterms:modified xsi:type="dcterms:W3CDTF">2026-10-09T09:44:00Z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2020-08-13T08:02:04.8835311Z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2020-08-13T08:02:04.8835311Z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ContentTypeId">
    <vt:lpwstr>0x0101001E97AC3C0F07AE46B1265D65C002B59B</vt:lpwstr>
  </property>
  <property fmtid="{D5CDD505-2E9C-101B-9397-08002B2CF9AE}" pid="19" name="Order">
    <vt:r8>123000</vt:r8>
  </property>
  <property fmtid="{D5CDD505-2E9C-101B-9397-08002B2CF9AE}" pid="20" name="MediaServiceImageTags">
    <vt:lpwstr/>
  </property>
</Properties>
</file>