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DE467" w14:textId="77777777" w:rsidR="004170BD" w:rsidRDefault="004170BD" w:rsidP="00F93FB2">
      <w:pPr>
        <w:autoSpaceDE w:val="0"/>
        <w:spacing w:after="0"/>
        <w:jc w:val="both"/>
        <w:rPr>
          <w:rFonts w:ascii="Lucida Sans Unicode" w:hAnsi="Lucida Sans Unicode" w:cs="Lucida Sans Unicode"/>
          <w:color w:val="1F497D"/>
        </w:rPr>
      </w:pPr>
    </w:p>
    <w:p w14:paraId="3C660A53" w14:textId="4E8F801F" w:rsidR="004170BD" w:rsidRPr="003D7D6E" w:rsidRDefault="00D102F0" w:rsidP="00B164D3">
      <w:pPr>
        <w:jc w:val="both"/>
        <w:rPr>
          <w:rFonts w:cstheme="minorHAnsi"/>
          <w:color w:val="00204F"/>
        </w:rPr>
      </w:pPr>
      <w:r w:rsidRPr="003D7D6E">
        <w:rPr>
          <w:rFonts w:cstheme="minorHAnsi"/>
          <w:color w:val="00204F"/>
        </w:rPr>
        <w:t>Anglia Ruskin is a progressive university, breaking into the top 350 educational institutions in the world in 2017, and maintaining its place ever since.</w:t>
      </w:r>
    </w:p>
    <w:p w14:paraId="25E9D79E" w14:textId="76082A76" w:rsidR="00D102F0" w:rsidRPr="003D7D6E" w:rsidRDefault="00D102F0" w:rsidP="00B164D3">
      <w:pPr>
        <w:jc w:val="both"/>
        <w:rPr>
          <w:rFonts w:cstheme="minorHAnsi"/>
          <w:color w:val="00204F"/>
        </w:rPr>
      </w:pPr>
      <w:r w:rsidRPr="003D7D6E">
        <w:rPr>
          <w:rFonts w:cstheme="minorHAnsi"/>
          <w:color w:val="00204F"/>
        </w:rPr>
        <w:t xml:space="preserve">At ARU London, we pride ourselves first and foremost on the experiences and development of our </w:t>
      </w:r>
      <w:r w:rsidR="00B164D3" w:rsidRPr="003D7D6E">
        <w:rPr>
          <w:rFonts w:cstheme="minorHAnsi"/>
          <w:color w:val="00204F"/>
        </w:rPr>
        <w:t xml:space="preserve">both our teams and </w:t>
      </w:r>
      <w:r w:rsidRPr="003D7D6E">
        <w:rPr>
          <w:rFonts w:cstheme="minorHAnsi"/>
          <w:color w:val="00204F"/>
        </w:rPr>
        <w:t>students. We try to enhance experience</w:t>
      </w:r>
      <w:r w:rsidR="00B164D3" w:rsidRPr="003D7D6E">
        <w:rPr>
          <w:rFonts w:cstheme="minorHAnsi"/>
          <w:color w:val="00204F"/>
        </w:rPr>
        <w:t>s</w:t>
      </w:r>
      <w:r w:rsidRPr="003D7D6E">
        <w:rPr>
          <w:rFonts w:cstheme="minorHAnsi"/>
          <w:color w:val="00204F"/>
        </w:rPr>
        <w:t xml:space="preserve"> and development through our support and teaching. </w:t>
      </w:r>
    </w:p>
    <w:p w14:paraId="32EB04A8" w14:textId="7B1D37E5" w:rsidR="00D102F0" w:rsidRPr="003D7D6E" w:rsidRDefault="00B164D3" w:rsidP="00B164D3">
      <w:pPr>
        <w:jc w:val="both"/>
        <w:rPr>
          <w:rFonts w:cstheme="minorHAnsi"/>
          <w:color w:val="00204F"/>
        </w:rPr>
      </w:pPr>
      <w:r w:rsidRPr="003D7D6E">
        <w:rPr>
          <w:rFonts w:cstheme="minorHAnsi"/>
          <w:color w:val="00204F"/>
        </w:rPr>
        <w:t>With a great location and access to facilities; s</w:t>
      </w:r>
      <w:r w:rsidR="00D102F0" w:rsidRPr="003D7D6E">
        <w:rPr>
          <w:rFonts w:cstheme="minorHAnsi"/>
          <w:color w:val="00204F"/>
        </w:rPr>
        <w:t>ituated in the heart of the Docklands in East London,</w:t>
      </w:r>
      <w:r w:rsidRPr="003D7D6E">
        <w:rPr>
          <w:rFonts w:cstheme="minorHAnsi"/>
          <w:color w:val="00204F"/>
        </w:rPr>
        <w:t xml:space="preserve"> the offices and environment support high performing teams and create a culture of belonging and engagement. </w:t>
      </w:r>
    </w:p>
    <w:p w14:paraId="1495953E" w14:textId="0259D059" w:rsidR="00B164D3" w:rsidRPr="003D7D6E" w:rsidRDefault="000262E1" w:rsidP="003D7D6E">
      <w:pPr>
        <w:jc w:val="center"/>
        <w:rPr>
          <w:rFonts w:cstheme="minorHAnsi"/>
          <w:b/>
          <w:bCs/>
          <w:color w:val="00204F"/>
          <w:sz w:val="28"/>
          <w:szCs w:val="28"/>
        </w:rPr>
      </w:pPr>
      <w:r>
        <w:rPr>
          <w:rFonts w:cstheme="minorHAnsi"/>
          <w:b/>
          <w:bCs/>
          <w:color w:val="00204F"/>
          <w:sz w:val="28"/>
          <w:szCs w:val="28"/>
        </w:rPr>
        <w:t xml:space="preserve">Director of </w:t>
      </w:r>
      <w:r w:rsidR="00B164D3" w:rsidRPr="003D7D6E">
        <w:rPr>
          <w:rFonts w:cstheme="minorHAnsi"/>
          <w:b/>
          <w:bCs/>
          <w:color w:val="00204F"/>
          <w:sz w:val="28"/>
          <w:szCs w:val="28"/>
        </w:rPr>
        <w:t>Human Resources</w:t>
      </w:r>
    </w:p>
    <w:p w14:paraId="3AD49706" w14:textId="25943D32" w:rsidR="00047F02" w:rsidRPr="003D7D6E" w:rsidRDefault="00047F02" w:rsidP="003D7D6E">
      <w:pPr>
        <w:ind w:left="2160" w:hanging="2160"/>
        <w:jc w:val="both"/>
        <w:rPr>
          <w:rFonts w:cstheme="minorHAnsi"/>
          <w:color w:val="00204F"/>
        </w:rPr>
      </w:pPr>
      <w:r w:rsidRPr="003D7D6E">
        <w:rPr>
          <w:rFonts w:cstheme="minorHAnsi"/>
          <w:b/>
          <w:bCs/>
          <w:color w:val="00204F"/>
        </w:rPr>
        <w:t>Working hours:</w:t>
      </w:r>
      <w:r w:rsidRPr="003D7D6E">
        <w:rPr>
          <w:rFonts w:cstheme="minorHAnsi"/>
          <w:color w:val="00204F"/>
        </w:rPr>
        <w:tab/>
        <w:t xml:space="preserve">Monday to Friday 9-5.30 pm, </w:t>
      </w:r>
      <w:r w:rsidR="003D7D6E">
        <w:rPr>
          <w:rFonts w:cstheme="minorHAnsi"/>
          <w:color w:val="00204F"/>
        </w:rPr>
        <w:t xml:space="preserve">with an unpaid one-hour break, (on occasion there may be </w:t>
      </w:r>
      <w:r w:rsidRPr="003D7D6E">
        <w:rPr>
          <w:rFonts w:cstheme="minorHAnsi"/>
          <w:color w:val="00204F"/>
        </w:rPr>
        <w:t>additional hours as required by your role</w:t>
      </w:r>
      <w:r w:rsidR="003D7D6E">
        <w:rPr>
          <w:rFonts w:cstheme="minorHAnsi"/>
          <w:color w:val="00204F"/>
        </w:rPr>
        <w:t>)</w:t>
      </w:r>
      <w:r w:rsidRPr="003D7D6E">
        <w:rPr>
          <w:rFonts w:cstheme="minorHAnsi"/>
          <w:color w:val="00204F"/>
        </w:rPr>
        <w:t xml:space="preserve">. </w:t>
      </w:r>
    </w:p>
    <w:p w14:paraId="08B28A50" w14:textId="629485CD" w:rsidR="00047F02" w:rsidRPr="003D7D6E" w:rsidRDefault="00047F02" w:rsidP="003D7D6E">
      <w:pPr>
        <w:jc w:val="both"/>
        <w:rPr>
          <w:rFonts w:cstheme="minorHAnsi"/>
          <w:color w:val="00204F"/>
        </w:rPr>
      </w:pPr>
      <w:r w:rsidRPr="003D7D6E">
        <w:rPr>
          <w:rFonts w:cstheme="minorHAnsi"/>
          <w:b/>
          <w:bCs/>
          <w:color w:val="00204F"/>
        </w:rPr>
        <w:t>Responsible to:</w:t>
      </w:r>
      <w:r w:rsidRPr="003D7D6E">
        <w:rPr>
          <w:rFonts w:cstheme="minorHAnsi"/>
          <w:b/>
          <w:bCs/>
          <w:color w:val="00204F"/>
        </w:rPr>
        <w:tab/>
      </w:r>
      <w:r w:rsidR="000569C6" w:rsidRPr="003D7D6E">
        <w:rPr>
          <w:rFonts w:cstheme="minorHAnsi"/>
          <w:color w:val="00204F"/>
        </w:rPr>
        <w:tab/>
      </w:r>
      <w:r w:rsidR="000262E1">
        <w:rPr>
          <w:rFonts w:cstheme="minorHAnsi"/>
          <w:color w:val="00204F"/>
        </w:rPr>
        <w:t xml:space="preserve">Secretary for ARU London </w:t>
      </w:r>
    </w:p>
    <w:p w14:paraId="4470DD54" w14:textId="32B9C675" w:rsidR="00047F02" w:rsidRPr="003D7D6E" w:rsidRDefault="00047F02" w:rsidP="003D7D6E">
      <w:pPr>
        <w:jc w:val="both"/>
        <w:rPr>
          <w:rFonts w:cstheme="minorHAnsi"/>
          <w:color w:val="00204F"/>
        </w:rPr>
      </w:pPr>
      <w:r w:rsidRPr="003D7D6E">
        <w:rPr>
          <w:rFonts w:cstheme="minorHAnsi"/>
          <w:b/>
          <w:bCs/>
          <w:color w:val="00204F"/>
        </w:rPr>
        <w:t>Responsible for:</w:t>
      </w:r>
      <w:r w:rsidRPr="003D7D6E">
        <w:rPr>
          <w:rFonts w:cstheme="minorHAnsi"/>
          <w:color w:val="00204F"/>
        </w:rPr>
        <w:tab/>
      </w:r>
      <w:r w:rsidR="000262E1">
        <w:rPr>
          <w:rFonts w:cstheme="minorHAnsi"/>
          <w:color w:val="00204F"/>
        </w:rPr>
        <w:t xml:space="preserve">HR Business Partner and </w:t>
      </w:r>
      <w:r w:rsidR="003D7D6E">
        <w:rPr>
          <w:rFonts w:cstheme="minorHAnsi"/>
          <w:color w:val="00204F"/>
        </w:rPr>
        <w:t>HR Administrat</w:t>
      </w:r>
      <w:r w:rsidR="00DA2FAE">
        <w:rPr>
          <w:rFonts w:cstheme="minorHAnsi"/>
          <w:color w:val="00204F"/>
        </w:rPr>
        <w:t>or</w:t>
      </w:r>
      <w:r w:rsidR="003D7D6E">
        <w:rPr>
          <w:rFonts w:cstheme="minorHAnsi"/>
          <w:color w:val="00204F"/>
        </w:rPr>
        <w:t xml:space="preserve"> </w:t>
      </w:r>
    </w:p>
    <w:p w14:paraId="38E7B72F" w14:textId="35370200" w:rsidR="00047F02" w:rsidRPr="003D7D6E" w:rsidRDefault="00047F02" w:rsidP="003D7D6E">
      <w:pPr>
        <w:jc w:val="both"/>
        <w:rPr>
          <w:rFonts w:cstheme="minorHAnsi"/>
          <w:color w:val="00204F"/>
        </w:rPr>
      </w:pPr>
      <w:r w:rsidRPr="003D7D6E">
        <w:rPr>
          <w:rFonts w:cstheme="minorHAnsi"/>
          <w:b/>
          <w:bCs/>
          <w:color w:val="00204F"/>
        </w:rPr>
        <w:t>Internal Relationships:</w:t>
      </w:r>
      <w:r w:rsidRPr="003D7D6E">
        <w:rPr>
          <w:rFonts w:cstheme="minorHAnsi"/>
          <w:color w:val="00204F"/>
        </w:rPr>
        <w:tab/>
      </w:r>
      <w:r w:rsidR="003D7D6E" w:rsidRPr="003D7D6E">
        <w:rPr>
          <w:rFonts w:cstheme="minorHAnsi"/>
          <w:color w:val="00204F"/>
        </w:rPr>
        <w:t>Members of staff across ARU London and ARU</w:t>
      </w:r>
    </w:p>
    <w:p w14:paraId="11C2D24B" w14:textId="00CDB58A" w:rsidR="003D7D6E" w:rsidRPr="003D7D6E" w:rsidRDefault="00047F02" w:rsidP="000262E1">
      <w:pPr>
        <w:ind w:left="2160" w:hanging="2160"/>
        <w:jc w:val="both"/>
        <w:rPr>
          <w:rFonts w:cstheme="minorHAnsi"/>
          <w:color w:val="00204F"/>
        </w:rPr>
      </w:pPr>
      <w:r w:rsidRPr="003D7D6E">
        <w:rPr>
          <w:rFonts w:cstheme="minorHAnsi"/>
          <w:b/>
          <w:bCs/>
          <w:color w:val="00204F"/>
        </w:rPr>
        <w:t>External Relationships:</w:t>
      </w:r>
      <w:r w:rsidRPr="003D7D6E">
        <w:rPr>
          <w:rFonts w:cstheme="minorHAnsi"/>
          <w:color w:val="00204F"/>
        </w:rPr>
        <w:tab/>
      </w:r>
      <w:r w:rsidR="003D7D6E" w:rsidRPr="003D7D6E">
        <w:rPr>
          <w:rFonts w:cstheme="minorHAnsi"/>
          <w:color w:val="00204F"/>
        </w:rPr>
        <w:t xml:space="preserve">External stakeholders including </w:t>
      </w:r>
      <w:r w:rsidR="000262E1" w:rsidRPr="000262E1">
        <w:rPr>
          <w:rFonts w:cstheme="minorHAnsi"/>
          <w:color w:val="00204F"/>
        </w:rPr>
        <w:t>Employment law advisers, regulatory bodies, recruitment partners, learning providers, professional bodies, pension providers and other external stakeholders.</w:t>
      </w:r>
    </w:p>
    <w:p w14:paraId="5A50C96D" w14:textId="77777777" w:rsidR="000262E1" w:rsidRPr="000262E1" w:rsidRDefault="00047F02" w:rsidP="000262E1">
      <w:pPr>
        <w:ind w:left="2160" w:hanging="2160"/>
        <w:jc w:val="both"/>
        <w:rPr>
          <w:rFonts w:cstheme="minorHAnsi"/>
          <w:color w:val="00204F"/>
        </w:rPr>
      </w:pPr>
      <w:r w:rsidRPr="003D7D6E">
        <w:rPr>
          <w:rFonts w:cstheme="minorHAnsi"/>
          <w:b/>
          <w:bCs/>
          <w:color w:val="00204F"/>
        </w:rPr>
        <w:t>Purpose:</w:t>
      </w:r>
      <w:r w:rsidRPr="003D7D6E">
        <w:rPr>
          <w:rFonts w:cstheme="minorHAnsi"/>
          <w:color w:val="00204F"/>
        </w:rPr>
        <w:tab/>
      </w:r>
      <w:r w:rsidR="000262E1" w:rsidRPr="000262E1">
        <w:rPr>
          <w:rFonts w:cstheme="minorHAnsi"/>
          <w:color w:val="00204F"/>
        </w:rPr>
        <w:t>The Director of Human Resources provides strategic leadership for the University's people agenda, ensuring that our people, culture and organisational capability support the delivery of ARU London's strategic objectives.</w:t>
      </w:r>
    </w:p>
    <w:p w14:paraId="684C321D" w14:textId="31FA643C" w:rsidR="000262E1" w:rsidRPr="000262E1" w:rsidRDefault="000262E1" w:rsidP="000262E1">
      <w:pPr>
        <w:ind w:left="2160"/>
        <w:jc w:val="both"/>
        <w:rPr>
          <w:rFonts w:cstheme="minorHAnsi"/>
          <w:color w:val="00204F"/>
        </w:rPr>
      </w:pPr>
      <w:r>
        <w:rPr>
          <w:rFonts w:cstheme="minorHAnsi"/>
          <w:color w:val="00204F"/>
        </w:rPr>
        <w:t xml:space="preserve">Leading </w:t>
      </w:r>
      <w:r w:rsidRPr="000262E1">
        <w:rPr>
          <w:rFonts w:cstheme="minorHAnsi"/>
          <w:color w:val="00204F"/>
        </w:rPr>
        <w:t>the development and implementation of a modern, people-first HR function that champions inclusion, accountability, wellbeing, compliance and high performance. They will ensure that HR policies, systems and processes are effective, legally compliant and aligned with organisational priorities whilst creating an exceptional employee experience throughout the entire employee lifecycle.</w:t>
      </w:r>
    </w:p>
    <w:p w14:paraId="4E2B625E" w14:textId="3E8612C9" w:rsidR="000262E1" w:rsidRPr="000262E1" w:rsidRDefault="000262E1" w:rsidP="000262E1">
      <w:pPr>
        <w:ind w:left="2160"/>
        <w:jc w:val="both"/>
        <w:rPr>
          <w:rFonts w:cstheme="minorHAnsi"/>
          <w:color w:val="00204F"/>
        </w:rPr>
      </w:pPr>
      <w:r w:rsidRPr="000262E1">
        <w:rPr>
          <w:rFonts w:cstheme="minorHAnsi"/>
          <w:color w:val="00204F"/>
        </w:rPr>
        <w:t xml:space="preserve">The Director of Human Resources will act as a trusted advisor to the </w:t>
      </w:r>
      <w:r>
        <w:rPr>
          <w:rFonts w:cstheme="minorHAnsi"/>
          <w:color w:val="00204F"/>
        </w:rPr>
        <w:t xml:space="preserve">senior Leadership </w:t>
      </w:r>
      <w:r w:rsidRPr="000262E1">
        <w:rPr>
          <w:rFonts w:cstheme="minorHAnsi"/>
          <w:color w:val="00204F"/>
        </w:rPr>
        <w:t>Team, providing strategic workforce insight, leading organisational change and fostering a culture where colleagues are engaged, empowered, developed and recognised.</w:t>
      </w:r>
    </w:p>
    <w:p w14:paraId="029FFB59" w14:textId="52B4D42F" w:rsidR="00DB20C1" w:rsidRPr="003D7D6E" w:rsidRDefault="003D7D6E" w:rsidP="000262E1">
      <w:pPr>
        <w:ind w:left="2160" w:hanging="2160"/>
        <w:jc w:val="both"/>
        <w:rPr>
          <w:rFonts w:cstheme="minorHAnsi"/>
          <w:b/>
          <w:bCs/>
          <w:color w:val="00204F"/>
        </w:rPr>
      </w:pPr>
      <w:r>
        <w:rPr>
          <w:rFonts w:cstheme="minorHAnsi"/>
          <w:color w:val="00204F"/>
        </w:rPr>
        <w:br w:type="page"/>
      </w:r>
      <w:r w:rsidR="00DB20C1" w:rsidRPr="003D7D6E">
        <w:rPr>
          <w:rFonts w:cstheme="minorHAnsi"/>
          <w:b/>
          <w:bCs/>
          <w:color w:val="00204F"/>
        </w:rPr>
        <w:lastRenderedPageBreak/>
        <w:t xml:space="preserve">Key Responsibilities Include: </w:t>
      </w:r>
    </w:p>
    <w:p w14:paraId="21C84024" w14:textId="77777777" w:rsidR="00CA012E" w:rsidRPr="00CA012E" w:rsidRDefault="00CA012E" w:rsidP="00D511DA">
      <w:pPr>
        <w:spacing w:after="0"/>
        <w:jc w:val="both"/>
        <w:rPr>
          <w:rFonts w:ascii="Lucida Sans Unicode" w:hAnsi="Lucida Sans Unicode" w:cs="Lucida Sans Unicode"/>
          <w:b/>
          <w:bCs/>
          <w:color w:val="1F497D" w:themeColor="text2"/>
          <w:sz w:val="24"/>
          <w:szCs w:val="24"/>
        </w:rPr>
      </w:pPr>
    </w:p>
    <w:p w14:paraId="71B7A1CD" w14:textId="586DE862" w:rsidR="00D9125D" w:rsidRDefault="004F7FC1" w:rsidP="000262E1">
      <w:pPr>
        <w:spacing w:after="0" w:line="240" w:lineRule="auto"/>
        <w:rPr>
          <w:rFonts w:cstheme="minorHAnsi"/>
          <w:color w:val="00204F"/>
        </w:rPr>
      </w:pPr>
      <w:r w:rsidRPr="004F7FC1">
        <w:rPr>
          <w:rFonts w:cstheme="minorHAnsi"/>
          <w:b/>
          <w:bCs/>
          <w:color w:val="00204F"/>
        </w:rPr>
        <w:t xml:space="preserve">HR </w:t>
      </w:r>
      <w:r w:rsidR="000262E1" w:rsidRPr="000262E1">
        <w:rPr>
          <w:rFonts w:cstheme="minorHAnsi"/>
          <w:b/>
          <w:bCs/>
          <w:color w:val="00204F"/>
        </w:rPr>
        <w:t>Strategic Leadership</w:t>
      </w:r>
    </w:p>
    <w:p w14:paraId="25832B0F" w14:textId="436E54FB"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Develop and deliver the University's People Strategy aligned to organisational objectives.</w:t>
      </w:r>
    </w:p>
    <w:p w14:paraId="3417AF00" w14:textId="7F72242A"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Lead the development of a positive, inclusive and values-driven organisational culture.</w:t>
      </w:r>
    </w:p>
    <w:p w14:paraId="0BA15098" w14:textId="658CD654"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 xml:space="preserve">Provide strategic HR advice and coaching to the </w:t>
      </w:r>
      <w:r>
        <w:rPr>
          <w:rFonts w:cstheme="minorHAnsi"/>
          <w:color w:val="00204F"/>
        </w:rPr>
        <w:t xml:space="preserve">Leadership and Management </w:t>
      </w:r>
      <w:r w:rsidRPr="000262E1">
        <w:rPr>
          <w:rFonts w:cstheme="minorHAnsi"/>
          <w:color w:val="00204F"/>
        </w:rPr>
        <w:t>Team</w:t>
      </w:r>
      <w:r>
        <w:rPr>
          <w:rFonts w:cstheme="minorHAnsi"/>
          <w:color w:val="00204F"/>
        </w:rPr>
        <w:t>s</w:t>
      </w:r>
      <w:r w:rsidRPr="000262E1">
        <w:rPr>
          <w:rFonts w:cstheme="minorHAnsi"/>
          <w:color w:val="00204F"/>
        </w:rPr>
        <w:t>.</w:t>
      </w:r>
    </w:p>
    <w:p w14:paraId="469D9688" w14:textId="31E7F757"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Build organisational capability through effective workforce planning, succession planning and talent management.</w:t>
      </w:r>
    </w:p>
    <w:p w14:paraId="26A4CBE7" w14:textId="34E4CE24"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Lead organisational design initiatives to ensure structures support future growth and operational effectiveness.</w:t>
      </w:r>
    </w:p>
    <w:p w14:paraId="6CE90180" w14:textId="6822D275" w:rsidR="000262E1" w:rsidRPr="00D9125D" w:rsidRDefault="000262E1" w:rsidP="000262E1">
      <w:pPr>
        <w:numPr>
          <w:ilvl w:val="0"/>
          <w:numId w:val="11"/>
        </w:numPr>
        <w:spacing w:after="0" w:line="240" w:lineRule="auto"/>
        <w:rPr>
          <w:rFonts w:cstheme="minorHAnsi"/>
          <w:color w:val="00204F"/>
        </w:rPr>
      </w:pPr>
      <w:r w:rsidRPr="000262E1">
        <w:rPr>
          <w:rFonts w:cstheme="minorHAnsi"/>
          <w:color w:val="00204F"/>
        </w:rPr>
        <w:t>Promote continuous improvement across all people practices and HR service delivery.</w:t>
      </w:r>
    </w:p>
    <w:p w14:paraId="0C0069C4" w14:textId="77777777" w:rsidR="00C5065F" w:rsidRDefault="00C5065F" w:rsidP="00D511DA">
      <w:pPr>
        <w:spacing w:after="0"/>
        <w:jc w:val="both"/>
        <w:rPr>
          <w:rFonts w:ascii="Lucida Sans Unicode" w:hAnsi="Lucida Sans Unicode" w:cs="Lucida Sans Unicode"/>
          <w:b/>
          <w:bCs/>
          <w:color w:val="1F497D" w:themeColor="text2"/>
          <w:sz w:val="24"/>
          <w:szCs w:val="24"/>
        </w:rPr>
      </w:pPr>
    </w:p>
    <w:p w14:paraId="38C1FE61" w14:textId="77777777" w:rsidR="000262E1" w:rsidRPr="000262E1" w:rsidRDefault="000262E1" w:rsidP="000262E1">
      <w:pPr>
        <w:tabs>
          <w:tab w:val="num" w:pos="720"/>
        </w:tabs>
        <w:spacing w:after="0" w:line="240" w:lineRule="auto"/>
        <w:rPr>
          <w:rFonts w:cstheme="minorHAnsi"/>
          <w:color w:val="00204F"/>
        </w:rPr>
      </w:pPr>
      <w:r w:rsidRPr="000262E1">
        <w:rPr>
          <w:rFonts w:cstheme="minorHAnsi"/>
          <w:b/>
          <w:bCs/>
          <w:color w:val="00204F"/>
        </w:rPr>
        <w:t>People, Culture and Employee Experience</w:t>
      </w:r>
    </w:p>
    <w:p w14:paraId="79CF745C" w14:textId="7482E561"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 xml:space="preserve">Champion a people-first culture that promotes trust, collaboration, respect and </w:t>
      </w:r>
      <w:r>
        <w:rPr>
          <w:rFonts w:cstheme="minorHAnsi"/>
          <w:color w:val="00204F"/>
        </w:rPr>
        <w:t>a</w:t>
      </w:r>
      <w:r w:rsidRPr="000262E1">
        <w:rPr>
          <w:rFonts w:cstheme="minorHAnsi"/>
          <w:color w:val="00204F"/>
        </w:rPr>
        <w:t>ccountability.</w:t>
      </w:r>
    </w:p>
    <w:p w14:paraId="26AFE3A9" w14:textId="4A977F57"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Lead initiatives that improve employee engagement, wellbeing and belonging.</w:t>
      </w:r>
    </w:p>
    <w:p w14:paraId="44BD9626" w14:textId="60974F25"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Develop strategies to attract, retain and develop exceptional talent.</w:t>
      </w:r>
    </w:p>
    <w:p w14:paraId="3835FBC8" w14:textId="05506A08"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Foster a culture of continuous feedback, learning and professional development.</w:t>
      </w:r>
    </w:p>
    <w:p w14:paraId="0A09088B" w14:textId="6923BB59"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Ensure equality, diversity, inclusion and accessibility are embedded across all people policies and organisational practices.</w:t>
      </w:r>
    </w:p>
    <w:p w14:paraId="02A33A02" w14:textId="0750E9EB" w:rsidR="00E367DB" w:rsidRDefault="000262E1" w:rsidP="000262E1">
      <w:pPr>
        <w:numPr>
          <w:ilvl w:val="0"/>
          <w:numId w:val="11"/>
        </w:numPr>
        <w:spacing w:after="0" w:line="240" w:lineRule="auto"/>
        <w:rPr>
          <w:rFonts w:cstheme="minorHAnsi"/>
          <w:color w:val="00204F"/>
        </w:rPr>
      </w:pPr>
      <w:r w:rsidRPr="000262E1">
        <w:rPr>
          <w:rFonts w:cstheme="minorHAnsi"/>
          <w:color w:val="00204F"/>
        </w:rPr>
        <w:t>Act as executive sponsor for employee wellbeing and engagement initiatives.</w:t>
      </w:r>
    </w:p>
    <w:p w14:paraId="6C4A2D91" w14:textId="77777777" w:rsidR="000262E1" w:rsidRPr="00E367DB" w:rsidRDefault="000262E1" w:rsidP="000262E1">
      <w:pPr>
        <w:spacing w:after="0" w:line="240" w:lineRule="auto"/>
        <w:ind w:left="720"/>
        <w:rPr>
          <w:rFonts w:cstheme="minorHAnsi"/>
          <w:color w:val="00204F"/>
        </w:rPr>
      </w:pPr>
    </w:p>
    <w:p w14:paraId="5A307A86" w14:textId="77777777" w:rsidR="000262E1" w:rsidRPr="000262E1" w:rsidRDefault="000262E1" w:rsidP="000262E1">
      <w:pPr>
        <w:tabs>
          <w:tab w:val="num" w:pos="720"/>
        </w:tabs>
        <w:spacing w:after="0" w:line="240" w:lineRule="auto"/>
        <w:rPr>
          <w:rFonts w:cstheme="minorHAnsi"/>
          <w:color w:val="00204F"/>
        </w:rPr>
      </w:pPr>
      <w:r w:rsidRPr="000262E1">
        <w:rPr>
          <w:rFonts w:cstheme="minorHAnsi"/>
          <w:b/>
          <w:bCs/>
          <w:color w:val="00204F"/>
        </w:rPr>
        <w:t>HR Operations and People Processes</w:t>
      </w:r>
    </w:p>
    <w:p w14:paraId="3DA72887" w14:textId="0F03078C"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Provide strategic oversight of all HR operations and employee lifecycle processes.</w:t>
      </w:r>
    </w:p>
    <w:p w14:paraId="50CA9071" w14:textId="58132206"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Ensure HR policies, procedures and systems are efficient, consistent and legally compliant.</w:t>
      </w:r>
    </w:p>
    <w:p w14:paraId="0614313F" w14:textId="10DBE874"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Drive the digital transformation of HR processes to improve efficiency and employee experience.</w:t>
      </w:r>
    </w:p>
    <w:p w14:paraId="4FB1EA78" w14:textId="2D5FB50C"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Ensure accurate HR data management, reporting and workforce analytics.</w:t>
      </w:r>
    </w:p>
    <w:p w14:paraId="224ACE3B" w14:textId="3DBF9369" w:rsidR="00A001D8" w:rsidRDefault="000262E1" w:rsidP="000262E1">
      <w:pPr>
        <w:numPr>
          <w:ilvl w:val="0"/>
          <w:numId w:val="11"/>
        </w:numPr>
        <w:spacing w:after="0" w:line="240" w:lineRule="auto"/>
        <w:rPr>
          <w:rFonts w:cstheme="minorHAnsi"/>
          <w:color w:val="00204F"/>
        </w:rPr>
      </w:pPr>
      <w:r w:rsidRPr="000262E1">
        <w:rPr>
          <w:rFonts w:cstheme="minorHAnsi"/>
          <w:color w:val="00204F"/>
        </w:rPr>
        <w:t>Lead continuous improvement programmes to simplify and modernise HR processes.</w:t>
      </w:r>
    </w:p>
    <w:p w14:paraId="47D5818D" w14:textId="77777777" w:rsidR="000262E1" w:rsidRPr="000262E1" w:rsidRDefault="000262E1" w:rsidP="000262E1">
      <w:pPr>
        <w:spacing w:after="0" w:line="240" w:lineRule="auto"/>
        <w:ind w:left="720"/>
        <w:rPr>
          <w:rFonts w:cstheme="minorHAnsi"/>
          <w:color w:val="00204F"/>
        </w:rPr>
      </w:pPr>
    </w:p>
    <w:p w14:paraId="3C87E3B1" w14:textId="005C1C71" w:rsidR="000262E1" w:rsidRDefault="000262E1" w:rsidP="003D7D6E">
      <w:pPr>
        <w:spacing w:after="0"/>
        <w:jc w:val="both"/>
        <w:rPr>
          <w:rFonts w:cstheme="minorHAnsi"/>
          <w:b/>
          <w:bCs/>
          <w:color w:val="00204F"/>
        </w:rPr>
      </w:pPr>
      <w:r>
        <w:rPr>
          <w:rFonts w:cstheme="minorHAnsi"/>
          <w:b/>
          <w:bCs/>
          <w:color w:val="00204F"/>
        </w:rPr>
        <w:t>Employee Relations</w:t>
      </w:r>
    </w:p>
    <w:p w14:paraId="1D9CB822" w14:textId="4773615D"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Lead on complex employee relations matters, providing expert advice to senior leaders.</w:t>
      </w:r>
    </w:p>
    <w:p w14:paraId="2050B2D1" w14:textId="4BCCD163"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Ensure fair, consistent and legally compliant application of disciplinary, grievance, capability, absence management and organisational change procedures.</w:t>
      </w:r>
    </w:p>
    <w:p w14:paraId="52E8B3D2" w14:textId="18E42007"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Build management capability through coaching and guidance on people management.</w:t>
      </w:r>
    </w:p>
    <w:p w14:paraId="079E6657" w14:textId="5DB461C9" w:rsidR="000262E1" w:rsidRPr="000262E1" w:rsidRDefault="000262E1" w:rsidP="000262E1">
      <w:pPr>
        <w:numPr>
          <w:ilvl w:val="0"/>
          <w:numId w:val="11"/>
        </w:numPr>
        <w:spacing w:after="0" w:line="240" w:lineRule="auto"/>
        <w:rPr>
          <w:rFonts w:cstheme="minorHAnsi"/>
          <w:color w:val="00204F"/>
        </w:rPr>
      </w:pPr>
      <w:r w:rsidRPr="000262E1">
        <w:rPr>
          <w:rFonts w:cstheme="minorHAnsi"/>
          <w:color w:val="00204F"/>
        </w:rPr>
        <w:t>Promote early intervention and constructive resolution of workplace issues.</w:t>
      </w:r>
    </w:p>
    <w:p w14:paraId="1199C133" w14:textId="77777777" w:rsidR="000262E1" w:rsidRDefault="000262E1" w:rsidP="000262E1">
      <w:pPr>
        <w:spacing w:after="0"/>
        <w:jc w:val="both"/>
        <w:rPr>
          <w:rFonts w:cstheme="minorHAnsi"/>
          <w:b/>
          <w:bCs/>
          <w:color w:val="00204F"/>
        </w:rPr>
      </w:pPr>
    </w:p>
    <w:p w14:paraId="7CA2735E" w14:textId="0547E00D" w:rsidR="000262E1" w:rsidRDefault="000262E1" w:rsidP="003D7D6E">
      <w:pPr>
        <w:spacing w:after="0"/>
        <w:jc w:val="both"/>
        <w:rPr>
          <w:rFonts w:cstheme="minorHAnsi"/>
          <w:b/>
          <w:bCs/>
          <w:color w:val="00204F"/>
        </w:rPr>
      </w:pPr>
      <w:r w:rsidRPr="000262E1">
        <w:rPr>
          <w:rFonts w:cstheme="minorHAnsi"/>
          <w:b/>
          <w:bCs/>
          <w:color w:val="00204F"/>
        </w:rPr>
        <w:t>Organisational Development and Performance</w:t>
      </w:r>
    </w:p>
    <w:p w14:paraId="4C80CE94" w14:textId="3A6E868C"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Lead the University's organisational development strategy.</w:t>
      </w:r>
    </w:p>
    <w:p w14:paraId="0481E015" w14:textId="3DD548AD"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Develop leadership capability across all levels of the organisation.</w:t>
      </w:r>
    </w:p>
    <w:p w14:paraId="057E30B7" w14:textId="690F96FA"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Oversee performance management frameworks that encourage accountability, development and high performance.</w:t>
      </w:r>
    </w:p>
    <w:p w14:paraId="551FA0F7" w14:textId="526F9053"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Lead learning and development strategies that build future capability.</w:t>
      </w:r>
    </w:p>
    <w:p w14:paraId="19C18211" w14:textId="7C39FE58"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Support organisational transformation and change programmes.</w:t>
      </w:r>
    </w:p>
    <w:p w14:paraId="115ACF6D" w14:textId="77777777" w:rsidR="000262E1" w:rsidRDefault="000262E1" w:rsidP="003D7D6E">
      <w:pPr>
        <w:spacing w:after="0"/>
        <w:jc w:val="both"/>
        <w:rPr>
          <w:rFonts w:cstheme="minorHAnsi"/>
          <w:b/>
          <w:bCs/>
          <w:color w:val="00204F"/>
        </w:rPr>
      </w:pPr>
    </w:p>
    <w:p w14:paraId="190702E4" w14:textId="77777777" w:rsidR="000262E1" w:rsidRDefault="000262E1" w:rsidP="003D7D6E">
      <w:pPr>
        <w:spacing w:after="0"/>
        <w:jc w:val="both"/>
        <w:rPr>
          <w:rFonts w:cstheme="minorHAnsi"/>
          <w:b/>
          <w:bCs/>
          <w:color w:val="00204F"/>
        </w:rPr>
      </w:pPr>
      <w:r w:rsidRPr="000262E1">
        <w:rPr>
          <w:rFonts w:cstheme="minorHAnsi"/>
          <w:b/>
          <w:bCs/>
          <w:color w:val="00204F"/>
        </w:rPr>
        <w:t>Recruitment, Talent and Workforce Planning</w:t>
      </w:r>
    </w:p>
    <w:p w14:paraId="20CB65BA" w14:textId="665A51A8"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Develop innovative recruitment and employer branding strategies.</w:t>
      </w:r>
    </w:p>
    <w:p w14:paraId="360A44DF" w14:textId="16532A98"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Ensure recruitment processes promote diversity, fairness and an excellent candidate experience</w:t>
      </w:r>
      <w:r>
        <w:rPr>
          <w:rFonts w:cstheme="minorHAnsi"/>
          <w:color w:val="00204F"/>
        </w:rPr>
        <w:t xml:space="preserve"> and that the HR Team are effective in this area. </w:t>
      </w:r>
    </w:p>
    <w:p w14:paraId="4300F09C" w14:textId="25858A12"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Lead strategic workforce planning aligned with organisational growth.</w:t>
      </w:r>
    </w:p>
    <w:p w14:paraId="161B6319" w14:textId="15DE4C9F"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Develop succession planning and talent pipelines for key roles.</w:t>
      </w:r>
    </w:p>
    <w:p w14:paraId="4147376C" w14:textId="2566F45E" w:rsidR="000262E1" w:rsidRPr="000262E1" w:rsidRDefault="000262E1" w:rsidP="000262E1">
      <w:pPr>
        <w:pStyle w:val="ListParagraph"/>
        <w:numPr>
          <w:ilvl w:val="0"/>
          <w:numId w:val="11"/>
        </w:numPr>
        <w:spacing w:after="0"/>
        <w:jc w:val="both"/>
        <w:rPr>
          <w:rFonts w:cstheme="minorHAnsi"/>
          <w:color w:val="00204F"/>
        </w:rPr>
      </w:pPr>
      <w:r w:rsidRPr="000262E1">
        <w:rPr>
          <w:rFonts w:cstheme="minorHAnsi"/>
          <w:color w:val="00204F"/>
        </w:rPr>
        <w:t>Ensure onboarding supports rapid integration and engagement.</w:t>
      </w:r>
    </w:p>
    <w:p w14:paraId="208B692E" w14:textId="77777777" w:rsidR="000262E1" w:rsidRDefault="000262E1" w:rsidP="003D7D6E">
      <w:pPr>
        <w:spacing w:after="0"/>
        <w:jc w:val="both"/>
        <w:rPr>
          <w:rFonts w:cstheme="minorHAnsi"/>
          <w:b/>
          <w:bCs/>
          <w:color w:val="00204F"/>
        </w:rPr>
      </w:pPr>
    </w:p>
    <w:p w14:paraId="5B67E332" w14:textId="77777777" w:rsidR="000262E1" w:rsidRPr="000262E1" w:rsidRDefault="000262E1" w:rsidP="000262E1">
      <w:pPr>
        <w:tabs>
          <w:tab w:val="num" w:pos="720"/>
        </w:tabs>
        <w:spacing w:after="0" w:line="240" w:lineRule="auto"/>
        <w:rPr>
          <w:rFonts w:cstheme="minorHAnsi"/>
          <w:color w:val="00204F"/>
        </w:rPr>
      </w:pPr>
      <w:r w:rsidRPr="000262E1">
        <w:rPr>
          <w:rFonts w:cstheme="minorHAnsi"/>
          <w:b/>
          <w:bCs/>
          <w:color w:val="00204F"/>
        </w:rPr>
        <w:t>Compliance, Governance and Risk</w:t>
      </w:r>
    </w:p>
    <w:p w14:paraId="6CDB306A" w14:textId="1D2EA7B1" w:rsidR="000E663D" w:rsidRPr="000E663D" w:rsidRDefault="000E663D" w:rsidP="000E663D">
      <w:pPr>
        <w:pStyle w:val="ListParagraph"/>
        <w:numPr>
          <w:ilvl w:val="0"/>
          <w:numId w:val="11"/>
        </w:numPr>
        <w:rPr>
          <w:rFonts w:cstheme="minorHAnsi"/>
          <w:color w:val="00204F"/>
        </w:rPr>
      </w:pPr>
      <w:r w:rsidRPr="000E663D">
        <w:rPr>
          <w:rFonts w:cstheme="minorHAnsi"/>
          <w:color w:val="00204F"/>
        </w:rPr>
        <w:t>Ensure compliance with UK employment legislation and regulatory requirements.</w:t>
      </w:r>
    </w:p>
    <w:p w14:paraId="2FDD417A" w14:textId="21E3E4DB" w:rsidR="000E663D" w:rsidRPr="000E663D" w:rsidRDefault="000E663D" w:rsidP="000E663D">
      <w:pPr>
        <w:pStyle w:val="ListParagraph"/>
        <w:numPr>
          <w:ilvl w:val="0"/>
          <w:numId w:val="11"/>
        </w:numPr>
        <w:rPr>
          <w:rFonts w:cstheme="minorHAnsi"/>
          <w:color w:val="00204F"/>
        </w:rPr>
      </w:pPr>
      <w:r w:rsidRPr="000E663D">
        <w:rPr>
          <w:rFonts w:cstheme="minorHAnsi"/>
          <w:color w:val="00204F"/>
        </w:rPr>
        <w:t>Lead HR governance, policy development and internal audit activity.</w:t>
      </w:r>
    </w:p>
    <w:p w14:paraId="5625BF9C" w14:textId="7B61A6E8" w:rsidR="000E663D" w:rsidRPr="000E663D" w:rsidRDefault="000E663D" w:rsidP="000E663D">
      <w:pPr>
        <w:pStyle w:val="ListParagraph"/>
        <w:numPr>
          <w:ilvl w:val="0"/>
          <w:numId w:val="11"/>
        </w:numPr>
        <w:rPr>
          <w:rFonts w:cstheme="minorHAnsi"/>
          <w:color w:val="00204F"/>
        </w:rPr>
      </w:pPr>
      <w:r w:rsidRPr="000E663D">
        <w:rPr>
          <w:rFonts w:cstheme="minorHAnsi"/>
          <w:color w:val="00204F"/>
        </w:rPr>
        <w:t>Ensure compliance with GDPR and all data protection requirements</w:t>
      </w:r>
      <w:r>
        <w:rPr>
          <w:rFonts w:cstheme="minorHAnsi"/>
          <w:color w:val="00204F"/>
        </w:rPr>
        <w:t xml:space="preserve"> and have HR SOP</w:t>
      </w:r>
      <w:r w:rsidRPr="000E663D">
        <w:rPr>
          <w:rFonts w:cstheme="minorHAnsi"/>
          <w:color w:val="00204F"/>
        </w:rPr>
        <w:t>.</w:t>
      </w:r>
    </w:p>
    <w:p w14:paraId="013498CB" w14:textId="33698203" w:rsidR="000E663D" w:rsidRPr="000E663D" w:rsidRDefault="000E663D" w:rsidP="000E663D">
      <w:pPr>
        <w:pStyle w:val="ListParagraph"/>
        <w:numPr>
          <w:ilvl w:val="0"/>
          <w:numId w:val="11"/>
        </w:numPr>
        <w:rPr>
          <w:rFonts w:cstheme="minorHAnsi"/>
          <w:color w:val="00204F"/>
        </w:rPr>
      </w:pPr>
      <w:r w:rsidRPr="000E663D">
        <w:rPr>
          <w:rFonts w:cstheme="minorHAnsi"/>
          <w:color w:val="00204F"/>
        </w:rPr>
        <w:t>Manage employment-related risk and provide assurance to the Executive Team.</w:t>
      </w:r>
    </w:p>
    <w:p w14:paraId="156E8646" w14:textId="77777777" w:rsidR="000E663D" w:rsidRDefault="000E663D" w:rsidP="00566FA0">
      <w:pPr>
        <w:pStyle w:val="ListParagraph"/>
        <w:numPr>
          <w:ilvl w:val="0"/>
          <w:numId w:val="11"/>
        </w:numPr>
        <w:tabs>
          <w:tab w:val="num" w:pos="720"/>
        </w:tabs>
        <w:spacing w:after="0" w:line="240" w:lineRule="auto"/>
        <w:rPr>
          <w:rFonts w:cstheme="minorHAnsi"/>
          <w:color w:val="00204F"/>
        </w:rPr>
      </w:pPr>
      <w:r w:rsidRPr="000E663D">
        <w:rPr>
          <w:rFonts w:cstheme="minorHAnsi"/>
          <w:color w:val="00204F"/>
        </w:rPr>
        <w:t>Monitor developments in employment law and implement organisational changes where required.</w:t>
      </w:r>
    </w:p>
    <w:p w14:paraId="6D7D4168" w14:textId="0B71524A" w:rsidR="00D44F42" w:rsidRPr="000E663D" w:rsidRDefault="00D44F42" w:rsidP="00566FA0">
      <w:pPr>
        <w:pStyle w:val="ListParagraph"/>
        <w:numPr>
          <w:ilvl w:val="0"/>
          <w:numId w:val="11"/>
        </w:numPr>
        <w:tabs>
          <w:tab w:val="num" w:pos="720"/>
        </w:tabs>
        <w:spacing w:after="0" w:line="240" w:lineRule="auto"/>
        <w:rPr>
          <w:rFonts w:cstheme="minorHAnsi"/>
          <w:color w:val="00204F"/>
        </w:rPr>
      </w:pPr>
      <w:r w:rsidRPr="000E663D">
        <w:rPr>
          <w:rFonts w:cstheme="minorHAnsi"/>
          <w:color w:val="00204F"/>
        </w:rPr>
        <w:t>Ensure consistent application of HR policies and procedures across the university</w:t>
      </w:r>
    </w:p>
    <w:p w14:paraId="794329D7" w14:textId="06B1C4A7" w:rsidR="00D44F42" w:rsidRPr="00D44F42" w:rsidRDefault="00D44F42" w:rsidP="00D44F42">
      <w:pPr>
        <w:numPr>
          <w:ilvl w:val="0"/>
          <w:numId w:val="11"/>
        </w:numPr>
        <w:tabs>
          <w:tab w:val="num" w:pos="720"/>
        </w:tabs>
        <w:spacing w:after="0" w:line="240" w:lineRule="auto"/>
        <w:rPr>
          <w:rFonts w:cstheme="minorHAnsi"/>
          <w:color w:val="00204F"/>
        </w:rPr>
      </w:pPr>
      <w:r w:rsidRPr="00D44F42">
        <w:rPr>
          <w:rFonts w:cstheme="minorHAnsi"/>
          <w:color w:val="00204F"/>
        </w:rPr>
        <w:t>Support probation, appraisal, and contract renewal processes</w:t>
      </w:r>
    </w:p>
    <w:p w14:paraId="20A92600" w14:textId="12C5B3E2" w:rsidR="00D44F42" w:rsidRPr="00D44F42" w:rsidRDefault="00D44F42" w:rsidP="00D44F42">
      <w:pPr>
        <w:numPr>
          <w:ilvl w:val="0"/>
          <w:numId w:val="11"/>
        </w:numPr>
        <w:tabs>
          <w:tab w:val="num" w:pos="720"/>
        </w:tabs>
        <w:spacing w:after="0" w:line="240" w:lineRule="auto"/>
        <w:rPr>
          <w:rFonts w:cstheme="minorHAnsi"/>
          <w:color w:val="00204F"/>
        </w:rPr>
      </w:pPr>
      <w:r w:rsidRPr="00D44F42">
        <w:rPr>
          <w:rFonts w:cstheme="minorHAnsi"/>
          <w:color w:val="00204F"/>
        </w:rPr>
        <w:t>Ensure compliance with employment legislation and internal policies</w:t>
      </w:r>
    </w:p>
    <w:p w14:paraId="489E66C9" w14:textId="6AA245C1" w:rsidR="00CA012E" w:rsidRPr="00D44F42" w:rsidRDefault="00D44F42" w:rsidP="00D44F42">
      <w:pPr>
        <w:numPr>
          <w:ilvl w:val="0"/>
          <w:numId w:val="11"/>
        </w:numPr>
        <w:tabs>
          <w:tab w:val="num" w:pos="720"/>
        </w:tabs>
        <w:spacing w:after="0" w:line="240" w:lineRule="auto"/>
        <w:rPr>
          <w:rFonts w:cstheme="minorHAnsi"/>
          <w:color w:val="00204F"/>
        </w:rPr>
      </w:pPr>
      <w:r w:rsidRPr="00D44F42">
        <w:rPr>
          <w:rFonts w:cstheme="minorHAnsi"/>
          <w:color w:val="00204F"/>
        </w:rPr>
        <w:t>Contribute to the development and continuous improvement of HR processes</w:t>
      </w:r>
    </w:p>
    <w:p w14:paraId="316A787B" w14:textId="77777777" w:rsidR="00D44F42" w:rsidRDefault="00D44F42" w:rsidP="003D7D6E">
      <w:pPr>
        <w:spacing w:after="0"/>
        <w:jc w:val="both"/>
        <w:rPr>
          <w:rFonts w:cstheme="minorHAnsi"/>
          <w:b/>
          <w:bCs/>
          <w:color w:val="00204F"/>
        </w:rPr>
      </w:pPr>
    </w:p>
    <w:p w14:paraId="778F41B7" w14:textId="77777777" w:rsidR="000E663D" w:rsidRPr="000E663D" w:rsidRDefault="000E663D" w:rsidP="000E663D">
      <w:pPr>
        <w:tabs>
          <w:tab w:val="num" w:pos="720"/>
        </w:tabs>
        <w:spacing w:after="0" w:line="240" w:lineRule="auto"/>
        <w:rPr>
          <w:rFonts w:cstheme="minorHAnsi"/>
          <w:color w:val="00204F"/>
        </w:rPr>
      </w:pPr>
      <w:r w:rsidRPr="000E663D">
        <w:rPr>
          <w:rFonts w:cstheme="minorHAnsi"/>
          <w:b/>
          <w:bCs/>
          <w:color w:val="00204F"/>
        </w:rPr>
        <w:t>Leadership and Financial Management</w:t>
      </w:r>
    </w:p>
    <w:p w14:paraId="79872403" w14:textId="345197A1" w:rsidR="000E663D" w:rsidRPr="000E663D" w:rsidRDefault="000E663D" w:rsidP="000E663D">
      <w:pPr>
        <w:pStyle w:val="ListParagraph"/>
        <w:numPr>
          <w:ilvl w:val="0"/>
          <w:numId w:val="11"/>
        </w:numPr>
        <w:rPr>
          <w:rFonts w:cstheme="minorHAnsi"/>
          <w:color w:val="00204F"/>
        </w:rPr>
      </w:pPr>
      <w:r w:rsidRPr="000E663D">
        <w:rPr>
          <w:rFonts w:cstheme="minorHAnsi"/>
          <w:color w:val="00204F"/>
        </w:rPr>
        <w:t>Lead, inspire and develop the HR team.</w:t>
      </w:r>
    </w:p>
    <w:p w14:paraId="507D7CE0" w14:textId="393F3BFB" w:rsidR="000E663D" w:rsidRPr="000E663D" w:rsidRDefault="000E663D" w:rsidP="000E663D">
      <w:pPr>
        <w:pStyle w:val="ListParagraph"/>
        <w:numPr>
          <w:ilvl w:val="0"/>
          <w:numId w:val="11"/>
        </w:numPr>
        <w:rPr>
          <w:rFonts w:cstheme="minorHAnsi"/>
          <w:color w:val="00204F"/>
        </w:rPr>
      </w:pPr>
      <w:r w:rsidRPr="000E663D">
        <w:rPr>
          <w:rFonts w:cstheme="minorHAnsi"/>
          <w:color w:val="00204F"/>
        </w:rPr>
        <w:t>Establish clear objectives, performance expectations and development plans.</w:t>
      </w:r>
    </w:p>
    <w:p w14:paraId="792C8BE4" w14:textId="4458BAE9" w:rsidR="000E663D" w:rsidRPr="000E663D" w:rsidRDefault="000E663D" w:rsidP="000E663D">
      <w:pPr>
        <w:pStyle w:val="ListParagraph"/>
        <w:numPr>
          <w:ilvl w:val="0"/>
          <w:numId w:val="11"/>
        </w:numPr>
        <w:rPr>
          <w:rFonts w:cstheme="minorHAnsi"/>
          <w:color w:val="00204F"/>
        </w:rPr>
      </w:pPr>
      <w:r w:rsidRPr="000E663D">
        <w:rPr>
          <w:rFonts w:cstheme="minorHAnsi"/>
          <w:color w:val="00204F"/>
        </w:rPr>
        <w:t>Manage the HR budget and ensure value for money.</w:t>
      </w:r>
    </w:p>
    <w:p w14:paraId="3CFFA6F5" w14:textId="0831A0D1" w:rsidR="000E663D" w:rsidRPr="000E663D" w:rsidRDefault="000E663D" w:rsidP="000E663D">
      <w:pPr>
        <w:pStyle w:val="ListParagraph"/>
        <w:numPr>
          <w:ilvl w:val="0"/>
          <w:numId w:val="11"/>
        </w:numPr>
        <w:rPr>
          <w:rFonts w:cstheme="minorHAnsi"/>
          <w:color w:val="00204F"/>
        </w:rPr>
      </w:pPr>
      <w:r w:rsidRPr="000E663D">
        <w:rPr>
          <w:rFonts w:cstheme="minorHAnsi"/>
          <w:color w:val="00204F"/>
        </w:rPr>
        <w:t>Build strong partnerships across academic and professional service teams.</w:t>
      </w:r>
    </w:p>
    <w:p w14:paraId="0DA45C5A" w14:textId="020AA24E" w:rsidR="00CA012E" w:rsidRDefault="000E663D" w:rsidP="000E663D">
      <w:pPr>
        <w:pStyle w:val="ListParagraph"/>
        <w:numPr>
          <w:ilvl w:val="0"/>
          <w:numId w:val="11"/>
        </w:numPr>
        <w:rPr>
          <w:rFonts w:cstheme="minorHAnsi"/>
          <w:color w:val="00204F"/>
        </w:rPr>
      </w:pPr>
      <w:r w:rsidRPr="000E663D">
        <w:rPr>
          <w:rFonts w:cstheme="minorHAnsi"/>
          <w:color w:val="00204F"/>
        </w:rPr>
        <w:t>Develop collaborative relationships with external partners and stakeholders.</w:t>
      </w:r>
    </w:p>
    <w:p w14:paraId="5C6F98E6" w14:textId="5840B633" w:rsidR="000E663D" w:rsidRPr="000E663D" w:rsidRDefault="000E663D" w:rsidP="000E663D">
      <w:pPr>
        <w:pStyle w:val="ListParagraph"/>
        <w:numPr>
          <w:ilvl w:val="0"/>
          <w:numId w:val="11"/>
        </w:numPr>
        <w:rPr>
          <w:rFonts w:cstheme="minorHAnsi"/>
          <w:color w:val="00204F"/>
        </w:rPr>
      </w:pPr>
      <w:r>
        <w:rPr>
          <w:rFonts w:cstheme="minorHAnsi"/>
          <w:color w:val="00204F"/>
        </w:rPr>
        <w:t xml:space="preserve">Working with the secretary to ensure fair and equitable pay systems. </w:t>
      </w:r>
    </w:p>
    <w:p w14:paraId="1F130A62" w14:textId="195E2281" w:rsidR="00CA012E" w:rsidRPr="003D7D6E" w:rsidRDefault="00CA012E" w:rsidP="003D7D6E">
      <w:pPr>
        <w:spacing w:after="0"/>
        <w:jc w:val="both"/>
        <w:rPr>
          <w:rFonts w:cstheme="minorHAnsi"/>
          <w:b/>
          <w:bCs/>
          <w:color w:val="00204F"/>
        </w:rPr>
      </w:pPr>
      <w:r w:rsidRPr="003D7D6E">
        <w:rPr>
          <w:rFonts w:cstheme="minorHAnsi"/>
          <w:b/>
          <w:bCs/>
          <w:color w:val="00204F"/>
        </w:rPr>
        <w:t>Additional Duties</w:t>
      </w:r>
    </w:p>
    <w:p w14:paraId="3882066D" w14:textId="12C3F70D" w:rsidR="00CA012E" w:rsidRPr="003D7D6E" w:rsidRDefault="00CA012E" w:rsidP="003D7D6E">
      <w:pPr>
        <w:numPr>
          <w:ilvl w:val="0"/>
          <w:numId w:val="11"/>
        </w:numPr>
        <w:tabs>
          <w:tab w:val="num" w:pos="720"/>
        </w:tabs>
        <w:spacing w:after="0" w:line="240" w:lineRule="auto"/>
        <w:rPr>
          <w:rFonts w:cstheme="minorHAnsi"/>
          <w:color w:val="00204F"/>
        </w:rPr>
      </w:pPr>
      <w:r w:rsidRPr="003D7D6E">
        <w:rPr>
          <w:rFonts w:cstheme="minorHAnsi"/>
          <w:color w:val="00204F"/>
        </w:rPr>
        <w:t>Undertake project work as requested and within reason.</w:t>
      </w:r>
    </w:p>
    <w:p w14:paraId="6F3D5F9B" w14:textId="499269B4" w:rsidR="00CA012E" w:rsidRPr="003D7D6E" w:rsidRDefault="00CA012E" w:rsidP="003D7D6E">
      <w:pPr>
        <w:numPr>
          <w:ilvl w:val="0"/>
          <w:numId w:val="11"/>
        </w:numPr>
        <w:tabs>
          <w:tab w:val="num" w:pos="720"/>
        </w:tabs>
        <w:spacing w:after="0" w:line="240" w:lineRule="auto"/>
        <w:rPr>
          <w:rFonts w:cstheme="minorHAnsi"/>
          <w:color w:val="00204F"/>
        </w:rPr>
      </w:pPr>
      <w:r w:rsidRPr="003D7D6E">
        <w:rPr>
          <w:rFonts w:cstheme="minorHAnsi"/>
          <w:color w:val="00204F"/>
        </w:rPr>
        <w:t>This description is a broad outline of the role, and it is expected that key tasks will vary with demand and any change in business requirements or method of operation.</w:t>
      </w:r>
    </w:p>
    <w:p w14:paraId="2089BF9C" w14:textId="77777777" w:rsidR="00CA012E" w:rsidRDefault="00CA012E" w:rsidP="00D511DA">
      <w:pPr>
        <w:autoSpaceDE w:val="0"/>
        <w:spacing w:after="0" w:line="240" w:lineRule="auto"/>
        <w:jc w:val="both"/>
        <w:rPr>
          <w:rFonts w:ascii="Lucida Sans Unicode" w:hAnsi="Lucida Sans Unicode" w:cs="Lucida Sans Unicode"/>
          <w:b/>
          <w:bCs/>
          <w:color w:val="1F497D" w:themeColor="text2"/>
          <w:sz w:val="24"/>
          <w:szCs w:val="24"/>
        </w:rPr>
      </w:pPr>
    </w:p>
    <w:p w14:paraId="5F8898B7" w14:textId="77777777" w:rsidR="00CA012E" w:rsidRPr="003D7D6E" w:rsidRDefault="00CA012E" w:rsidP="003D7D6E">
      <w:pPr>
        <w:spacing w:after="0"/>
        <w:jc w:val="both"/>
        <w:rPr>
          <w:rFonts w:cstheme="minorHAnsi"/>
          <w:b/>
          <w:bCs/>
          <w:color w:val="00204F"/>
        </w:rPr>
      </w:pPr>
      <w:r w:rsidRPr="003D7D6E">
        <w:rPr>
          <w:rFonts w:cstheme="minorHAnsi"/>
          <w:b/>
          <w:bCs/>
          <w:color w:val="00204F"/>
        </w:rPr>
        <w:t>Key Performance Indicators</w:t>
      </w:r>
    </w:p>
    <w:p w14:paraId="39035FC3" w14:textId="7720BD67"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Delivery of the University's People Strategy.</w:t>
      </w:r>
    </w:p>
    <w:p w14:paraId="517D8199" w14:textId="68419ADA"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Employee engagement and wellbeing measures.</w:t>
      </w:r>
    </w:p>
    <w:p w14:paraId="56E1A88B" w14:textId="0598F86F"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Recruitment, retention and turnover performance.</w:t>
      </w:r>
    </w:p>
    <w:p w14:paraId="2A0BADCC" w14:textId="76441DE7"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Diversity and inclusion outcomes.</w:t>
      </w:r>
    </w:p>
    <w:p w14:paraId="1D1721A9" w14:textId="72F32FC9"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Compliance with employment legislation and internal governance.</w:t>
      </w:r>
    </w:p>
    <w:p w14:paraId="1B730CDD" w14:textId="675108E8"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Performance management completion and effectiveness.</w:t>
      </w:r>
    </w:p>
    <w:p w14:paraId="27C1442B" w14:textId="45C65AD9"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Leadership capability development.</w:t>
      </w:r>
    </w:p>
    <w:p w14:paraId="3C60DCD8" w14:textId="1D37834D"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lastRenderedPageBreak/>
        <w:t>HR service performance measures and</w:t>
      </w:r>
      <w:r>
        <w:rPr>
          <w:rFonts w:cstheme="minorHAnsi"/>
          <w:color w:val="00204F"/>
        </w:rPr>
        <w:t xml:space="preserve"> </w:t>
      </w:r>
      <w:r w:rsidRPr="000E663D">
        <w:rPr>
          <w:rFonts w:cstheme="minorHAnsi"/>
          <w:color w:val="00204F"/>
        </w:rPr>
        <w:t>satisfaction</w:t>
      </w:r>
      <w:r>
        <w:rPr>
          <w:rFonts w:cstheme="minorHAnsi"/>
          <w:color w:val="00204F"/>
        </w:rPr>
        <w:t>/feedback rates</w:t>
      </w:r>
      <w:r w:rsidRPr="000E663D">
        <w:rPr>
          <w:rFonts w:cstheme="minorHAnsi"/>
          <w:color w:val="00204F"/>
        </w:rPr>
        <w:t>.</w:t>
      </w:r>
    </w:p>
    <w:p w14:paraId="6B051F49" w14:textId="30C19534" w:rsidR="000E663D" w:rsidRPr="000E663D" w:rsidRDefault="000E663D" w:rsidP="000E663D">
      <w:pPr>
        <w:pStyle w:val="ListParagraph"/>
        <w:numPr>
          <w:ilvl w:val="0"/>
          <w:numId w:val="11"/>
        </w:numPr>
        <w:autoSpaceDE w:val="0"/>
        <w:autoSpaceDN w:val="0"/>
        <w:spacing w:after="0"/>
        <w:jc w:val="both"/>
        <w:rPr>
          <w:rFonts w:cstheme="minorHAnsi"/>
          <w:color w:val="00204F"/>
        </w:rPr>
      </w:pPr>
      <w:r w:rsidRPr="000E663D">
        <w:rPr>
          <w:rFonts w:cstheme="minorHAnsi"/>
          <w:color w:val="00204F"/>
        </w:rPr>
        <w:t>Delivery of agreed organisational change programmes.</w:t>
      </w:r>
    </w:p>
    <w:p w14:paraId="71F0123F" w14:textId="781CF8E4" w:rsidR="00CA012E" w:rsidRPr="000E663D" w:rsidRDefault="000E663D" w:rsidP="000E663D">
      <w:pPr>
        <w:pStyle w:val="ListParagraph"/>
        <w:numPr>
          <w:ilvl w:val="0"/>
          <w:numId w:val="11"/>
        </w:numPr>
        <w:autoSpaceDE w:val="0"/>
        <w:autoSpaceDN w:val="0"/>
        <w:spacing w:after="0"/>
        <w:jc w:val="both"/>
        <w:rPr>
          <w:rFonts w:ascii="Lucida Sans Unicode" w:hAnsi="Lucida Sans Unicode" w:cs="Lucida Sans Unicode"/>
          <w:color w:val="1F497D" w:themeColor="text2"/>
          <w:sz w:val="24"/>
          <w:szCs w:val="24"/>
        </w:rPr>
      </w:pPr>
      <w:r w:rsidRPr="000E663D">
        <w:rPr>
          <w:rFonts w:cstheme="minorHAnsi"/>
          <w:color w:val="00204F"/>
        </w:rPr>
        <w:t>Achievement of annual strategic HR objectives.</w:t>
      </w:r>
    </w:p>
    <w:p w14:paraId="38DC0832" w14:textId="77777777" w:rsidR="000E663D" w:rsidRPr="000E663D" w:rsidRDefault="000E663D" w:rsidP="000E663D">
      <w:pPr>
        <w:pStyle w:val="ListParagraph"/>
        <w:autoSpaceDE w:val="0"/>
        <w:autoSpaceDN w:val="0"/>
        <w:spacing w:after="0"/>
        <w:jc w:val="both"/>
        <w:rPr>
          <w:rFonts w:ascii="Lucida Sans Unicode" w:hAnsi="Lucida Sans Unicode" w:cs="Lucida Sans Unicode"/>
          <w:color w:val="1F497D" w:themeColor="text2"/>
          <w:sz w:val="24"/>
          <w:szCs w:val="24"/>
        </w:rPr>
      </w:pPr>
    </w:p>
    <w:p w14:paraId="57EEC013" w14:textId="4B998F63" w:rsidR="00BE1A02" w:rsidRPr="003D7D6E" w:rsidRDefault="00BE1A02" w:rsidP="00D511DA">
      <w:pPr>
        <w:spacing w:after="0"/>
        <w:jc w:val="both"/>
        <w:rPr>
          <w:rFonts w:cstheme="minorHAnsi"/>
          <w:b/>
          <w:bCs/>
          <w:color w:val="00204F"/>
        </w:rPr>
      </w:pPr>
      <w:r w:rsidRPr="003D7D6E">
        <w:rPr>
          <w:rFonts w:cstheme="minorHAnsi"/>
          <w:b/>
          <w:bCs/>
          <w:color w:val="00204F"/>
        </w:rPr>
        <w:t xml:space="preserve">Compliance &amp; Governance </w:t>
      </w:r>
    </w:p>
    <w:p w14:paraId="4A410BE2" w14:textId="13486238"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Maintain the highest standards of confidentiality and professional integrity.</w:t>
      </w:r>
    </w:p>
    <w:p w14:paraId="3C71B212" w14:textId="3D2C1C44"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Ensure compliance with all employment legislation and regulatory requirements.</w:t>
      </w:r>
    </w:p>
    <w:p w14:paraId="70C935A0" w14:textId="57D24EA1"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Ensure HR records and systems remain accurate, secure and GDPR compliant.</w:t>
      </w:r>
    </w:p>
    <w:p w14:paraId="5B39C826" w14:textId="53440F8A" w:rsidR="00CA012E" w:rsidRPr="000E663D" w:rsidRDefault="000E663D" w:rsidP="000E663D">
      <w:pPr>
        <w:pStyle w:val="ListParagraph"/>
        <w:numPr>
          <w:ilvl w:val="0"/>
          <w:numId w:val="11"/>
        </w:numPr>
        <w:spacing w:after="0"/>
        <w:jc w:val="both"/>
        <w:rPr>
          <w:rFonts w:ascii="Lucida Sans Unicode" w:hAnsi="Lucida Sans Unicode" w:cs="Lucida Sans Unicode"/>
          <w:b/>
          <w:bCs/>
          <w:color w:val="1F497D" w:themeColor="text2"/>
          <w:sz w:val="24"/>
          <w:szCs w:val="24"/>
        </w:rPr>
      </w:pPr>
      <w:r w:rsidRPr="000E663D">
        <w:rPr>
          <w:rFonts w:cstheme="minorHAnsi"/>
          <w:color w:val="00204F"/>
        </w:rPr>
        <w:t>Promote ethical leadership and good governance across the organisation.</w:t>
      </w:r>
    </w:p>
    <w:p w14:paraId="047D64A9" w14:textId="77777777" w:rsidR="000E663D" w:rsidRPr="000E663D" w:rsidRDefault="000E663D" w:rsidP="000E663D">
      <w:pPr>
        <w:pStyle w:val="ListParagraph"/>
        <w:spacing w:after="0"/>
        <w:jc w:val="both"/>
        <w:rPr>
          <w:rFonts w:ascii="Lucida Sans Unicode" w:hAnsi="Lucida Sans Unicode" w:cs="Lucida Sans Unicode"/>
          <w:b/>
          <w:bCs/>
          <w:color w:val="1F497D" w:themeColor="text2"/>
          <w:sz w:val="24"/>
          <w:szCs w:val="24"/>
        </w:rPr>
      </w:pPr>
    </w:p>
    <w:p w14:paraId="55C2DA8B" w14:textId="40D234A0" w:rsidR="0000410B" w:rsidRPr="002B6881" w:rsidRDefault="0000410B" w:rsidP="00F93FB2">
      <w:pPr>
        <w:spacing w:after="0"/>
        <w:jc w:val="both"/>
        <w:rPr>
          <w:rFonts w:cstheme="minorHAnsi"/>
          <w:b/>
          <w:bCs/>
          <w:color w:val="00204F"/>
        </w:rPr>
      </w:pPr>
      <w:r w:rsidRPr="002B6881">
        <w:rPr>
          <w:rFonts w:cstheme="minorHAnsi"/>
          <w:b/>
          <w:bCs/>
          <w:color w:val="00204F"/>
        </w:rPr>
        <w:t xml:space="preserve">Other Responsibilities </w:t>
      </w:r>
    </w:p>
    <w:p w14:paraId="3B88B1EA" w14:textId="0C7C99AD" w:rsidR="000E663D" w:rsidRPr="000E663D" w:rsidRDefault="000E663D" w:rsidP="000E663D">
      <w:pPr>
        <w:pStyle w:val="ListParagraph"/>
        <w:numPr>
          <w:ilvl w:val="0"/>
          <w:numId w:val="11"/>
        </w:numPr>
        <w:spacing w:after="0" w:line="240" w:lineRule="auto"/>
        <w:jc w:val="both"/>
        <w:rPr>
          <w:rFonts w:cstheme="minorHAnsi"/>
          <w:color w:val="00204F"/>
        </w:rPr>
      </w:pPr>
      <w:r w:rsidRPr="000E663D">
        <w:rPr>
          <w:rFonts w:cstheme="minorHAnsi"/>
          <w:color w:val="00204F"/>
        </w:rPr>
        <w:t>Contribute as a member of the Senior Leadership Team.</w:t>
      </w:r>
    </w:p>
    <w:p w14:paraId="061E2199" w14:textId="20341D71" w:rsidR="000E663D" w:rsidRPr="000E663D" w:rsidRDefault="000E663D" w:rsidP="000E663D">
      <w:pPr>
        <w:pStyle w:val="ListParagraph"/>
        <w:numPr>
          <w:ilvl w:val="0"/>
          <w:numId w:val="11"/>
        </w:numPr>
        <w:spacing w:after="0" w:line="240" w:lineRule="auto"/>
        <w:jc w:val="both"/>
        <w:rPr>
          <w:rFonts w:cstheme="minorHAnsi"/>
          <w:color w:val="00204F"/>
        </w:rPr>
      </w:pPr>
      <w:r w:rsidRPr="000E663D">
        <w:rPr>
          <w:rFonts w:cstheme="minorHAnsi"/>
          <w:color w:val="00204F"/>
        </w:rPr>
        <w:t>Lead strategic projects that support institutional priorities.</w:t>
      </w:r>
    </w:p>
    <w:p w14:paraId="4CFB97EA" w14:textId="20BE76F9" w:rsidR="000E663D" w:rsidRPr="000E663D" w:rsidRDefault="000E663D" w:rsidP="000E663D">
      <w:pPr>
        <w:pStyle w:val="ListParagraph"/>
        <w:numPr>
          <w:ilvl w:val="0"/>
          <w:numId w:val="11"/>
        </w:numPr>
        <w:spacing w:after="0" w:line="240" w:lineRule="auto"/>
        <w:jc w:val="both"/>
        <w:rPr>
          <w:rFonts w:cstheme="minorHAnsi"/>
          <w:color w:val="00204F"/>
        </w:rPr>
      </w:pPr>
      <w:r w:rsidRPr="000E663D">
        <w:rPr>
          <w:rFonts w:cstheme="minorHAnsi"/>
          <w:color w:val="00204F"/>
        </w:rPr>
        <w:t>Represent HR internally and externally.</w:t>
      </w:r>
    </w:p>
    <w:p w14:paraId="6AFFC1B9" w14:textId="0566F749" w:rsidR="000E663D" w:rsidRPr="000E663D" w:rsidRDefault="000E663D" w:rsidP="000E663D">
      <w:pPr>
        <w:pStyle w:val="ListParagraph"/>
        <w:numPr>
          <w:ilvl w:val="0"/>
          <w:numId w:val="11"/>
        </w:numPr>
        <w:spacing w:after="0" w:line="240" w:lineRule="auto"/>
        <w:jc w:val="both"/>
        <w:rPr>
          <w:rFonts w:cstheme="minorHAnsi"/>
          <w:color w:val="00204F"/>
        </w:rPr>
      </w:pPr>
      <w:r w:rsidRPr="000E663D">
        <w:rPr>
          <w:rFonts w:cstheme="minorHAnsi"/>
          <w:color w:val="00204F"/>
        </w:rPr>
        <w:t>Build a culture of continuous improvement and innovation.</w:t>
      </w:r>
    </w:p>
    <w:p w14:paraId="0B0D5807" w14:textId="04D9B4F1" w:rsidR="002C5EE8" w:rsidRPr="000E663D" w:rsidRDefault="000E663D" w:rsidP="000E663D">
      <w:pPr>
        <w:pStyle w:val="ListParagraph"/>
        <w:numPr>
          <w:ilvl w:val="0"/>
          <w:numId w:val="11"/>
        </w:numPr>
        <w:spacing w:after="0" w:line="240" w:lineRule="auto"/>
        <w:jc w:val="both"/>
        <w:rPr>
          <w:rFonts w:cstheme="minorHAnsi"/>
          <w:color w:val="00204F"/>
        </w:rPr>
      </w:pPr>
      <w:r w:rsidRPr="000E663D">
        <w:rPr>
          <w:rFonts w:cstheme="minorHAnsi"/>
          <w:color w:val="00204F"/>
        </w:rPr>
        <w:t>Undertake any other duties appropriate to the seniority of the role.</w:t>
      </w:r>
    </w:p>
    <w:p w14:paraId="6E72035F" w14:textId="77777777" w:rsidR="000E663D" w:rsidRDefault="000E663D" w:rsidP="000E663D">
      <w:pPr>
        <w:spacing w:after="0" w:line="240" w:lineRule="auto"/>
        <w:jc w:val="both"/>
        <w:rPr>
          <w:rFonts w:ascii="Lucida Sans Unicode" w:hAnsi="Lucida Sans Unicode" w:cs="Lucida Sans Unicode"/>
          <w:b/>
          <w:color w:val="1F497D" w:themeColor="text2"/>
        </w:rPr>
      </w:pPr>
    </w:p>
    <w:p w14:paraId="5D416A73" w14:textId="1E4653E6" w:rsidR="002C5EE8" w:rsidRPr="002B6881" w:rsidRDefault="002C5EE8" w:rsidP="002B6881">
      <w:pPr>
        <w:spacing w:after="0"/>
        <w:jc w:val="both"/>
        <w:rPr>
          <w:rFonts w:cstheme="minorHAnsi"/>
          <w:b/>
          <w:bCs/>
          <w:color w:val="00204F"/>
        </w:rPr>
      </w:pPr>
      <w:r w:rsidRPr="002B6881">
        <w:rPr>
          <w:rFonts w:cstheme="minorHAnsi"/>
          <w:b/>
          <w:bCs/>
          <w:color w:val="00204F"/>
        </w:rPr>
        <w:t>Health and Safety</w:t>
      </w:r>
    </w:p>
    <w:p w14:paraId="089A3A6C" w14:textId="68039B53"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Ensure compliance with all University Health and Safety policies.</w:t>
      </w:r>
    </w:p>
    <w:p w14:paraId="1FBFEBA5" w14:textId="68631311"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Promote safe working practices throughout the organisation.</w:t>
      </w:r>
    </w:p>
    <w:p w14:paraId="20BFEB71" w14:textId="6414D7CA"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Report and manage health and safety risks appropriately.</w:t>
      </w:r>
    </w:p>
    <w:p w14:paraId="0A5FA21A" w14:textId="0908F9C5" w:rsidR="002C5EE8" w:rsidRPr="000E663D" w:rsidRDefault="000E663D" w:rsidP="000E663D">
      <w:pPr>
        <w:pStyle w:val="ListParagraph"/>
        <w:numPr>
          <w:ilvl w:val="0"/>
          <w:numId w:val="11"/>
        </w:numPr>
        <w:autoSpaceDE w:val="0"/>
        <w:spacing w:after="0" w:line="240" w:lineRule="auto"/>
        <w:jc w:val="both"/>
        <w:rPr>
          <w:rFonts w:ascii="Lucida Sans Unicode" w:hAnsi="Lucida Sans Unicode" w:cs="Lucida Sans Unicode"/>
          <w:b/>
          <w:color w:val="1F497D" w:themeColor="text2"/>
        </w:rPr>
      </w:pPr>
      <w:r w:rsidRPr="000E663D">
        <w:rPr>
          <w:rFonts w:cstheme="minorHAnsi"/>
          <w:color w:val="00204F"/>
        </w:rPr>
        <w:t>Support the development of a healthy and safe working environment.</w:t>
      </w:r>
    </w:p>
    <w:p w14:paraId="22A541E6" w14:textId="77777777" w:rsidR="000E663D" w:rsidRPr="000E663D" w:rsidRDefault="000E663D" w:rsidP="000E663D">
      <w:pPr>
        <w:pStyle w:val="ListParagraph"/>
        <w:autoSpaceDE w:val="0"/>
        <w:spacing w:after="0" w:line="240" w:lineRule="auto"/>
        <w:jc w:val="both"/>
        <w:rPr>
          <w:rFonts w:ascii="Lucida Sans Unicode" w:hAnsi="Lucida Sans Unicode" w:cs="Lucida Sans Unicode"/>
          <w:b/>
          <w:color w:val="1F497D" w:themeColor="text2"/>
        </w:rPr>
      </w:pPr>
    </w:p>
    <w:p w14:paraId="229FA15A" w14:textId="3867FA76" w:rsidR="00A6447B" w:rsidRDefault="00A6447B" w:rsidP="002B6881">
      <w:pPr>
        <w:spacing w:after="0"/>
        <w:jc w:val="both"/>
        <w:rPr>
          <w:rFonts w:cstheme="minorHAnsi"/>
          <w:b/>
          <w:bCs/>
          <w:color w:val="00204F"/>
        </w:rPr>
      </w:pPr>
      <w:r w:rsidRPr="002B6881">
        <w:rPr>
          <w:rFonts w:cstheme="minorHAnsi"/>
          <w:b/>
          <w:bCs/>
          <w:color w:val="00204F"/>
        </w:rPr>
        <w:t>Essential Requirements</w:t>
      </w:r>
    </w:p>
    <w:p w14:paraId="58AC49DF" w14:textId="544E3474"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Chartered MCIPD or FCIPD qualified.</w:t>
      </w:r>
    </w:p>
    <w:p w14:paraId="649ADD55" w14:textId="0B033B90"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Significant senior HR leadership experience within a complex organisation.</w:t>
      </w:r>
    </w:p>
    <w:p w14:paraId="2429E03F" w14:textId="54924008"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Experience of developing and implementing organisational people strategies.</w:t>
      </w:r>
    </w:p>
    <w:p w14:paraId="758C869B" w14:textId="7886DA75"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Proven ability to lead organisational change and culture transformation.</w:t>
      </w:r>
    </w:p>
    <w:p w14:paraId="2B14F194" w14:textId="36D6419B"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Extensive knowledge of UK employment law and HR best practice.</w:t>
      </w:r>
    </w:p>
    <w:p w14:paraId="5D848B9D" w14:textId="00D7447A"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Demonstrable success in employee relations, organisational development and workforce planning.</w:t>
      </w:r>
    </w:p>
    <w:p w14:paraId="40ECDF80" w14:textId="40356A25"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Experience of leading HR teams.</w:t>
      </w:r>
    </w:p>
    <w:p w14:paraId="5A4706B1" w14:textId="72739795"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Strong commercial awareness and strategic thinking.</w:t>
      </w:r>
    </w:p>
    <w:p w14:paraId="71D8A24B" w14:textId="7524A84B"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Excellent influencing, negotiation and stakeholder management skills.</w:t>
      </w:r>
    </w:p>
    <w:p w14:paraId="1ED709F7" w14:textId="5123F73E"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Outstanding communication and interpersonal skills.</w:t>
      </w:r>
    </w:p>
    <w:p w14:paraId="3AA5FFCE" w14:textId="0099209D" w:rsidR="000E663D" w:rsidRPr="000E663D" w:rsidRDefault="000E663D" w:rsidP="000E663D">
      <w:pPr>
        <w:pStyle w:val="ListParagraph"/>
        <w:numPr>
          <w:ilvl w:val="0"/>
          <w:numId w:val="11"/>
        </w:numPr>
        <w:spacing w:after="0"/>
        <w:jc w:val="both"/>
        <w:rPr>
          <w:rFonts w:cstheme="minorHAnsi"/>
          <w:color w:val="00204F"/>
        </w:rPr>
      </w:pPr>
      <w:r w:rsidRPr="000E663D">
        <w:rPr>
          <w:rFonts w:cstheme="minorHAnsi"/>
          <w:color w:val="00204F"/>
        </w:rPr>
        <w:t>Experience of developing inclusive workplaces and promoting equality, diversity and inclusion.</w:t>
      </w:r>
    </w:p>
    <w:p w14:paraId="70617702" w14:textId="0764A924" w:rsidR="002B6881" w:rsidRPr="000E663D" w:rsidRDefault="000E663D" w:rsidP="000E663D">
      <w:pPr>
        <w:pStyle w:val="ListParagraph"/>
        <w:numPr>
          <w:ilvl w:val="0"/>
          <w:numId w:val="11"/>
        </w:numPr>
        <w:spacing w:after="0"/>
        <w:jc w:val="both"/>
        <w:rPr>
          <w:rFonts w:cstheme="minorHAnsi"/>
          <w:b/>
          <w:bCs/>
          <w:color w:val="00204F"/>
        </w:rPr>
      </w:pPr>
      <w:r w:rsidRPr="000E663D">
        <w:rPr>
          <w:rFonts w:cstheme="minorHAnsi"/>
          <w:color w:val="00204F"/>
        </w:rPr>
        <w:t>Strong analytical skills with experience of using HR metrics to inform decision making.</w:t>
      </w:r>
    </w:p>
    <w:p w14:paraId="09AF789E" w14:textId="77777777" w:rsidR="000E663D" w:rsidRDefault="000E663D" w:rsidP="000E663D">
      <w:pPr>
        <w:pStyle w:val="ListParagraph"/>
        <w:spacing w:after="0"/>
        <w:jc w:val="both"/>
        <w:rPr>
          <w:rFonts w:cstheme="minorHAnsi"/>
          <w:b/>
          <w:bCs/>
          <w:color w:val="00204F"/>
        </w:rPr>
      </w:pPr>
    </w:p>
    <w:p w14:paraId="18A95858" w14:textId="77777777" w:rsidR="000E663D" w:rsidRDefault="000E663D" w:rsidP="000E663D">
      <w:pPr>
        <w:pStyle w:val="ListParagraph"/>
        <w:spacing w:after="0"/>
        <w:jc w:val="both"/>
        <w:rPr>
          <w:rFonts w:cstheme="minorHAnsi"/>
          <w:b/>
          <w:bCs/>
          <w:color w:val="00204F"/>
        </w:rPr>
      </w:pPr>
    </w:p>
    <w:p w14:paraId="5A97C2DF" w14:textId="77777777" w:rsidR="000E663D" w:rsidRPr="000E663D" w:rsidRDefault="000E663D" w:rsidP="000E663D">
      <w:pPr>
        <w:pStyle w:val="ListParagraph"/>
        <w:spacing w:after="0"/>
        <w:jc w:val="both"/>
        <w:rPr>
          <w:rFonts w:cstheme="minorHAnsi"/>
          <w:b/>
          <w:bCs/>
          <w:color w:val="00204F"/>
        </w:rPr>
      </w:pPr>
    </w:p>
    <w:p w14:paraId="13DA9D17" w14:textId="3522CDE3" w:rsidR="002B6881" w:rsidRPr="002B6881" w:rsidRDefault="002B6881" w:rsidP="002B6881">
      <w:pPr>
        <w:spacing w:after="0"/>
        <w:jc w:val="both"/>
        <w:rPr>
          <w:rFonts w:cstheme="minorHAnsi"/>
          <w:b/>
          <w:bCs/>
          <w:color w:val="00204F"/>
        </w:rPr>
      </w:pPr>
      <w:r>
        <w:rPr>
          <w:rFonts w:cstheme="minorHAnsi"/>
          <w:b/>
          <w:bCs/>
          <w:color w:val="00204F"/>
        </w:rPr>
        <w:lastRenderedPageBreak/>
        <w:t>Preferred</w:t>
      </w:r>
      <w:r w:rsidRPr="002B6881">
        <w:rPr>
          <w:rFonts w:cstheme="minorHAnsi"/>
          <w:b/>
          <w:bCs/>
          <w:color w:val="00204F"/>
        </w:rPr>
        <w:t xml:space="preserve"> Requirements</w:t>
      </w:r>
    </w:p>
    <w:p w14:paraId="2B4FF584" w14:textId="44AB6D43"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Experience within Higher Education.</w:t>
      </w:r>
    </w:p>
    <w:p w14:paraId="358AA4F7" w14:textId="2002BE35"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Experience working within a regulated environment.</w:t>
      </w:r>
    </w:p>
    <w:p w14:paraId="22E773AB" w14:textId="09B6E899"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Experience supporting organisational growth and transformation.</w:t>
      </w:r>
    </w:p>
    <w:p w14:paraId="244D3C17" w14:textId="35343EB5"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Experience implementing HR systems and digital transformation.</w:t>
      </w:r>
    </w:p>
    <w:p w14:paraId="42071772" w14:textId="03BCB29E" w:rsidR="000E663D"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Knowledge of governance and compliance within the education sector.</w:t>
      </w:r>
    </w:p>
    <w:p w14:paraId="0BDF4D26" w14:textId="5EFD048E" w:rsidR="00C1236F" w:rsidRPr="000E663D" w:rsidRDefault="000E663D" w:rsidP="000E663D">
      <w:pPr>
        <w:pStyle w:val="ListParagraph"/>
        <w:numPr>
          <w:ilvl w:val="0"/>
          <w:numId w:val="11"/>
        </w:numPr>
        <w:autoSpaceDE w:val="0"/>
        <w:spacing w:after="0" w:line="240" w:lineRule="auto"/>
        <w:jc w:val="both"/>
        <w:rPr>
          <w:rFonts w:cstheme="minorHAnsi"/>
          <w:color w:val="00204F"/>
        </w:rPr>
      </w:pPr>
      <w:r w:rsidRPr="000E663D">
        <w:rPr>
          <w:rFonts w:cstheme="minorHAnsi"/>
          <w:color w:val="00204F"/>
        </w:rPr>
        <w:t>Experience presenting to Boards or Executive Committees.</w:t>
      </w:r>
    </w:p>
    <w:p w14:paraId="4A50669F" w14:textId="77777777" w:rsidR="000E663D" w:rsidRDefault="000E663D" w:rsidP="000E663D">
      <w:pPr>
        <w:autoSpaceDE w:val="0"/>
        <w:spacing w:after="0" w:line="240" w:lineRule="auto"/>
        <w:jc w:val="both"/>
        <w:rPr>
          <w:rFonts w:cstheme="minorHAnsi"/>
          <w:color w:val="00204F"/>
        </w:rPr>
      </w:pPr>
    </w:p>
    <w:p w14:paraId="43C7390D" w14:textId="7C92193E" w:rsidR="002B6881" w:rsidRPr="002B6881" w:rsidRDefault="002B6881" w:rsidP="002B6881">
      <w:pPr>
        <w:autoSpaceDE w:val="0"/>
        <w:spacing w:after="0" w:line="240" w:lineRule="auto"/>
        <w:jc w:val="both"/>
        <w:rPr>
          <w:rFonts w:cstheme="minorHAnsi"/>
          <w:color w:val="00204F"/>
        </w:rPr>
      </w:pPr>
      <w:r w:rsidRPr="002B6881">
        <w:rPr>
          <w:rFonts w:cstheme="minorHAnsi"/>
          <w:color w:val="00204F"/>
        </w:rPr>
        <w:t>This description is an outline of the role, non-exhaustive and it is expected that key tasks will vary with demand and any change in business requirements or method of operation.</w:t>
      </w:r>
    </w:p>
    <w:p w14:paraId="37372BD9" w14:textId="77777777" w:rsidR="002B6881" w:rsidRPr="002B6881" w:rsidRDefault="002B6881" w:rsidP="002B6881">
      <w:pPr>
        <w:autoSpaceDE w:val="0"/>
        <w:autoSpaceDN w:val="0"/>
        <w:spacing w:after="0"/>
        <w:jc w:val="both"/>
        <w:rPr>
          <w:rFonts w:ascii="Lucida Sans Unicode" w:hAnsi="Lucida Sans Unicode" w:cs="Lucida Sans Unicode"/>
          <w:color w:val="1F497D" w:themeColor="text2"/>
          <w:sz w:val="24"/>
          <w:szCs w:val="24"/>
        </w:rPr>
      </w:pPr>
    </w:p>
    <w:sectPr w:rsidR="002B6881" w:rsidRPr="002B688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A39D" w14:textId="77777777" w:rsidR="00FB38C5" w:rsidRDefault="00FB38C5" w:rsidP="0086296F">
      <w:pPr>
        <w:spacing w:after="0" w:line="240" w:lineRule="auto"/>
      </w:pPr>
      <w:r>
        <w:separator/>
      </w:r>
    </w:p>
  </w:endnote>
  <w:endnote w:type="continuationSeparator" w:id="0">
    <w:p w14:paraId="2E59BF8B" w14:textId="77777777" w:rsidR="00FB38C5" w:rsidRDefault="00FB38C5" w:rsidP="00862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8D00F" w14:textId="77777777" w:rsidR="00FB38C5" w:rsidRDefault="00FB38C5" w:rsidP="0086296F">
      <w:pPr>
        <w:spacing w:after="0" w:line="240" w:lineRule="auto"/>
      </w:pPr>
      <w:r>
        <w:separator/>
      </w:r>
    </w:p>
  </w:footnote>
  <w:footnote w:type="continuationSeparator" w:id="0">
    <w:p w14:paraId="5E73834C" w14:textId="77777777" w:rsidR="00FB38C5" w:rsidRDefault="00FB38C5" w:rsidP="00862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D873" w14:textId="3DC7AAB6" w:rsidR="0086296F" w:rsidRDefault="00D102F0" w:rsidP="0086296F">
    <w:pPr>
      <w:pStyle w:val="Header"/>
      <w:jc w:val="center"/>
    </w:pPr>
    <w:r>
      <w:rPr>
        <w:noProof/>
      </w:rPr>
      <w:drawing>
        <wp:inline distT="0" distB="0" distL="0" distR="0" wp14:anchorId="2FECD080" wp14:editId="2B0783CF">
          <wp:extent cx="1619250" cy="1028700"/>
          <wp:effectExtent l="0" t="0" r="0" b="0"/>
          <wp:docPr id="1" name="Picture 1" descr="Kortext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rtext Gu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130"/>
    <w:multiLevelType w:val="multilevel"/>
    <w:tmpl w:val="FC5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41D2D"/>
    <w:multiLevelType w:val="hybridMultilevel"/>
    <w:tmpl w:val="2F3EC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50927"/>
    <w:multiLevelType w:val="hybridMultilevel"/>
    <w:tmpl w:val="B2C84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F5AEC"/>
    <w:multiLevelType w:val="multilevel"/>
    <w:tmpl w:val="B950C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4D852AC"/>
    <w:multiLevelType w:val="hybridMultilevel"/>
    <w:tmpl w:val="2080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4277E"/>
    <w:multiLevelType w:val="hybridMultilevel"/>
    <w:tmpl w:val="8FC87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A3EC4"/>
    <w:multiLevelType w:val="hybridMultilevel"/>
    <w:tmpl w:val="4154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C37B8"/>
    <w:multiLevelType w:val="multilevel"/>
    <w:tmpl w:val="A73A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20FD3"/>
    <w:multiLevelType w:val="hybridMultilevel"/>
    <w:tmpl w:val="6ADE4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D731E"/>
    <w:multiLevelType w:val="hybridMultilevel"/>
    <w:tmpl w:val="08F4B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268BD"/>
    <w:multiLevelType w:val="hybridMultilevel"/>
    <w:tmpl w:val="D3286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91DAD"/>
    <w:multiLevelType w:val="multilevel"/>
    <w:tmpl w:val="396C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A7A8E"/>
    <w:multiLevelType w:val="hybridMultilevel"/>
    <w:tmpl w:val="B6B259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636EF5"/>
    <w:multiLevelType w:val="hybridMultilevel"/>
    <w:tmpl w:val="D826A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54C62"/>
    <w:multiLevelType w:val="multilevel"/>
    <w:tmpl w:val="182E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9432C"/>
    <w:multiLevelType w:val="multilevel"/>
    <w:tmpl w:val="4152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07CB4"/>
    <w:multiLevelType w:val="hybridMultilevel"/>
    <w:tmpl w:val="D0C00B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008036C">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569D3"/>
    <w:multiLevelType w:val="hybridMultilevel"/>
    <w:tmpl w:val="0162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A3977"/>
    <w:multiLevelType w:val="multilevel"/>
    <w:tmpl w:val="86BC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0E760F"/>
    <w:multiLevelType w:val="multilevel"/>
    <w:tmpl w:val="E5BCE1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E5B30BC"/>
    <w:multiLevelType w:val="multilevel"/>
    <w:tmpl w:val="D370E9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4382044"/>
    <w:multiLevelType w:val="hybridMultilevel"/>
    <w:tmpl w:val="5792E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3921E5"/>
    <w:multiLevelType w:val="hybridMultilevel"/>
    <w:tmpl w:val="FA44A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E35600"/>
    <w:multiLevelType w:val="multilevel"/>
    <w:tmpl w:val="23F246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0347ADE"/>
    <w:multiLevelType w:val="hybridMultilevel"/>
    <w:tmpl w:val="CB1C7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711A81"/>
    <w:multiLevelType w:val="hybridMultilevel"/>
    <w:tmpl w:val="0770A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963636"/>
    <w:multiLevelType w:val="hybridMultilevel"/>
    <w:tmpl w:val="045ED5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0D33915"/>
    <w:multiLevelType w:val="hybridMultilevel"/>
    <w:tmpl w:val="CEA67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825ABD"/>
    <w:multiLevelType w:val="hybridMultilevel"/>
    <w:tmpl w:val="75F6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F42A57"/>
    <w:multiLevelType w:val="hybridMultilevel"/>
    <w:tmpl w:val="1C58A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AA0F69"/>
    <w:multiLevelType w:val="hybridMultilevel"/>
    <w:tmpl w:val="A9E65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4B043B0"/>
    <w:multiLevelType w:val="hybridMultilevel"/>
    <w:tmpl w:val="F578B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5B629D0"/>
    <w:multiLevelType w:val="hybridMultilevel"/>
    <w:tmpl w:val="797C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4655600">
    <w:abstractNumId w:val="21"/>
  </w:num>
  <w:num w:numId="2" w16cid:durableId="941379261">
    <w:abstractNumId w:val="13"/>
  </w:num>
  <w:num w:numId="3" w16cid:durableId="1420101688">
    <w:abstractNumId w:val="16"/>
  </w:num>
  <w:num w:numId="4" w16cid:durableId="2020765869">
    <w:abstractNumId w:val="26"/>
  </w:num>
  <w:num w:numId="5" w16cid:durableId="1953441821">
    <w:abstractNumId w:val="24"/>
  </w:num>
  <w:num w:numId="6" w16cid:durableId="1468818923">
    <w:abstractNumId w:val="3"/>
  </w:num>
  <w:num w:numId="7" w16cid:durableId="628122763">
    <w:abstractNumId w:val="20"/>
  </w:num>
  <w:num w:numId="8" w16cid:durableId="467675301">
    <w:abstractNumId w:val="29"/>
  </w:num>
  <w:num w:numId="9" w16cid:durableId="1314679604">
    <w:abstractNumId w:val="23"/>
  </w:num>
  <w:num w:numId="10" w16cid:durableId="609512408">
    <w:abstractNumId w:val="1"/>
  </w:num>
  <w:num w:numId="11" w16cid:durableId="1272279748">
    <w:abstractNumId w:val="2"/>
  </w:num>
  <w:num w:numId="12" w16cid:durableId="702747935">
    <w:abstractNumId w:val="19"/>
  </w:num>
  <w:num w:numId="13" w16cid:durableId="1916158831">
    <w:abstractNumId w:val="27"/>
  </w:num>
  <w:num w:numId="14" w16cid:durableId="765425108">
    <w:abstractNumId w:val="10"/>
  </w:num>
  <w:num w:numId="15" w16cid:durableId="75595359">
    <w:abstractNumId w:val="22"/>
  </w:num>
  <w:num w:numId="16" w16cid:durableId="1214346370">
    <w:abstractNumId w:val="15"/>
  </w:num>
  <w:num w:numId="17" w16cid:durableId="1845513415">
    <w:abstractNumId w:val="11"/>
  </w:num>
  <w:num w:numId="18" w16cid:durableId="810293714">
    <w:abstractNumId w:val="18"/>
  </w:num>
  <w:num w:numId="19" w16cid:durableId="1139761929">
    <w:abstractNumId w:val="0"/>
  </w:num>
  <w:num w:numId="20" w16cid:durableId="85620733">
    <w:abstractNumId w:val="14"/>
  </w:num>
  <w:num w:numId="21" w16cid:durableId="511069727">
    <w:abstractNumId w:val="4"/>
  </w:num>
  <w:num w:numId="22" w16cid:durableId="1233932688">
    <w:abstractNumId w:val="7"/>
  </w:num>
  <w:num w:numId="23" w16cid:durableId="1230188085">
    <w:abstractNumId w:val="25"/>
  </w:num>
  <w:num w:numId="24" w16cid:durableId="1327972248">
    <w:abstractNumId w:val="32"/>
  </w:num>
  <w:num w:numId="25" w16cid:durableId="1613853383">
    <w:abstractNumId w:val="6"/>
  </w:num>
  <w:num w:numId="26" w16cid:durableId="1262645313">
    <w:abstractNumId w:val="12"/>
  </w:num>
  <w:num w:numId="27" w16cid:durableId="161510186">
    <w:abstractNumId w:val="30"/>
  </w:num>
  <w:num w:numId="28" w16cid:durableId="239946937">
    <w:abstractNumId w:val="8"/>
  </w:num>
  <w:num w:numId="29" w16cid:durableId="124390980">
    <w:abstractNumId w:val="31"/>
  </w:num>
  <w:num w:numId="30" w16cid:durableId="713702644">
    <w:abstractNumId w:val="5"/>
  </w:num>
  <w:num w:numId="31" w16cid:durableId="546526728">
    <w:abstractNumId w:val="9"/>
  </w:num>
  <w:num w:numId="32" w16cid:durableId="709186711">
    <w:abstractNumId w:val="28"/>
  </w:num>
  <w:num w:numId="33" w16cid:durableId="18976673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C1"/>
    <w:rsid w:val="0000077D"/>
    <w:rsid w:val="0000349D"/>
    <w:rsid w:val="00003C62"/>
    <w:rsid w:val="0000410B"/>
    <w:rsid w:val="00004264"/>
    <w:rsid w:val="00004603"/>
    <w:rsid w:val="00004827"/>
    <w:rsid w:val="00004BEA"/>
    <w:rsid w:val="000103EA"/>
    <w:rsid w:val="00012F44"/>
    <w:rsid w:val="000130E2"/>
    <w:rsid w:val="0001315C"/>
    <w:rsid w:val="000145DA"/>
    <w:rsid w:val="00015759"/>
    <w:rsid w:val="00016554"/>
    <w:rsid w:val="0001694B"/>
    <w:rsid w:val="00017A70"/>
    <w:rsid w:val="00017CE4"/>
    <w:rsid w:val="00023F6C"/>
    <w:rsid w:val="00024AB0"/>
    <w:rsid w:val="000253AC"/>
    <w:rsid w:val="000255FC"/>
    <w:rsid w:val="00025B14"/>
    <w:rsid w:val="000262E1"/>
    <w:rsid w:val="00027585"/>
    <w:rsid w:val="000275BA"/>
    <w:rsid w:val="00030AF8"/>
    <w:rsid w:val="000329D9"/>
    <w:rsid w:val="00032AC2"/>
    <w:rsid w:val="00033343"/>
    <w:rsid w:val="0003518C"/>
    <w:rsid w:val="000409EC"/>
    <w:rsid w:val="000427AB"/>
    <w:rsid w:val="000435DF"/>
    <w:rsid w:val="0004406C"/>
    <w:rsid w:val="000459CA"/>
    <w:rsid w:val="0004629D"/>
    <w:rsid w:val="00047F02"/>
    <w:rsid w:val="000508CC"/>
    <w:rsid w:val="00050E40"/>
    <w:rsid w:val="0005112E"/>
    <w:rsid w:val="000511B1"/>
    <w:rsid w:val="00051330"/>
    <w:rsid w:val="00051365"/>
    <w:rsid w:val="0005460B"/>
    <w:rsid w:val="0005614A"/>
    <w:rsid w:val="00056170"/>
    <w:rsid w:val="000569C6"/>
    <w:rsid w:val="00056E90"/>
    <w:rsid w:val="00057185"/>
    <w:rsid w:val="00057DF6"/>
    <w:rsid w:val="0006025D"/>
    <w:rsid w:val="00062EBD"/>
    <w:rsid w:val="00064E86"/>
    <w:rsid w:val="0006622C"/>
    <w:rsid w:val="00071C8A"/>
    <w:rsid w:val="0007284F"/>
    <w:rsid w:val="00075465"/>
    <w:rsid w:val="0007625A"/>
    <w:rsid w:val="00080683"/>
    <w:rsid w:val="00080FD2"/>
    <w:rsid w:val="0008214C"/>
    <w:rsid w:val="000933A5"/>
    <w:rsid w:val="00093404"/>
    <w:rsid w:val="000940F0"/>
    <w:rsid w:val="000946AF"/>
    <w:rsid w:val="000957CA"/>
    <w:rsid w:val="00097185"/>
    <w:rsid w:val="000A08A0"/>
    <w:rsid w:val="000A0EBB"/>
    <w:rsid w:val="000A0FE6"/>
    <w:rsid w:val="000A3F93"/>
    <w:rsid w:val="000A5E46"/>
    <w:rsid w:val="000A656C"/>
    <w:rsid w:val="000A796A"/>
    <w:rsid w:val="000B2DD7"/>
    <w:rsid w:val="000B3E4B"/>
    <w:rsid w:val="000B5355"/>
    <w:rsid w:val="000B7D83"/>
    <w:rsid w:val="000C1400"/>
    <w:rsid w:val="000C342C"/>
    <w:rsid w:val="000C3ECB"/>
    <w:rsid w:val="000C431E"/>
    <w:rsid w:val="000D19B9"/>
    <w:rsid w:val="000D25A3"/>
    <w:rsid w:val="000D2F7F"/>
    <w:rsid w:val="000D3FA0"/>
    <w:rsid w:val="000D543F"/>
    <w:rsid w:val="000E13C2"/>
    <w:rsid w:val="000E3661"/>
    <w:rsid w:val="000E663D"/>
    <w:rsid w:val="000E728D"/>
    <w:rsid w:val="000F149C"/>
    <w:rsid w:val="000F2631"/>
    <w:rsid w:val="000F2890"/>
    <w:rsid w:val="000F2DE1"/>
    <w:rsid w:val="000F6071"/>
    <w:rsid w:val="000F6B3B"/>
    <w:rsid w:val="000F71EA"/>
    <w:rsid w:val="000F7846"/>
    <w:rsid w:val="000F78ED"/>
    <w:rsid w:val="00100EE4"/>
    <w:rsid w:val="00101E5D"/>
    <w:rsid w:val="0010281F"/>
    <w:rsid w:val="00102BEA"/>
    <w:rsid w:val="00102D3D"/>
    <w:rsid w:val="001038A9"/>
    <w:rsid w:val="00110FAF"/>
    <w:rsid w:val="00111F0D"/>
    <w:rsid w:val="0011364E"/>
    <w:rsid w:val="0011400A"/>
    <w:rsid w:val="0011422F"/>
    <w:rsid w:val="001174A9"/>
    <w:rsid w:val="00117AA5"/>
    <w:rsid w:val="00121D3A"/>
    <w:rsid w:val="00122A21"/>
    <w:rsid w:val="00123C6C"/>
    <w:rsid w:val="00124CCB"/>
    <w:rsid w:val="00125DED"/>
    <w:rsid w:val="00133D55"/>
    <w:rsid w:val="00135F7D"/>
    <w:rsid w:val="00136259"/>
    <w:rsid w:val="00137898"/>
    <w:rsid w:val="00137C86"/>
    <w:rsid w:val="0014050A"/>
    <w:rsid w:val="001407C4"/>
    <w:rsid w:val="00141206"/>
    <w:rsid w:val="001443F2"/>
    <w:rsid w:val="00144F35"/>
    <w:rsid w:val="001469BC"/>
    <w:rsid w:val="001507A6"/>
    <w:rsid w:val="00150FDF"/>
    <w:rsid w:val="001511D3"/>
    <w:rsid w:val="00151986"/>
    <w:rsid w:val="00151C16"/>
    <w:rsid w:val="001528CF"/>
    <w:rsid w:val="00153C76"/>
    <w:rsid w:val="00153F44"/>
    <w:rsid w:val="00153F48"/>
    <w:rsid w:val="00154DBB"/>
    <w:rsid w:val="00155345"/>
    <w:rsid w:val="00156F2F"/>
    <w:rsid w:val="00160580"/>
    <w:rsid w:val="001642FE"/>
    <w:rsid w:val="00166616"/>
    <w:rsid w:val="001674F9"/>
    <w:rsid w:val="00171AF5"/>
    <w:rsid w:val="001725A4"/>
    <w:rsid w:val="00172E2B"/>
    <w:rsid w:val="001804DD"/>
    <w:rsid w:val="001809C7"/>
    <w:rsid w:val="00183AB4"/>
    <w:rsid w:val="00184ED7"/>
    <w:rsid w:val="0018558A"/>
    <w:rsid w:val="001856DE"/>
    <w:rsid w:val="00185DE6"/>
    <w:rsid w:val="00185F20"/>
    <w:rsid w:val="001869B1"/>
    <w:rsid w:val="001870B3"/>
    <w:rsid w:val="00187BAC"/>
    <w:rsid w:val="00187E53"/>
    <w:rsid w:val="00191D5F"/>
    <w:rsid w:val="00196C81"/>
    <w:rsid w:val="001977CF"/>
    <w:rsid w:val="001A0849"/>
    <w:rsid w:val="001A31EF"/>
    <w:rsid w:val="001A4FB5"/>
    <w:rsid w:val="001A586D"/>
    <w:rsid w:val="001A5B45"/>
    <w:rsid w:val="001A7356"/>
    <w:rsid w:val="001B17D9"/>
    <w:rsid w:val="001B23A6"/>
    <w:rsid w:val="001B2F97"/>
    <w:rsid w:val="001B3A3B"/>
    <w:rsid w:val="001B4292"/>
    <w:rsid w:val="001B5258"/>
    <w:rsid w:val="001B5489"/>
    <w:rsid w:val="001B55D1"/>
    <w:rsid w:val="001B5643"/>
    <w:rsid w:val="001B6EBB"/>
    <w:rsid w:val="001C0120"/>
    <w:rsid w:val="001C49C6"/>
    <w:rsid w:val="001C4EAA"/>
    <w:rsid w:val="001C6677"/>
    <w:rsid w:val="001D00AE"/>
    <w:rsid w:val="001D030F"/>
    <w:rsid w:val="001D207D"/>
    <w:rsid w:val="001D4B47"/>
    <w:rsid w:val="001D56A2"/>
    <w:rsid w:val="001D6BDD"/>
    <w:rsid w:val="001D7BD5"/>
    <w:rsid w:val="001E1403"/>
    <w:rsid w:val="001E1BCF"/>
    <w:rsid w:val="001E1EE9"/>
    <w:rsid w:val="001E4353"/>
    <w:rsid w:val="001E4C1E"/>
    <w:rsid w:val="001E4D09"/>
    <w:rsid w:val="001E52A2"/>
    <w:rsid w:val="001E5555"/>
    <w:rsid w:val="001E573C"/>
    <w:rsid w:val="001F0D35"/>
    <w:rsid w:val="001F3290"/>
    <w:rsid w:val="001F3660"/>
    <w:rsid w:val="001F5396"/>
    <w:rsid w:val="00201860"/>
    <w:rsid w:val="00204B87"/>
    <w:rsid w:val="00206060"/>
    <w:rsid w:val="00206B9B"/>
    <w:rsid w:val="002123BA"/>
    <w:rsid w:val="002126E4"/>
    <w:rsid w:val="0021298C"/>
    <w:rsid w:val="002170A0"/>
    <w:rsid w:val="00217586"/>
    <w:rsid w:val="00220EB7"/>
    <w:rsid w:val="00221F36"/>
    <w:rsid w:val="0022244E"/>
    <w:rsid w:val="00230AF5"/>
    <w:rsid w:val="0023724E"/>
    <w:rsid w:val="002408CD"/>
    <w:rsid w:val="0024230F"/>
    <w:rsid w:val="00244891"/>
    <w:rsid w:val="00244DBF"/>
    <w:rsid w:val="00251E43"/>
    <w:rsid w:val="00252061"/>
    <w:rsid w:val="00253D56"/>
    <w:rsid w:val="0025549E"/>
    <w:rsid w:val="00256C62"/>
    <w:rsid w:val="00261DD6"/>
    <w:rsid w:val="002630BD"/>
    <w:rsid w:val="00263C94"/>
    <w:rsid w:val="0026431D"/>
    <w:rsid w:val="002655E7"/>
    <w:rsid w:val="0026577E"/>
    <w:rsid w:val="002703A5"/>
    <w:rsid w:val="002723D4"/>
    <w:rsid w:val="00272A9D"/>
    <w:rsid w:val="00272D3D"/>
    <w:rsid w:val="00272FCD"/>
    <w:rsid w:val="00273C94"/>
    <w:rsid w:val="002768C9"/>
    <w:rsid w:val="002769B2"/>
    <w:rsid w:val="00276DE8"/>
    <w:rsid w:val="00280618"/>
    <w:rsid w:val="00284B9B"/>
    <w:rsid w:val="00287887"/>
    <w:rsid w:val="00287E7E"/>
    <w:rsid w:val="00291518"/>
    <w:rsid w:val="0029195B"/>
    <w:rsid w:val="0029282A"/>
    <w:rsid w:val="00294405"/>
    <w:rsid w:val="002955F1"/>
    <w:rsid w:val="002A19A4"/>
    <w:rsid w:val="002A4963"/>
    <w:rsid w:val="002A5D7A"/>
    <w:rsid w:val="002A67BE"/>
    <w:rsid w:val="002B03F0"/>
    <w:rsid w:val="002B2933"/>
    <w:rsid w:val="002B4978"/>
    <w:rsid w:val="002B5B69"/>
    <w:rsid w:val="002B5C35"/>
    <w:rsid w:val="002B6881"/>
    <w:rsid w:val="002C0059"/>
    <w:rsid w:val="002C0146"/>
    <w:rsid w:val="002C0B58"/>
    <w:rsid w:val="002C5EE8"/>
    <w:rsid w:val="002C6283"/>
    <w:rsid w:val="002C671D"/>
    <w:rsid w:val="002C7AAB"/>
    <w:rsid w:val="002C7F9C"/>
    <w:rsid w:val="002D45AC"/>
    <w:rsid w:val="002D54D7"/>
    <w:rsid w:val="002E1134"/>
    <w:rsid w:val="002E1B6A"/>
    <w:rsid w:val="002E2639"/>
    <w:rsid w:val="002E55D8"/>
    <w:rsid w:val="002F2EC7"/>
    <w:rsid w:val="002F3782"/>
    <w:rsid w:val="002F3CF5"/>
    <w:rsid w:val="002F3D38"/>
    <w:rsid w:val="002F41AA"/>
    <w:rsid w:val="002F4ABB"/>
    <w:rsid w:val="002F4CA5"/>
    <w:rsid w:val="002F6CE2"/>
    <w:rsid w:val="002F6E90"/>
    <w:rsid w:val="002F7E5B"/>
    <w:rsid w:val="00305D67"/>
    <w:rsid w:val="00306C51"/>
    <w:rsid w:val="00312553"/>
    <w:rsid w:val="00313002"/>
    <w:rsid w:val="00313866"/>
    <w:rsid w:val="00315178"/>
    <w:rsid w:val="00321566"/>
    <w:rsid w:val="00323C65"/>
    <w:rsid w:val="00326F8B"/>
    <w:rsid w:val="00331BEA"/>
    <w:rsid w:val="00332D24"/>
    <w:rsid w:val="00333606"/>
    <w:rsid w:val="00333F0E"/>
    <w:rsid w:val="00335EF4"/>
    <w:rsid w:val="003375CA"/>
    <w:rsid w:val="003418FE"/>
    <w:rsid w:val="0034458A"/>
    <w:rsid w:val="00346476"/>
    <w:rsid w:val="00351BF1"/>
    <w:rsid w:val="0035412B"/>
    <w:rsid w:val="003601FE"/>
    <w:rsid w:val="00363AA7"/>
    <w:rsid w:val="00363C7A"/>
    <w:rsid w:val="00364C52"/>
    <w:rsid w:val="00364F9A"/>
    <w:rsid w:val="00365F6D"/>
    <w:rsid w:val="00366535"/>
    <w:rsid w:val="00367496"/>
    <w:rsid w:val="00367C28"/>
    <w:rsid w:val="00367E43"/>
    <w:rsid w:val="0037028A"/>
    <w:rsid w:val="00371DDC"/>
    <w:rsid w:val="00372DD7"/>
    <w:rsid w:val="00374A31"/>
    <w:rsid w:val="0038022B"/>
    <w:rsid w:val="003825B8"/>
    <w:rsid w:val="00382E5E"/>
    <w:rsid w:val="00384BFA"/>
    <w:rsid w:val="00385710"/>
    <w:rsid w:val="0039045A"/>
    <w:rsid w:val="00392BA1"/>
    <w:rsid w:val="00395791"/>
    <w:rsid w:val="003958F3"/>
    <w:rsid w:val="00395B8F"/>
    <w:rsid w:val="00396EAE"/>
    <w:rsid w:val="003A1E6D"/>
    <w:rsid w:val="003A2012"/>
    <w:rsid w:val="003A27B1"/>
    <w:rsid w:val="003A7F98"/>
    <w:rsid w:val="003B06B5"/>
    <w:rsid w:val="003B2704"/>
    <w:rsid w:val="003B5394"/>
    <w:rsid w:val="003B79B7"/>
    <w:rsid w:val="003B7FDF"/>
    <w:rsid w:val="003C0E60"/>
    <w:rsid w:val="003C1E9E"/>
    <w:rsid w:val="003C2BFE"/>
    <w:rsid w:val="003C615F"/>
    <w:rsid w:val="003C66F2"/>
    <w:rsid w:val="003C6C9E"/>
    <w:rsid w:val="003C702E"/>
    <w:rsid w:val="003D12CF"/>
    <w:rsid w:val="003D1431"/>
    <w:rsid w:val="003D1EC0"/>
    <w:rsid w:val="003D36F6"/>
    <w:rsid w:val="003D55A7"/>
    <w:rsid w:val="003D7D6E"/>
    <w:rsid w:val="003E1056"/>
    <w:rsid w:val="003E110A"/>
    <w:rsid w:val="003E1DD4"/>
    <w:rsid w:val="003E247E"/>
    <w:rsid w:val="003E3421"/>
    <w:rsid w:val="003E44AA"/>
    <w:rsid w:val="003E50C7"/>
    <w:rsid w:val="003E55DE"/>
    <w:rsid w:val="003E5BB6"/>
    <w:rsid w:val="003E62EC"/>
    <w:rsid w:val="003E7CC1"/>
    <w:rsid w:val="003F0EF1"/>
    <w:rsid w:val="003F1762"/>
    <w:rsid w:val="003F2BE9"/>
    <w:rsid w:val="00401D1D"/>
    <w:rsid w:val="00404FA9"/>
    <w:rsid w:val="00405ABF"/>
    <w:rsid w:val="00406090"/>
    <w:rsid w:val="00406262"/>
    <w:rsid w:val="0040712C"/>
    <w:rsid w:val="00407DEA"/>
    <w:rsid w:val="00407EE5"/>
    <w:rsid w:val="00410783"/>
    <w:rsid w:val="0041158C"/>
    <w:rsid w:val="00413CE6"/>
    <w:rsid w:val="00415028"/>
    <w:rsid w:val="004170BD"/>
    <w:rsid w:val="0042022B"/>
    <w:rsid w:val="00422605"/>
    <w:rsid w:val="00422D82"/>
    <w:rsid w:val="004232C3"/>
    <w:rsid w:val="00423D3F"/>
    <w:rsid w:val="0042440C"/>
    <w:rsid w:val="00430D3D"/>
    <w:rsid w:val="00432E1D"/>
    <w:rsid w:val="004340AB"/>
    <w:rsid w:val="004342AE"/>
    <w:rsid w:val="004347CF"/>
    <w:rsid w:val="00437A80"/>
    <w:rsid w:val="00441E78"/>
    <w:rsid w:val="00442B96"/>
    <w:rsid w:val="004452A5"/>
    <w:rsid w:val="00447A6D"/>
    <w:rsid w:val="00447BB2"/>
    <w:rsid w:val="00447BF8"/>
    <w:rsid w:val="00450557"/>
    <w:rsid w:val="00452340"/>
    <w:rsid w:val="004534CE"/>
    <w:rsid w:val="004539C1"/>
    <w:rsid w:val="00453D53"/>
    <w:rsid w:val="00455093"/>
    <w:rsid w:val="00457295"/>
    <w:rsid w:val="0045754A"/>
    <w:rsid w:val="004575DD"/>
    <w:rsid w:val="00457D64"/>
    <w:rsid w:val="004601A0"/>
    <w:rsid w:val="004601CF"/>
    <w:rsid w:val="00460574"/>
    <w:rsid w:val="00461FE2"/>
    <w:rsid w:val="00462099"/>
    <w:rsid w:val="00462B61"/>
    <w:rsid w:val="004654E0"/>
    <w:rsid w:val="00470728"/>
    <w:rsid w:val="00471917"/>
    <w:rsid w:val="00472E45"/>
    <w:rsid w:val="00473531"/>
    <w:rsid w:val="00475A34"/>
    <w:rsid w:val="00476B50"/>
    <w:rsid w:val="0048073A"/>
    <w:rsid w:val="00480B4B"/>
    <w:rsid w:val="00483507"/>
    <w:rsid w:val="004835A4"/>
    <w:rsid w:val="0048448C"/>
    <w:rsid w:val="0048484E"/>
    <w:rsid w:val="0049033F"/>
    <w:rsid w:val="0049166B"/>
    <w:rsid w:val="004943C4"/>
    <w:rsid w:val="00495373"/>
    <w:rsid w:val="00497C12"/>
    <w:rsid w:val="004A032D"/>
    <w:rsid w:val="004A2F90"/>
    <w:rsid w:val="004A303C"/>
    <w:rsid w:val="004A40E9"/>
    <w:rsid w:val="004A4E64"/>
    <w:rsid w:val="004A58E0"/>
    <w:rsid w:val="004A5F40"/>
    <w:rsid w:val="004B1A7D"/>
    <w:rsid w:val="004B2EAC"/>
    <w:rsid w:val="004B3274"/>
    <w:rsid w:val="004B589B"/>
    <w:rsid w:val="004B7754"/>
    <w:rsid w:val="004C2B8B"/>
    <w:rsid w:val="004C5CF4"/>
    <w:rsid w:val="004C62C4"/>
    <w:rsid w:val="004C7DAE"/>
    <w:rsid w:val="004D0C7A"/>
    <w:rsid w:val="004D1718"/>
    <w:rsid w:val="004D1A63"/>
    <w:rsid w:val="004D3686"/>
    <w:rsid w:val="004D3BB9"/>
    <w:rsid w:val="004D5FAA"/>
    <w:rsid w:val="004D636F"/>
    <w:rsid w:val="004D6C45"/>
    <w:rsid w:val="004E0BB8"/>
    <w:rsid w:val="004E2C8B"/>
    <w:rsid w:val="004E3586"/>
    <w:rsid w:val="004E47A2"/>
    <w:rsid w:val="004E47DA"/>
    <w:rsid w:val="004E4FA5"/>
    <w:rsid w:val="004E52D7"/>
    <w:rsid w:val="004E6484"/>
    <w:rsid w:val="004E7E0B"/>
    <w:rsid w:val="004F08A5"/>
    <w:rsid w:val="004F14A2"/>
    <w:rsid w:val="004F27C5"/>
    <w:rsid w:val="004F2A75"/>
    <w:rsid w:val="004F4572"/>
    <w:rsid w:val="004F5024"/>
    <w:rsid w:val="004F7D05"/>
    <w:rsid w:val="004F7FC1"/>
    <w:rsid w:val="0050193B"/>
    <w:rsid w:val="00502139"/>
    <w:rsid w:val="0050576D"/>
    <w:rsid w:val="00506F1F"/>
    <w:rsid w:val="00507466"/>
    <w:rsid w:val="00510D61"/>
    <w:rsid w:val="00511323"/>
    <w:rsid w:val="005116C6"/>
    <w:rsid w:val="00513F03"/>
    <w:rsid w:val="0051454F"/>
    <w:rsid w:val="00516F51"/>
    <w:rsid w:val="005178D4"/>
    <w:rsid w:val="0052066E"/>
    <w:rsid w:val="00522D68"/>
    <w:rsid w:val="00523559"/>
    <w:rsid w:val="00523AE4"/>
    <w:rsid w:val="00525095"/>
    <w:rsid w:val="00530AF5"/>
    <w:rsid w:val="00530BFA"/>
    <w:rsid w:val="00531ABF"/>
    <w:rsid w:val="005349C2"/>
    <w:rsid w:val="005349D8"/>
    <w:rsid w:val="00534B4B"/>
    <w:rsid w:val="00535755"/>
    <w:rsid w:val="00535856"/>
    <w:rsid w:val="00540620"/>
    <w:rsid w:val="005409E0"/>
    <w:rsid w:val="00540E0D"/>
    <w:rsid w:val="00540E40"/>
    <w:rsid w:val="00542DD5"/>
    <w:rsid w:val="0054374D"/>
    <w:rsid w:val="00543B9B"/>
    <w:rsid w:val="00543CD4"/>
    <w:rsid w:val="00544C6C"/>
    <w:rsid w:val="0054598E"/>
    <w:rsid w:val="00545DE5"/>
    <w:rsid w:val="00545EAD"/>
    <w:rsid w:val="00547DFE"/>
    <w:rsid w:val="005577FD"/>
    <w:rsid w:val="005617B8"/>
    <w:rsid w:val="0056407B"/>
    <w:rsid w:val="00566785"/>
    <w:rsid w:val="00566D92"/>
    <w:rsid w:val="00572AFF"/>
    <w:rsid w:val="00572D08"/>
    <w:rsid w:val="005738B4"/>
    <w:rsid w:val="00573F8E"/>
    <w:rsid w:val="00574C8A"/>
    <w:rsid w:val="00575745"/>
    <w:rsid w:val="00577CE1"/>
    <w:rsid w:val="00582611"/>
    <w:rsid w:val="005829FC"/>
    <w:rsid w:val="005832F4"/>
    <w:rsid w:val="00584580"/>
    <w:rsid w:val="00584A98"/>
    <w:rsid w:val="005853DC"/>
    <w:rsid w:val="00586A4B"/>
    <w:rsid w:val="00587E4C"/>
    <w:rsid w:val="005914A9"/>
    <w:rsid w:val="005935C6"/>
    <w:rsid w:val="00593959"/>
    <w:rsid w:val="00594DC1"/>
    <w:rsid w:val="00596954"/>
    <w:rsid w:val="005A0B3D"/>
    <w:rsid w:val="005A0F2A"/>
    <w:rsid w:val="005A1AB2"/>
    <w:rsid w:val="005A3B9C"/>
    <w:rsid w:val="005B69C7"/>
    <w:rsid w:val="005C1E5A"/>
    <w:rsid w:val="005C2C7C"/>
    <w:rsid w:val="005C4093"/>
    <w:rsid w:val="005C5467"/>
    <w:rsid w:val="005C6864"/>
    <w:rsid w:val="005C6D7F"/>
    <w:rsid w:val="005D12AF"/>
    <w:rsid w:val="005D1551"/>
    <w:rsid w:val="005D3B38"/>
    <w:rsid w:val="005D463F"/>
    <w:rsid w:val="005D5931"/>
    <w:rsid w:val="005D6DF6"/>
    <w:rsid w:val="005D7161"/>
    <w:rsid w:val="005E0C7D"/>
    <w:rsid w:val="005E56DD"/>
    <w:rsid w:val="005E6B09"/>
    <w:rsid w:val="005E6B42"/>
    <w:rsid w:val="005F0554"/>
    <w:rsid w:val="005F05E6"/>
    <w:rsid w:val="005F2366"/>
    <w:rsid w:val="005F2FFB"/>
    <w:rsid w:val="005F5345"/>
    <w:rsid w:val="005F6911"/>
    <w:rsid w:val="00600A46"/>
    <w:rsid w:val="00601B45"/>
    <w:rsid w:val="00602F8D"/>
    <w:rsid w:val="006036E7"/>
    <w:rsid w:val="00604567"/>
    <w:rsid w:val="00604ECE"/>
    <w:rsid w:val="00607F4A"/>
    <w:rsid w:val="00610842"/>
    <w:rsid w:val="0061230E"/>
    <w:rsid w:val="006136DC"/>
    <w:rsid w:val="00613EBB"/>
    <w:rsid w:val="0061402D"/>
    <w:rsid w:val="0061435A"/>
    <w:rsid w:val="00614B65"/>
    <w:rsid w:val="0062045F"/>
    <w:rsid w:val="00620BED"/>
    <w:rsid w:val="00622AC9"/>
    <w:rsid w:val="00623C6B"/>
    <w:rsid w:val="00624D34"/>
    <w:rsid w:val="00627BDB"/>
    <w:rsid w:val="00630157"/>
    <w:rsid w:val="00631049"/>
    <w:rsid w:val="00632131"/>
    <w:rsid w:val="00633301"/>
    <w:rsid w:val="00640318"/>
    <w:rsid w:val="00640CBB"/>
    <w:rsid w:val="006424D6"/>
    <w:rsid w:val="0064542F"/>
    <w:rsid w:val="00645619"/>
    <w:rsid w:val="00645AB6"/>
    <w:rsid w:val="00646AB3"/>
    <w:rsid w:val="00650EA1"/>
    <w:rsid w:val="00654CD6"/>
    <w:rsid w:val="00654EC0"/>
    <w:rsid w:val="00655759"/>
    <w:rsid w:val="006571F6"/>
    <w:rsid w:val="00662D03"/>
    <w:rsid w:val="00663B31"/>
    <w:rsid w:val="0066572F"/>
    <w:rsid w:val="00665DE3"/>
    <w:rsid w:val="006661F3"/>
    <w:rsid w:val="00666553"/>
    <w:rsid w:val="00671B65"/>
    <w:rsid w:val="00671F4E"/>
    <w:rsid w:val="00674B45"/>
    <w:rsid w:val="00676986"/>
    <w:rsid w:val="00676C81"/>
    <w:rsid w:val="006817DE"/>
    <w:rsid w:val="00683642"/>
    <w:rsid w:val="00686E8E"/>
    <w:rsid w:val="006914CA"/>
    <w:rsid w:val="00693192"/>
    <w:rsid w:val="00695BF8"/>
    <w:rsid w:val="00695CC5"/>
    <w:rsid w:val="006A025C"/>
    <w:rsid w:val="006A285C"/>
    <w:rsid w:val="006A528F"/>
    <w:rsid w:val="006A5C6E"/>
    <w:rsid w:val="006A7B87"/>
    <w:rsid w:val="006B1052"/>
    <w:rsid w:val="006B269F"/>
    <w:rsid w:val="006B2F16"/>
    <w:rsid w:val="006C3CB8"/>
    <w:rsid w:val="006D2DAD"/>
    <w:rsid w:val="006D3FD4"/>
    <w:rsid w:val="006D4E84"/>
    <w:rsid w:val="006E07C0"/>
    <w:rsid w:val="006E22BE"/>
    <w:rsid w:val="006E29D1"/>
    <w:rsid w:val="006E2A9C"/>
    <w:rsid w:val="006E4261"/>
    <w:rsid w:val="006E5540"/>
    <w:rsid w:val="006E727E"/>
    <w:rsid w:val="006F0B20"/>
    <w:rsid w:val="006F2E5A"/>
    <w:rsid w:val="006F37F6"/>
    <w:rsid w:val="006F5BD4"/>
    <w:rsid w:val="006F6775"/>
    <w:rsid w:val="007023CC"/>
    <w:rsid w:val="007025C3"/>
    <w:rsid w:val="00703996"/>
    <w:rsid w:val="00704439"/>
    <w:rsid w:val="00704D3B"/>
    <w:rsid w:val="00707B5A"/>
    <w:rsid w:val="007118EE"/>
    <w:rsid w:val="00711F12"/>
    <w:rsid w:val="00713B7A"/>
    <w:rsid w:val="0071486F"/>
    <w:rsid w:val="007169AF"/>
    <w:rsid w:val="00716B87"/>
    <w:rsid w:val="00716D9B"/>
    <w:rsid w:val="007204EE"/>
    <w:rsid w:val="007210C0"/>
    <w:rsid w:val="00722738"/>
    <w:rsid w:val="00723021"/>
    <w:rsid w:val="007243AE"/>
    <w:rsid w:val="007302A1"/>
    <w:rsid w:val="00731F39"/>
    <w:rsid w:val="00732806"/>
    <w:rsid w:val="0073447E"/>
    <w:rsid w:val="007358E7"/>
    <w:rsid w:val="00735B59"/>
    <w:rsid w:val="00735BFF"/>
    <w:rsid w:val="00735DFF"/>
    <w:rsid w:val="007368F1"/>
    <w:rsid w:val="007407A6"/>
    <w:rsid w:val="00742AF5"/>
    <w:rsid w:val="007443DB"/>
    <w:rsid w:val="00744C7D"/>
    <w:rsid w:val="007452E3"/>
    <w:rsid w:val="00745488"/>
    <w:rsid w:val="00745C43"/>
    <w:rsid w:val="00745EE2"/>
    <w:rsid w:val="0074733E"/>
    <w:rsid w:val="00752231"/>
    <w:rsid w:val="00753510"/>
    <w:rsid w:val="00753CB0"/>
    <w:rsid w:val="007548F5"/>
    <w:rsid w:val="007573FC"/>
    <w:rsid w:val="00757F68"/>
    <w:rsid w:val="007601D5"/>
    <w:rsid w:val="00760F73"/>
    <w:rsid w:val="007632A0"/>
    <w:rsid w:val="00766286"/>
    <w:rsid w:val="00770BAF"/>
    <w:rsid w:val="007710D9"/>
    <w:rsid w:val="00771912"/>
    <w:rsid w:val="00772E36"/>
    <w:rsid w:val="00772EB6"/>
    <w:rsid w:val="00775104"/>
    <w:rsid w:val="0077619C"/>
    <w:rsid w:val="00777401"/>
    <w:rsid w:val="007805C6"/>
    <w:rsid w:val="0078175E"/>
    <w:rsid w:val="0078222E"/>
    <w:rsid w:val="00782CC9"/>
    <w:rsid w:val="00783DCD"/>
    <w:rsid w:val="00784491"/>
    <w:rsid w:val="00785769"/>
    <w:rsid w:val="0078606D"/>
    <w:rsid w:val="0078771D"/>
    <w:rsid w:val="00787FE0"/>
    <w:rsid w:val="007921D0"/>
    <w:rsid w:val="00792C3E"/>
    <w:rsid w:val="0079346D"/>
    <w:rsid w:val="00794470"/>
    <w:rsid w:val="007A3F05"/>
    <w:rsid w:val="007A6218"/>
    <w:rsid w:val="007A6264"/>
    <w:rsid w:val="007B0CFA"/>
    <w:rsid w:val="007B0DF7"/>
    <w:rsid w:val="007B12FE"/>
    <w:rsid w:val="007B1893"/>
    <w:rsid w:val="007B248C"/>
    <w:rsid w:val="007B40E3"/>
    <w:rsid w:val="007C0569"/>
    <w:rsid w:val="007C2F04"/>
    <w:rsid w:val="007C3762"/>
    <w:rsid w:val="007C3CDF"/>
    <w:rsid w:val="007C457D"/>
    <w:rsid w:val="007C6A35"/>
    <w:rsid w:val="007D0BD7"/>
    <w:rsid w:val="007D3E48"/>
    <w:rsid w:val="007D411B"/>
    <w:rsid w:val="007D4D88"/>
    <w:rsid w:val="007D51F5"/>
    <w:rsid w:val="007D59DB"/>
    <w:rsid w:val="007D7492"/>
    <w:rsid w:val="007E2C18"/>
    <w:rsid w:val="007E30AA"/>
    <w:rsid w:val="007E51AB"/>
    <w:rsid w:val="007E546A"/>
    <w:rsid w:val="007E5534"/>
    <w:rsid w:val="007E62A0"/>
    <w:rsid w:val="007F1CED"/>
    <w:rsid w:val="007F3F50"/>
    <w:rsid w:val="007F406C"/>
    <w:rsid w:val="007F43F5"/>
    <w:rsid w:val="00801DD0"/>
    <w:rsid w:val="00801F1D"/>
    <w:rsid w:val="00802D0F"/>
    <w:rsid w:val="00802F03"/>
    <w:rsid w:val="008034D9"/>
    <w:rsid w:val="0081077C"/>
    <w:rsid w:val="008110CE"/>
    <w:rsid w:val="008115C6"/>
    <w:rsid w:val="008150E3"/>
    <w:rsid w:val="008201C7"/>
    <w:rsid w:val="00821677"/>
    <w:rsid w:val="008219F0"/>
    <w:rsid w:val="00821A1B"/>
    <w:rsid w:val="008250CD"/>
    <w:rsid w:val="008256BD"/>
    <w:rsid w:val="008268EC"/>
    <w:rsid w:val="008335C7"/>
    <w:rsid w:val="00840A7C"/>
    <w:rsid w:val="00840AA6"/>
    <w:rsid w:val="00841BE3"/>
    <w:rsid w:val="00841F25"/>
    <w:rsid w:val="008428BA"/>
    <w:rsid w:val="0084339E"/>
    <w:rsid w:val="00844663"/>
    <w:rsid w:val="0084651A"/>
    <w:rsid w:val="00846CA3"/>
    <w:rsid w:val="00851C45"/>
    <w:rsid w:val="00852686"/>
    <w:rsid w:val="00852B57"/>
    <w:rsid w:val="0085386C"/>
    <w:rsid w:val="00853961"/>
    <w:rsid w:val="00854F04"/>
    <w:rsid w:val="00856F2B"/>
    <w:rsid w:val="00857E97"/>
    <w:rsid w:val="00860323"/>
    <w:rsid w:val="0086296F"/>
    <w:rsid w:val="008630A3"/>
    <w:rsid w:val="00863B28"/>
    <w:rsid w:val="00864541"/>
    <w:rsid w:val="00866204"/>
    <w:rsid w:val="0086736F"/>
    <w:rsid w:val="00867D9F"/>
    <w:rsid w:val="00870F49"/>
    <w:rsid w:val="00871DD1"/>
    <w:rsid w:val="00874EE8"/>
    <w:rsid w:val="008769AB"/>
    <w:rsid w:val="008773B4"/>
    <w:rsid w:val="00877A3D"/>
    <w:rsid w:val="00877AEA"/>
    <w:rsid w:val="00881ED1"/>
    <w:rsid w:val="00883C4D"/>
    <w:rsid w:val="0088435D"/>
    <w:rsid w:val="008858D7"/>
    <w:rsid w:val="008915F7"/>
    <w:rsid w:val="008918AA"/>
    <w:rsid w:val="00891B7B"/>
    <w:rsid w:val="0089216F"/>
    <w:rsid w:val="0089504A"/>
    <w:rsid w:val="008951A8"/>
    <w:rsid w:val="00896354"/>
    <w:rsid w:val="0089641B"/>
    <w:rsid w:val="008A1C8C"/>
    <w:rsid w:val="008A21F7"/>
    <w:rsid w:val="008A2C92"/>
    <w:rsid w:val="008A3016"/>
    <w:rsid w:val="008B1D17"/>
    <w:rsid w:val="008B1D21"/>
    <w:rsid w:val="008B36FE"/>
    <w:rsid w:val="008B54BA"/>
    <w:rsid w:val="008B5D51"/>
    <w:rsid w:val="008B63C5"/>
    <w:rsid w:val="008B7199"/>
    <w:rsid w:val="008C14A2"/>
    <w:rsid w:val="008C28E9"/>
    <w:rsid w:val="008C3C9B"/>
    <w:rsid w:val="008C4812"/>
    <w:rsid w:val="008D2AEA"/>
    <w:rsid w:val="008D3520"/>
    <w:rsid w:val="008D40BE"/>
    <w:rsid w:val="008D4BB2"/>
    <w:rsid w:val="008D546C"/>
    <w:rsid w:val="008D7149"/>
    <w:rsid w:val="008D7B41"/>
    <w:rsid w:val="008E05AF"/>
    <w:rsid w:val="008E212A"/>
    <w:rsid w:val="008E234E"/>
    <w:rsid w:val="008E267C"/>
    <w:rsid w:val="008E55B1"/>
    <w:rsid w:val="008E7088"/>
    <w:rsid w:val="008E72EF"/>
    <w:rsid w:val="008F0BA3"/>
    <w:rsid w:val="008F25A0"/>
    <w:rsid w:val="008F2954"/>
    <w:rsid w:val="008F448D"/>
    <w:rsid w:val="008F5860"/>
    <w:rsid w:val="008F7848"/>
    <w:rsid w:val="0090214E"/>
    <w:rsid w:val="00902D3D"/>
    <w:rsid w:val="009104EB"/>
    <w:rsid w:val="0091105F"/>
    <w:rsid w:val="00911483"/>
    <w:rsid w:val="00914936"/>
    <w:rsid w:val="00914FE8"/>
    <w:rsid w:val="0091516B"/>
    <w:rsid w:val="00915C5A"/>
    <w:rsid w:val="009161E8"/>
    <w:rsid w:val="009212F2"/>
    <w:rsid w:val="00921B4E"/>
    <w:rsid w:val="00922330"/>
    <w:rsid w:val="00923A8D"/>
    <w:rsid w:val="00923D13"/>
    <w:rsid w:val="00925B89"/>
    <w:rsid w:val="00926024"/>
    <w:rsid w:val="0092631A"/>
    <w:rsid w:val="00930A52"/>
    <w:rsid w:val="009310F9"/>
    <w:rsid w:val="00932FBC"/>
    <w:rsid w:val="009339D1"/>
    <w:rsid w:val="00934A7E"/>
    <w:rsid w:val="009359C4"/>
    <w:rsid w:val="009409AD"/>
    <w:rsid w:val="00941A52"/>
    <w:rsid w:val="009420BD"/>
    <w:rsid w:val="00942368"/>
    <w:rsid w:val="00942DED"/>
    <w:rsid w:val="00943A41"/>
    <w:rsid w:val="00945921"/>
    <w:rsid w:val="00945A66"/>
    <w:rsid w:val="009466C0"/>
    <w:rsid w:val="00947866"/>
    <w:rsid w:val="009507EC"/>
    <w:rsid w:val="00951C4D"/>
    <w:rsid w:val="00951E23"/>
    <w:rsid w:val="009530A0"/>
    <w:rsid w:val="009547D8"/>
    <w:rsid w:val="00955E0D"/>
    <w:rsid w:val="00957289"/>
    <w:rsid w:val="00961629"/>
    <w:rsid w:val="00964376"/>
    <w:rsid w:val="00971057"/>
    <w:rsid w:val="0097295A"/>
    <w:rsid w:val="00972CBB"/>
    <w:rsid w:val="00973DCE"/>
    <w:rsid w:val="00977E76"/>
    <w:rsid w:val="009831F8"/>
    <w:rsid w:val="0098341D"/>
    <w:rsid w:val="00984C83"/>
    <w:rsid w:val="00984FA3"/>
    <w:rsid w:val="00985491"/>
    <w:rsid w:val="00986711"/>
    <w:rsid w:val="009914D3"/>
    <w:rsid w:val="00991DBC"/>
    <w:rsid w:val="009931F9"/>
    <w:rsid w:val="00993744"/>
    <w:rsid w:val="0099539F"/>
    <w:rsid w:val="009A055B"/>
    <w:rsid w:val="009A3332"/>
    <w:rsid w:val="009A3EF5"/>
    <w:rsid w:val="009A594A"/>
    <w:rsid w:val="009A70F6"/>
    <w:rsid w:val="009A7D76"/>
    <w:rsid w:val="009B0A39"/>
    <w:rsid w:val="009B1233"/>
    <w:rsid w:val="009B2697"/>
    <w:rsid w:val="009B3062"/>
    <w:rsid w:val="009B3E40"/>
    <w:rsid w:val="009B534A"/>
    <w:rsid w:val="009B5500"/>
    <w:rsid w:val="009B628C"/>
    <w:rsid w:val="009C103C"/>
    <w:rsid w:val="009C139D"/>
    <w:rsid w:val="009C384F"/>
    <w:rsid w:val="009C4B98"/>
    <w:rsid w:val="009C5D8A"/>
    <w:rsid w:val="009C67E0"/>
    <w:rsid w:val="009D229A"/>
    <w:rsid w:val="009D3C59"/>
    <w:rsid w:val="009D7A4C"/>
    <w:rsid w:val="009D7F7A"/>
    <w:rsid w:val="009E0684"/>
    <w:rsid w:val="009E077D"/>
    <w:rsid w:val="009E23C2"/>
    <w:rsid w:val="009E3353"/>
    <w:rsid w:val="009E36EB"/>
    <w:rsid w:val="009E7B1C"/>
    <w:rsid w:val="009F29BC"/>
    <w:rsid w:val="009F2A76"/>
    <w:rsid w:val="009F7134"/>
    <w:rsid w:val="00A001D8"/>
    <w:rsid w:val="00A013DC"/>
    <w:rsid w:val="00A029EE"/>
    <w:rsid w:val="00A03919"/>
    <w:rsid w:val="00A0577E"/>
    <w:rsid w:val="00A05E6D"/>
    <w:rsid w:val="00A05F04"/>
    <w:rsid w:val="00A07EA4"/>
    <w:rsid w:val="00A12F62"/>
    <w:rsid w:val="00A14A2E"/>
    <w:rsid w:val="00A1717C"/>
    <w:rsid w:val="00A214AA"/>
    <w:rsid w:val="00A2335F"/>
    <w:rsid w:val="00A255B7"/>
    <w:rsid w:val="00A26BF4"/>
    <w:rsid w:val="00A27785"/>
    <w:rsid w:val="00A27AEA"/>
    <w:rsid w:val="00A27AF6"/>
    <w:rsid w:val="00A3107F"/>
    <w:rsid w:val="00A3227B"/>
    <w:rsid w:val="00A326E8"/>
    <w:rsid w:val="00A34A8E"/>
    <w:rsid w:val="00A35A3F"/>
    <w:rsid w:val="00A37774"/>
    <w:rsid w:val="00A429CC"/>
    <w:rsid w:val="00A441C7"/>
    <w:rsid w:val="00A471D6"/>
    <w:rsid w:val="00A50565"/>
    <w:rsid w:val="00A51BF3"/>
    <w:rsid w:val="00A52958"/>
    <w:rsid w:val="00A54015"/>
    <w:rsid w:val="00A542BA"/>
    <w:rsid w:val="00A549DA"/>
    <w:rsid w:val="00A600F7"/>
    <w:rsid w:val="00A618AA"/>
    <w:rsid w:val="00A64229"/>
    <w:rsid w:val="00A6447B"/>
    <w:rsid w:val="00A64EAE"/>
    <w:rsid w:val="00A65833"/>
    <w:rsid w:val="00A65D51"/>
    <w:rsid w:val="00A666D8"/>
    <w:rsid w:val="00A70169"/>
    <w:rsid w:val="00A71083"/>
    <w:rsid w:val="00A745D7"/>
    <w:rsid w:val="00A767AB"/>
    <w:rsid w:val="00A80323"/>
    <w:rsid w:val="00A82E0E"/>
    <w:rsid w:val="00A8409B"/>
    <w:rsid w:val="00A84406"/>
    <w:rsid w:val="00A8726C"/>
    <w:rsid w:val="00A90B21"/>
    <w:rsid w:val="00A92C19"/>
    <w:rsid w:val="00A933AE"/>
    <w:rsid w:val="00A9427B"/>
    <w:rsid w:val="00A950EA"/>
    <w:rsid w:val="00AA02DF"/>
    <w:rsid w:val="00AA0838"/>
    <w:rsid w:val="00AA1DB0"/>
    <w:rsid w:val="00AA47CB"/>
    <w:rsid w:val="00AA4934"/>
    <w:rsid w:val="00AA4FFF"/>
    <w:rsid w:val="00AB2FC5"/>
    <w:rsid w:val="00AB3E1A"/>
    <w:rsid w:val="00AB469F"/>
    <w:rsid w:val="00AB605D"/>
    <w:rsid w:val="00AB74AE"/>
    <w:rsid w:val="00AB76C5"/>
    <w:rsid w:val="00AC1380"/>
    <w:rsid w:val="00AC1D21"/>
    <w:rsid w:val="00AC2C97"/>
    <w:rsid w:val="00AC5BD1"/>
    <w:rsid w:val="00AC6BDA"/>
    <w:rsid w:val="00AD3E7A"/>
    <w:rsid w:val="00AE0B3B"/>
    <w:rsid w:val="00AE0D14"/>
    <w:rsid w:val="00AE1621"/>
    <w:rsid w:val="00AE4B67"/>
    <w:rsid w:val="00AE5E23"/>
    <w:rsid w:val="00AE6FCF"/>
    <w:rsid w:val="00AE72FA"/>
    <w:rsid w:val="00AE7673"/>
    <w:rsid w:val="00AF061E"/>
    <w:rsid w:val="00AF06E2"/>
    <w:rsid w:val="00AF182A"/>
    <w:rsid w:val="00AF274F"/>
    <w:rsid w:val="00AF27AB"/>
    <w:rsid w:val="00AF6270"/>
    <w:rsid w:val="00AF6A8C"/>
    <w:rsid w:val="00AF79B2"/>
    <w:rsid w:val="00B00588"/>
    <w:rsid w:val="00B02A22"/>
    <w:rsid w:val="00B0322A"/>
    <w:rsid w:val="00B06972"/>
    <w:rsid w:val="00B06C5A"/>
    <w:rsid w:val="00B11D47"/>
    <w:rsid w:val="00B12577"/>
    <w:rsid w:val="00B128A5"/>
    <w:rsid w:val="00B13229"/>
    <w:rsid w:val="00B164D3"/>
    <w:rsid w:val="00B16929"/>
    <w:rsid w:val="00B16F2C"/>
    <w:rsid w:val="00B16F2D"/>
    <w:rsid w:val="00B174FF"/>
    <w:rsid w:val="00B1766F"/>
    <w:rsid w:val="00B202AF"/>
    <w:rsid w:val="00B20988"/>
    <w:rsid w:val="00B223F6"/>
    <w:rsid w:val="00B22410"/>
    <w:rsid w:val="00B2526F"/>
    <w:rsid w:val="00B267AB"/>
    <w:rsid w:val="00B3006D"/>
    <w:rsid w:val="00B306B4"/>
    <w:rsid w:val="00B31D4B"/>
    <w:rsid w:val="00B31D5C"/>
    <w:rsid w:val="00B37543"/>
    <w:rsid w:val="00B406CA"/>
    <w:rsid w:val="00B41B00"/>
    <w:rsid w:val="00B424B9"/>
    <w:rsid w:val="00B42E04"/>
    <w:rsid w:val="00B435F6"/>
    <w:rsid w:val="00B44950"/>
    <w:rsid w:val="00B46503"/>
    <w:rsid w:val="00B515AE"/>
    <w:rsid w:val="00B52550"/>
    <w:rsid w:val="00B561D4"/>
    <w:rsid w:val="00B57943"/>
    <w:rsid w:val="00B601B8"/>
    <w:rsid w:val="00B61707"/>
    <w:rsid w:val="00B61F3F"/>
    <w:rsid w:val="00B646A1"/>
    <w:rsid w:val="00B725A4"/>
    <w:rsid w:val="00B765E5"/>
    <w:rsid w:val="00B766A3"/>
    <w:rsid w:val="00B77410"/>
    <w:rsid w:val="00B83093"/>
    <w:rsid w:val="00B8385E"/>
    <w:rsid w:val="00B85F93"/>
    <w:rsid w:val="00B900A4"/>
    <w:rsid w:val="00B9071E"/>
    <w:rsid w:val="00B93006"/>
    <w:rsid w:val="00B93465"/>
    <w:rsid w:val="00B93B86"/>
    <w:rsid w:val="00B960E2"/>
    <w:rsid w:val="00B96225"/>
    <w:rsid w:val="00B96C34"/>
    <w:rsid w:val="00B97EF7"/>
    <w:rsid w:val="00BA1888"/>
    <w:rsid w:val="00BA1BBB"/>
    <w:rsid w:val="00BA2445"/>
    <w:rsid w:val="00BA2682"/>
    <w:rsid w:val="00BA33AD"/>
    <w:rsid w:val="00BA3704"/>
    <w:rsid w:val="00BA5296"/>
    <w:rsid w:val="00BA53AB"/>
    <w:rsid w:val="00BA55FD"/>
    <w:rsid w:val="00BA6749"/>
    <w:rsid w:val="00BA6D8D"/>
    <w:rsid w:val="00BB00CF"/>
    <w:rsid w:val="00BB7D4D"/>
    <w:rsid w:val="00BC005D"/>
    <w:rsid w:val="00BC137E"/>
    <w:rsid w:val="00BC1693"/>
    <w:rsid w:val="00BC1D04"/>
    <w:rsid w:val="00BC2E4C"/>
    <w:rsid w:val="00BC4673"/>
    <w:rsid w:val="00BC76B3"/>
    <w:rsid w:val="00BD304D"/>
    <w:rsid w:val="00BD3071"/>
    <w:rsid w:val="00BD3D55"/>
    <w:rsid w:val="00BD4220"/>
    <w:rsid w:val="00BD4484"/>
    <w:rsid w:val="00BD5A0D"/>
    <w:rsid w:val="00BD6AFD"/>
    <w:rsid w:val="00BD7CCA"/>
    <w:rsid w:val="00BE0418"/>
    <w:rsid w:val="00BE074A"/>
    <w:rsid w:val="00BE0ED8"/>
    <w:rsid w:val="00BE1A02"/>
    <w:rsid w:val="00BE3A52"/>
    <w:rsid w:val="00BE49BC"/>
    <w:rsid w:val="00BE4A29"/>
    <w:rsid w:val="00BE5476"/>
    <w:rsid w:val="00BE7921"/>
    <w:rsid w:val="00BF0513"/>
    <w:rsid w:val="00BF1053"/>
    <w:rsid w:val="00BF1163"/>
    <w:rsid w:val="00BF1CF8"/>
    <w:rsid w:val="00BF1D12"/>
    <w:rsid w:val="00BF1E4A"/>
    <w:rsid w:val="00BF2E34"/>
    <w:rsid w:val="00BF3C96"/>
    <w:rsid w:val="00BF5FB3"/>
    <w:rsid w:val="00BF78CC"/>
    <w:rsid w:val="00C0050B"/>
    <w:rsid w:val="00C00ACB"/>
    <w:rsid w:val="00C039D4"/>
    <w:rsid w:val="00C03F09"/>
    <w:rsid w:val="00C04259"/>
    <w:rsid w:val="00C1036D"/>
    <w:rsid w:val="00C10EEB"/>
    <w:rsid w:val="00C10FE4"/>
    <w:rsid w:val="00C11ED5"/>
    <w:rsid w:val="00C1236F"/>
    <w:rsid w:val="00C12E31"/>
    <w:rsid w:val="00C13367"/>
    <w:rsid w:val="00C14174"/>
    <w:rsid w:val="00C14441"/>
    <w:rsid w:val="00C1544F"/>
    <w:rsid w:val="00C164AD"/>
    <w:rsid w:val="00C222B8"/>
    <w:rsid w:val="00C2404F"/>
    <w:rsid w:val="00C24770"/>
    <w:rsid w:val="00C25143"/>
    <w:rsid w:val="00C253E2"/>
    <w:rsid w:val="00C27958"/>
    <w:rsid w:val="00C27BA3"/>
    <w:rsid w:val="00C27F4D"/>
    <w:rsid w:val="00C30490"/>
    <w:rsid w:val="00C312EF"/>
    <w:rsid w:val="00C32BE6"/>
    <w:rsid w:val="00C33BB4"/>
    <w:rsid w:val="00C363E6"/>
    <w:rsid w:val="00C371F0"/>
    <w:rsid w:val="00C37B66"/>
    <w:rsid w:val="00C449EC"/>
    <w:rsid w:val="00C45CDF"/>
    <w:rsid w:val="00C460E5"/>
    <w:rsid w:val="00C461E9"/>
    <w:rsid w:val="00C4753A"/>
    <w:rsid w:val="00C50207"/>
    <w:rsid w:val="00C5065F"/>
    <w:rsid w:val="00C50BE9"/>
    <w:rsid w:val="00C50C8E"/>
    <w:rsid w:val="00C51C2A"/>
    <w:rsid w:val="00C540CB"/>
    <w:rsid w:val="00C56A0E"/>
    <w:rsid w:val="00C6080D"/>
    <w:rsid w:val="00C612A6"/>
    <w:rsid w:val="00C61FEA"/>
    <w:rsid w:val="00C62CE9"/>
    <w:rsid w:val="00C67683"/>
    <w:rsid w:val="00C735A9"/>
    <w:rsid w:val="00C74893"/>
    <w:rsid w:val="00C74A14"/>
    <w:rsid w:val="00C7664D"/>
    <w:rsid w:val="00C76AD6"/>
    <w:rsid w:val="00C82018"/>
    <w:rsid w:val="00C83A31"/>
    <w:rsid w:val="00C83EC5"/>
    <w:rsid w:val="00C92145"/>
    <w:rsid w:val="00C92FAC"/>
    <w:rsid w:val="00C93105"/>
    <w:rsid w:val="00C9323F"/>
    <w:rsid w:val="00C93E6D"/>
    <w:rsid w:val="00C94851"/>
    <w:rsid w:val="00C96555"/>
    <w:rsid w:val="00CA012E"/>
    <w:rsid w:val="00CA1CB8"/>
    <w:rsid w:val="00CA4716"/>
    <w:rsid w:val="00CA4A4D"/>
    <w:rsid w:val="00CA4B46"/>
    <w:rsid w:val="00CA59FD"/>
    <w:rsid w:val="00CA673B"/>
    <w:rsid w:val="00CA6B1E"/>
    <w:rsid w:val="00CB14EF"/>
    <w:rsid w:val="00CB4C97"/>
    <w:rsid w:val="00CB72DA"/>
    <w:rsid w:val="00CB77CE"/>
    <w:rsid w:val="00CC0B34"/>
    <w:rsid w:val="00CC0F47"/>
    <w:rsid w:val="00CC15C5"/>
    <w:rsid w:val="00CC18D0"/>
    <w:rsid w:val="00CC247B"/>
    <w:rsid w:val="00CC387B"/>
    <w:rsid w:val="00CC4E2D"/>
    <w:rsid w:val="00CC57DC"/>
    <w:rsid w:val="00CC5C13"/>
    <w:rsid w:val="00CC7B4B"/>
    <w:rsid w:val="00CD20F9"/>
    <w:rsid w:val="00CD5516"/>
    <w:rsid w:val="00CD5BDA"/>
    <w:rsid w:val="00CD5E53"/>
    <w:rsid w:val="00CD6C63"/>
    <w:rsid w:val="00CE1079"/>
    <w:rsid w:val="00CE1B71"/>
    <w:rsid w:val="00CE3436"/>
    <w:rsid w:val="00CE54EF"/>
    <w:rsid w:val="00CE5F0F"/>
    <w:rsid w:val="00CE649F"/>
    <w:rsid w:val="00CF154A"/>
    <w:rsid w:val="00CF1590"/>
    <w:rsid w:val="00CF177C"/>
    <w:rsid w:val="00CF1C81"/>
    <w:rsid w:val="00CF2A46"/>
    <w:rsid w:val="00CF2EF7"/>
    <w:rsid w:val="00CF5D85"/>
    <w:rsid w:val="00CF5F1A"/>
    <w:rsid w:val="00CF6D91"/>
    <w:rsid w:val="00D019A9"/>
    <w:rsid w:val="00D02F69"/>
    <w:rsid w:val="00D03DAC"/>
    <w:rsid w:val="00D044C5"/>
    <w:rsid w:val="00D102F0"/>
    <w:rsid w:val="00D135B7"/>
    <w:rsid w:val="00D1645B"/>
    <w:rsid w:val="00D1696B"/>
    <w:rsid w:val="00D20C7D"/>
    <w:rsid w:val="00D21035"/>
    <w:rsid w:val="00D24B98"/>
    <w:rsid w:val="00D26057"/>
    <w:rsid w:val="00D30D82"/>
    <w:rsid w:val="00D314B3"/>
    <w:rsid w:val="00D32012"/>
    <w:rsid w:val="00D33A6B"/>
    <w:rsid w:val="00D33DD5"/>
    <w:rsid w:val="00D40827"/>
    <w:rsid w:val="00D44633"/>
    <w:rsid w:val="00D44F42"/>
    <w:rsid w:val="00D465EC"/>
    <w:rsid w:val="00D467C0"/>
    <w:rsid w:val="00D46C3B"/>
    <w:rsid w:val="00D511DA"/>
    <w:rsid w:val="00D524D3"/>
    <w:rsid w:val="00D5361C"/>
    <w:rsid w:val="00D53A9E"/>
    <w:rsid w:val="00D53CA8"/>
    <w:rsid w:val="00D556EB"/>
    <w:rsid w:val="00D56C1D"/>
    <w:rsid w:val="00D56DF3"/>
    <w:rsid w:val="00D5755A"/>
    <w:rsid w:val="00D5797A"/>
    <w:rsid w:val="00D61F33"/>
    <w:rsid w:val="00D636AA"/>
    <w:rsid w:val="00D651DE"/>
    <w:rsid w:val="00D65446"/>
    <w:rsid w:val="00D65822"/>
    <w:rsid w:val="00D70FDB"/>
    <w:rsid w:val="00D712FF"/>
    <w:rsid w:val="00D715AE"/>
    <w:rsid w:val="00D723ED"/>
    <w:rsid w:val="00D7336B"/>
    <w:rsid w:val="00D74D18"/>
    <w:rsid w:val="00D74EE0"/>
    <w:rsid w:val="00D75CA4"/>
    <w:rsid w:val="00D81729"/>
    <w:rsid w:val="00D81C5C"/>
    <w:rsid w:val="00D835D8"/>
    <w:rsid w:val="00D84890"/>
    <w:rsid w:val="00D87155"/>
    <w:rsid w:val="00D908D5"/>
    <w:rsid w:val="00D911AA"/>
    <w:rsid w:val="00D9125D"/>
    <w:rsid w:val="00D91A1A"/>
    <w:rsid w:val="00D95E45"/>
    <w:rsid w:val="00D97EFD"/>
    <w:rsid w:val="00DA2BD1"/>
    <w:rsid w:val="00DA2FAE"/>
    <w:rsid w:val="00DA3B62"/>
    <w:rsid w:val="00DA4966"/>
    <w:rsid w:val="00DA5117"/>
    <w:rsid w:val="00DA596D"/>
    <w:rsid w:val="00DA66DC"/>
    <w:rsid w:val="00DA792E"/>
    <w:rsid w:val="00DA7D47"/>
    <w:rsid w:val="00DB20C1"/>
    <w:rsid w:val="00DB3779"/>
    <w:rsid w:val="00DB4039"/>
    <w:rsid w:val="00DB5DBE"/>
    <w:rsid w:val="00DB5FA1"/>
    <w:rsid w:val="00DC19A9"/>
    <w:rsid w:val="00DC1D1F"/>
    <w:rsid w:val="00DC3477"/>
    <w:rsid w:val="00DC57DA"/>
    <w:rsid w:val="00DD0B2A"/>
    <w:rsid w:val="00DD1339"/>
    <w:rsid w:val="00DD29FC"/>
    <w:rsid w:val="00DD31D4"/>
    <w:rsid w:val="00DD3ED1"/>
    <w:rsid w:val="00DD4366"/>
    <w:rsid w:val="00DD7D10"/>
    <w:rsid w:val="00DE02E0"/>
    <w:rsid w:val="00DE0E44"/>
    <w:rsid w:val="00DE0F38"/>
    <w:rsid w:val="00DE1754"/>
    <w:rsid w:val="00DE24E1"/>
    <w:rsid w:val="00DE496B"/>
    <w:rsid w:val="00DE7ED1"/>
    <w:rsid w:val="00DF06FE"/>
    <w:rsid w:val="00DF0F46"/>
    <w:rsid w:val="00DF0FE9"/>
    <w:rsid w:val="00DF22DA"/>
    <w:rsid w:val="00DF44E6"/>
    <w:rsid w:val="00DF6081"/>
    <w:rsid w:val="00DF69CF"/>
    <w:rsid w:val="00E00099"/>
    <w:rsid w:val="00E01A06"/>
    <w:rsid w:val="00E0225C"/>
    <w:rsid w:val="00E060EF"/>
    <w:rsid w:val="00E06B64"/>
    <w:rsid w:val="00E06F65"/>
    <w:rsid w:val="00E07FEF"/>
    <w:rsid w:val="00E1246A"/>
    <w:rsid w:val="00E169F7"/>
    <w:rsid w:val="00E20989"/>
    <w:rsid w:val="00E21492"/>
    <w:rsid w:val="00E22042"/>
    <w:rsid w:val="00E24ADE"/>
    <w:rsid w:val="00E26519"/>
    <w:rsid w:val="00E30C0B"/>
    <w:rsid w:val="00E31F1F"/>
    <w:rsid w:val="00E32B8B"/>
    <w:rsid w:val="00E32ED3"/>
    <w:rsid w:val="00E35F0D"/>
    <w:rsid w:val="00E367DB"/>
    <w:rsid w:val="00E42CFE"/>
    <w:rsid w:val="00E46654"/>
    <w:rsid w:val="00E4710F"/>
    <w:rsid w:val="00E5234B"/>
    <w:rsid w:val="00E535D9"/>
    <w:rsid w:val="00E5375A"/>
    <w:rsid w:val="00E577D6"/>
    <w:rsid w:val="00E616DA"/>
    <w:rsid w:val="00E6175F"/>
    <w:rsid w:val="00E63D18"/>
    <w:rsid w:val="00E63D6A"/>
    <w:rsid w:val="00E643FE"/>
    <w:rsid w:val="00E67F0F"/>
    <w:rsid w:val="00E719F0"/>
    <w:rsid w:val="00E71A19"/>
    <w:rsid w:val="00E72A7F"/>
    <w:rsid w:val="00E7307F"/>
    <w:rsid w:val="00E75212"/>
    <w:rsid w:val="00E77EBD"/>
    <w:rsid w:val="00E81F40"/>
    <w:rsid w:val="00E83DFF"/>
    <w:rsid w:val="00E84DCA"/>
    <w:rsid w:val="00E90156"/>
    <w:rsid w:val="00E917AE"/>
    <w:rsid w:val="00E919DD"/>
    <w:rsid w:val="00E934A5"/>
    <w:rsid w:val="00E96C7C"/>
    <w:rsid w:val="00E974E6"/>
    <w:rsid w:val="00EA057F"/>
    <w:rsid w:val="00EA334F"/>
    <w:rsid w:val="00EA5063"/>
    <w:rsid w:val="00EA6275"/>
    <w:rsid w:val="00EB0E26"/>
    <w:rsid w:val="00EB2A8F"/>
    <w:rsid w:val="00EB3200"/>
    <w:rsid w:val="00EB3789"/>
    <w:rsid w:val="00EB5792"/>
    <w:rsid w:val="00EB7AC7"/>
    <w:rsid w:val="00EC06FC"/>
    <w:rsid w:val="00EC0BCE"/>
    <w:rsid w:val="00EC5081"/>
    <w:rsid w:val="00EC588B"/>
    <w:rsid w:val="00EC6556"/>
    <w:rsid w:val="00EC7A7F"/>
    <w:rsid w:val="00ED0860"/>
    <w:rsid w:val="00ED1E10"/>
    <w:rsid w:val="00ED2043"/>
    <w:rsid w:val="00ED208E"/>
    <w:rsid w:val="00ED3E3D"/>
    <w:rsid w:val="00ED42DA"/>
    <w:rsid w:val="00ED465C"/>
    <w:rsid w:val="00ED4F1D"/>
    <w:rsid w:val="00ED5705"/>
    <w:rsid w:val="00EE21AF"/>
    <w:rsid w:val="00EE27B2"/>
    <w:rsid w:val="00EE640F"/>
    <w:rsid w:val="00EE798C"/>
    <w:rsid w:val="00EE79CA"/>
    <w:rsid w:val="00EF254B"/>
    <w:rsid w:val="00EF4EC7"/>
    <w:rsid w:val="00EF66EA"/>
    <w:rsid w:val="00EF684C"/>
    <w:rsid w:val="00EF747B"/>
    <w:rsid w:val="00F002F6"/>
    <w:rsid w:val="00F007FB"/>
    <w:rsid w:val="00F01571"/>
    <w:rsid w:val="00F037C1"/>
    <w:rsid w:val="00F0576F"/>
    <w:rsid w:val="00F07DCD"/>
    <w:rsid w:val="00F1091D"/>
    <w:rsid w:val="00F116BC"/>
    <w:rsid w:val="00F1237A"/>
    <w:rsid w:val="00F13CC5"/>
    <w:rsid w:val="00F15283"/>
    <w:rsid w:val="00F15822"/>
    <w:rsid w:val="00F16CEE"/>
    <w:rsid w:val="00F17229"/>
    <w:rsid w:val="00F22E43"/>
    <w:rsid w:val="00F23EB7"/>
    <w:rsid w:val="00F268E2"/>
    <w:rsid w:val="00F32801"/>
    <w:rsid w:val="00F372F7"/>
    <w:rsid w:val="00F41578"/>
    <w:rsid w:val="00F41E60"/>
    <w:rsid w:val="00F45FAF"/>
    <w:rsid w:val="00F46DB4"/>
    <w:rsid w:val="00F50AAA"/>
    <w:rsid w:val="00F525C1"/>
    <w:rsid w:val="00F560E2"/>
    <w:rsid w:val="00F56D84"/>
    <w:rsid w:val="00F57851"/>
    <w:rsid w:val="00F61864"/>
    <w:rsid w:val="00F63B1F"/>
    <w:rsid w:val="00F65B17"/>
    <w:rsid w:val="00F66B15"/>
    <w:rsid w:val="00F7227E"/>
    <w:rsid w:val="00F73707"/>
    <w:rsid w:val="00F73755"/>
    <w:rsid w:val="00F77149"/>
    <w:rsid w:val="00F801D3"/>
    <w:rsid w:val="00F81B30"/>
    <w:rsid w:val="00F8276B"/>
    <w:rsid w:val="00F82CE1"/>
    <w:rsid w:val="00F83BB5"/>
    <w:rsid w:val="00F8478B"/>
    <w:rsid w:val="00F857B1"/>
    <w:rsid w:val="00F87352"/>
    <w:rsid w:val="00F87C13"/>
    <w:rsid w:val="00F9037A"/>
    <w:rsid w:val="00F93C50"/>
    <w:rsid w:val="00F93FB2"/>
    <w:rsid w:val="00F94216"/>
    <w:rsid w:val="00F94B47"/>
    <w:rsid w:val="00F969F6"/>
    <w:rsid w:val="00F97CA0"/>
    <w:rsid w:val="00FA10C3"/>
    <w:rsid w:val="00FA1BE6"/>
    <w:rsid w:val="00FA1CB1"/>
    <w:rsid w:val="00FA4380"/>
    <w:rsid w:val="00FA4C2A"/>
    <w:rsid w:val="00FB05D7"/>
    <w:rsid w:val="00FB13F8"/>
    <w:rsid w:val="00FB18B3"/>
    <w:rsid w:val="00FB243E"/>
    <w:rsid w:val="00FB35D7"/>
    <w:rsid w:val="00FB38C5"/>
    <w:rsid w:val="00FB3C89"/>
    <w:rsid w:val="00FB60AD"/>
    <w:rsid w:val="00FB7F57"/>
    <w:rsid w:val="00FC1624"/>
    <w:rsid w:val="00FC2720"/>
    <w:rsid w:val="00FC2DF4"/>
    <w:rsid w:val="00FC3685"/>
    <w:rsid w:val="00FC6B9F"/>
    <w:rsid w:val="00FC6CE2"/>
    <w:rsid w:val="00FC6D18"/>
    <w:rsid w:val="00FD19E3"/>
    <w:rsid w:val="00FD28DE"/>
    <w:rsid w:val="00FD2998"/>
    <w:rsid w:val="00FD63A7"/>
    <w:rsid w:val="00FE1D7A"/>
    <w:rsid w:val="00FE2517"/>
    <w:rsid w:val="00FE31A8"/>
    <w:rsid w:val="00FE409D"/>
    <w:rsid w:val="00FE42BC"/>
    <w:rsid w:val="00FE4623"/>
    <w:rsid w:val="00FE4D7E"/>
    <w:rsid w:val="00FE5880"/>
    <w:rsid w:val="00FE71A6"/>
    <w:rsid w:val="00FF236D"/>
    <w:rsid w:val="00FF2443"/>
    <w:rsid w:val="00FF30EA"/>
    <w:rsid w:val="00FF4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AA985"/>
  <w15:docId w15:val="{A44E63C7-8C8C-1D48-9168-A1A2703C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881"/>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0C1"/>
    <w:pPr>
      <w:ind w:left="720"/>
      <w:contextualSpacing/>
    </w:pPr>
  </w:style>
  <w:style w:type="paragraph" w:styleId="BalloonText">
    <w:name w:val="Balloon Text"/>
    <w:basedOn w:val="Normal"/>
    <w:link w:val="BalloonTextChar"/>
    <w:uiPriority w:val="99"/>
    <w:semiHidden/>
    <w:unhideWhenUsed/>
    <w:rsid w:val="00DB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0C1"/>
    <w:rPr>
      <w:rFonts w:ascii="Tahoma" w:hAnsi="Tahoma" w:cs="Tahoma"/>
      <w:sz w:val="16"/>
      <w:szCs w:val="16"/>
    </w:rPr>
  </w:style>
  <w:style w:type="character" w:styleId="CommentReference">
    <w:name w:val="annotation reference"/>
    <w:basedOn w:val="DefaultParagraphFont"/>
    <w:uiPriority w:val="99"/>
    <w:semiHidden/>
    <w:unhideWhenUsed/>
    <w:rsid w:val="0052066E"/>
    <w:rPr>
      <w:sz w:val="16"/>
      <w:szCs w:val="16"/>
    </w:rPr>
  </w:style>
  <w:style w:type="paragraph" w:styleId="CommentText">
    <w:name w:val="annotation text"/>
    <w:basedOn w:val="Normal"/>
    <w:link w:val="CommentTextChar"/>
    <w:uiPriority w:val="99"/>
    <w:unhideWhenUsed/>
    <w:rsid w:val="0052066E"/>
    <w:pPr>
      <w:spacing w:line="240" w:lineRule="auto"/>
    </w:pPr>
    <w:rPr>
      <w:sz w:val="20"/>
      <w:szCs w:val="20"/>
    </w:rPr>
  </w:style>
  <w:style w:type="character" w:customStyle="1" w:styleId="CommentTextChar">
    <w:name w:val="Comment Text Char"/>
    <w:basedOn w:val="DefaultParagraphFont"/>
    <w:link w:val="CommentText"/>
    <w:uiPriority w:val="99"/>
    <w:rsid w:val="0052066E"/>
    <w:rPr>
      <w:sz w:val="20"/>
      <w:szCs w:val="20"/>
    </w:rPr>
  </w:style>
  <w:style w:type="paragraph" w:styleId="CommentSubject">
    <w:name w:val="annotation subject"/>
    <w:basedOn w:val="CommentText"/>
    <w:next w:val="CommentText"/>
    <w:link w:val="CommentSubjectChar"/>
    <w:uiPriority w:val="99"/>
    <w:semiHidden/>
    <w:unhideWhenUsed/>
    <w:rsid w:val="0052066E"/>
    <w:rPr>
      <w:b/>
      <w:bCs/>
    </w:rPr>
  </w:style>
  <w:style w:type="character" w:customStyle="1" w:styleId="CommentSubjectChar">
    <w:name w:val="Comment Subject Char"/>
    <w:basedOn w:val="CommentTextChar"/>
    <w:link w:val="CommentSubject"/>
    <w:uiPriority w:val="99"/>
    <w:semiHidden/>
    <w:rsid w:val="0052066E"/>
    <w:rPr>
      <w:b/>
      <w:bCs/>
      <w:sz w:val="20"/>
      <w:szCs w:val="20"/>
    </w:rPr>
  </w:style>
  <w:style w:type="character" w:customStyle="1" w:styleId="apple-converted-space">
    <w:name w:val="apple-converted-space"/>
    <w:basedOn w:val="DefaultParagraphFont"/>
    <w:rsid w:val="002C5EE8"/>
  </w:style>
  <w:style w:type="paragraph" w:styleId="Revision">
    <w:name w:val="Revision"/>
    <w:hidden/>
    <w:uiPriority w:val="99"/>
    <w:semiHidden/>
    <w:rsid w:val="004B589B"/>
    <w:pPr>
      <w:spacing w:after="0" w:line="240" w:lineRule="auto"/>
    </w:pPr>
  </w:style>
  <w:style w:type="paragraph" w:styleId="Header">
    <w:name w:val="header"/>
    <w:basedOn w:val="Normal"/>
    <w:link w:val="HeaderChar"/>
    <w:uiPriority w:val="99"/>
    <w:unhideWhenUsed/>
    <w:rsid w:val="00862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96F"/>
  </w:style>
  <w:style w:type="paragraph" w:styleId="Footer">
    <w:name w:val="footer"/>
    <w:basedOn w:val="Normal"/>
    <w:link w:val="FooterChar"/>
    <w:uiPriority w:val="99"/>
    <w:unhideWhenUsed/>
    <w:rsid w:val="00862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96F"/>
  </w:style>
  <w:style w:type="character" w:customStyle="1" w:styleId="Heading1Char">
    <w:name w:val="Heading 1 Char"/>
    <w:basedOn w:val="DefaultParagraphFont"/>
    <w:link w:val="Heading1"/>
    <w:uiPriority w:val="9"/>
    <w:rsid w:val="002B6881"/>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87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1620D-1E41-D547-AB8B-380FEC185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988</Words>
  <Characters>8122</Characters>
  <Application>Microsoft Office Word</Application>
  <DocSecurity>0</DocSecurity>
  <Lines>477</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Jayne Peirce</dc:creator>
  <cp:lastModifiedBy>Stella Amor</cp:lastModifiedBy>
  <cp:revision>2</cp:revision>
  <dcterms:created xsi:type="dcterms:W3CDTF">2026-07-06T08:23:00Z</dcterms:created>
  <dcterms:modified xsi:type="dcterms:W3CDTF">2026-07-06T08:23:00Z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1738fdb5182a6b8cd4e2fdfebf4b650f8ae0d77df158934584f16bc46df9e219</vt:lpwstr>
  </property>
</Properties>
</file>