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51FA2" w14:textId="77777777" w:rsidR="00702582" w:rsidRDefault="00702582" w:rsidP="00702582">
      <w:pPr>
        <w:pStyle w:val="BodyText"/>
        <w:spacing w:before="79"/>
        <w:ind w:left="100" w:right="17"/>
      </w:pPr>
    </w:p>
    <w:p w14:paraId="28FB492B" w14:textId="77777777" w:rsidR="00702582" w:rsidRDefault="00702582" w:rsidP="00702582">
      <w:r>
        <w:rPr>
          <w:noProof/>
          <w:spacing w:val="-49"/>
          <w:sz w:val="20"/>
          <w:lang w:val="en-GB" w:eastAsia="en-GB"/>
        </w:rPr>
        <mc:AlternateContent>
          <mc:Choice Requires="wps">
            <w:drawing>
              <wp:inline distT="0" distB="0" distL="0" distR="0" wp14:anchorId="162268CC" wp14:editId="411B1D3F">
                <wp:extent cx="5843905" cy="375285"/>
                <wp:effectExtent l="12700" t="10160" r="10795" b="5080"/>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905" cy="375285"/>
                        </a:xfrm>
                        <a:prstGeom prst="rect">
                          <a:avLst/>
                        </a:prstGeom>
                        <a:solidFill>
                          <a:srgbClr val="F1F1F1"/>
                        </a:solidFill>
                        <a:ln w="6096">
                          <a:solidFill>
                            <a:srgbClr val="000000"/>
                          </a:solidFill>
                          <a:prstDash val="solid"/>
                          <a:miter lim="800000"/>
                          <a:headEnd/>
                          <a:tailEnd/>
                        </a:ln>
                      </wps:spPr>
                      <wps:txbx>
                        <w:txbxContent>
                          <w:p w14:paraId="0D83E255" w14:textId="15D0FCBB" w:rsidR="00702582" w:rsidRDefault="00702582" w:rsidP="00702582">
                            <w:pPr>
                              <w:spacing w:line="265" w:lineRule="exact"/>
                              <w:ind w:left="103"/>
                              <w:rPr>
                                <w:b/>
                              </w:rPr>
                            </w:pPr>
                            <w:r>
                              <w:rPr>
                                <w:b/>
                              </w:rPr>
                              <w:t>Academic Attraction Payment (AAP)</w:t>
                            </w:r>
                            <w:r w:rsidR="007A60A0">
                              <w:rPr>
                                <w:b/>
                              </w:rPr>
                              <w:t xml:space="preserve"> </w:t>
                            </w:r>
                            <w:r w:rsidR="00274540">
                              <w:rPr>
                                <w:b/>
                              </w:rPr>
                              <w:t xml:space="preserve">- Candidate Guidance </w:t>
                            </w:r>
                          </w:p>
                        </w:txbxContent>
                      </wps:txbx>
                      <wps:bodyPr rot="0" vert="horz" wrap="square" lIns="0" tIns="0" rIns="0" bIns="0" anchor="t" anchorCtr="0" upright="1">
                        <a:noAutofit/>
                      </wps:bodyPr>
                    </wps:wsp>
                  </a:graphicData>
                </a:graphic>
              </wp:inline>
            </w:drawing>
          </mc:Choice>
          <mc:Fallback>
            <w:pict>
              <v:shapetype w14:anchorId="162268CC" id="_x0000_t202" coordsize="21600,21600" o:spt="202" path="m,l,21600r21600,l21600,xe">
                <v:stroke joinstyle="miter"/>
                <v:path gradientshapeok="t" o:connecttype="rect"/>
              </v:shapetype>
              <v:shape id="Text Box 6" o:spid="_x0000_s1026" type="#_x0000_t202" style="width:460.15pt;height: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" fillcolor="#f1f1f1" strokeweight=".48pt">
                <v:textbox inset="0,0,0,0">
                  <w:txbxContent>
                    <w:p w14:paraId="0D83E255" w14:textId="15D0FCBB" w:rsidR="00702582" w:rsidRDefault="00702582" w:rsidP="00702582">
                      <w:pPr>
                        <w:spacing w:line="265" w:lineRule="exact"/>
                        <w:ind w:left="103"/>
                        <w:rPr>
                          <w:b/>
                        </w:rPr>
                      </w:pPr>
                      <w:r>
                        <w:rPr>
                          <w:b/>
                        </w:rPr>
                        <w:t>Academic Attraction Payment (AAP)</w:t>
                      </w:r>
                      <w:r w:rsidR="007A60A0">
                        <w:rPr>
                          <w:b/>
                        </w:rPr>
                        <w:t xml:space="preserve"> </w:t>
                      </w:r>
                      <w:r w:rsidR="00274540">
                        <w:rPr>
                          <w:b/>
                        </w:rPr>
                        <w:t xml:space="preserve">- Candidate Guidance </w:t>
                      </w:r>
                    </w:p>
                  </w:txbxContent>
                </v:textbox>
                <w10:anchorlock/>
              </v:shape>
            </w:pict>
          </mc:Fallback>
        </mc:AlternateContent>
      </w:r>
    </w:p>
    <w:p w14:paraId="4B32BCC1" w14:textId="77777777" w:rsidR="00702582" w:rsidRDefault="00702582" w:rsidP="00702582"/>
    <w:p w14:paraId="1F4A8BB2" w14:textId="51FCF0DF" w:rsidR="00B25A20" w:rsidRDefault="004775A5" w:rsidP="004775A5">
      <w:pPr>
        <w:jc w:val="both"/>
        <w:rPr>
          <w:rFonts w:cs="Calibri"/>
        </w:rPr>
      </w:pPr>
      <w:r w:rsidRPr="00927877">
        <w:rPr>
          <w:rFonts w:cs="Calibri"/>
        </w:rPr>
        <w:t xml:space="preserve">As per </w:t>
      </w:r>
      <w:r w:rsidR="00DF4F9E">
        <w:rPr>
          <w:rFonts w:cs="Calibri"/>
        </w:rPr>
        <w:t xml:space="preserve">the </w:t>
      </w:r>
      <w:r w:rsidRPr="00927877">
        <w:rPr>
          <w:rFonts w:cs="Calibri"/>
        </w:rPr>
        <w:t xml:space="preserve">RGU </w:t>
      </w:r>
      <w:r w:rsidR="00DF4F9E">
        <w:rPr>
          <w:rFonts w:cs="Calibri"/>
        </w:rPr>
        <w:t>Pay System Policy/Procedure</w:t>
      </w:r>
      <w:r w:rsidRPr="00927877">
        <w:rPr>
          <w:rFonts w:cs="Calibri"/>
        </w:rPr>
        <w:t xml:space="preserve">, </w:t>
      </w:r>
      <w:r w:rsidR="004C5BF3">
        <w:rPr>
          <w:rFonts w:cs="Calibri"/>
        </w:rPr>
        <w:t xml:space="preserve">a </w:t>
      </w:r>
      <w:r w:rsidR="004C5BF3" w:rsidRPr="00F10423">
        <w:rPr>
          <w:rFonts w:cs="Calibri"/>
        </w:rPr>
        <w:t>Grade 7 academic</w:t>
      </w:r>
      <w:r w:rsidR="004C5BF3">
        <w:rPr>
          <w:rFonts w:cs="Calibri"/>
        </w:rPr>
        <w:t xml:space="preserve"> </w:t>
      </w:r>
      <w:r w:rsidR="00B25A20">
        <w:rPr>
          <w:rFonts w:cs="Calibri"/>
        </w:rPr>
        <w:t xml:space="preserve">will never be placed higher than the first </w:t>
      </w:r>
      <w:r w:rsidR="00DF4F9E">
        <w:rPr>
          <w:rFonts w:cs="Calibri"/>
        </w:rPr>
        <w:t xml:space="preserve">or lowest point on the </w:t>
      </w:r>
      <w:r w:rsidR="00B25A20">
        <w:rPr>
          <w:rFonts w:cs="Calibri"/>
        </w:rPr>
        <w:t>pay scale but may be eligible for an AAP</w:t>
      </w:r>
      <w:r w:rsidR="00DF4F9E">
        <w:rPr>
          <w:rFonts w:cs="Calibri"/>
        </w:rPr>
        <w:t xml:space="preserve">.  </w:t>
      </w:r>
      <w:r w:rsidRPr="00927877">
        <w:rPr>
          <w:rFonts w:cs="Calibri"/>
        </w:rPr>
        <w:t xml:space="preserve"> </w:t>
      </w:r>
      <w:r w:rsidR="00B25A20">
        <w:rPr>
          <w:rFonts w:cs="Calibri"/>
        </w:rPr>
        <w:t>An AAP is an additional component paid in addition to the basic salary to attract staff who would bring specific skills, knowledge and experience from industry to the immediate benefit of the School and the student learning experience.</w:t>
      </w:r>
      <w:r w:rsidR="00F10423">
        <w:rPr>
          <w:rFonts w:cs="Calibri"/>
        </w:rPr>
        <w:t xml:space="preserve"> The AAP means that payment recognises this industry experience whilst the grading reflects the role being undertaken is different from an experienced academic at grade 8, as per the role descriptor</w:t>
      </w:r>
      <w:r w:rsidR="002B1AB9">
        <w:rPr>
          <w:rFonts w:cs="Calibri"/>
        </w:rPr>
        <w:t>(</w:t>
      </w:r>
      <w:bookmarkStart w:id="0" w:name="_GoBack"/>
      <w:bookmarkEnd w:id="0"/>
      <w:r w:rsidR="00F10423">
        <w:rPr>
          <w:rFonts w:cs="Calibri"/>
        </w:rPr>
        <w:t>s</w:t>
      </w:r>
      <w:r w:rsidR="002B1AB9">
        <w:rPr>
          <w:rFonts w:cs="Calibri"/>
        </w:rPr>
        <w:t>)</w:t>
      </w:r>
      <w:r w:rsidR="00F10423">
        <w:rPr>
          <w:rFonts w:cs="Calibri"/>
        </w:rPr>
        <w:t>.</w:t>
      </w:r>
    </w:p>
    <w:p w14:paraId="00820DB1" w14:textId="50E472EE" w:rsidR="004775A5" w:rsidRDefault="004775A5" w:rsidP="004775A5">
      <w:pPr>
        <w:pStyle w:val="NormalWeb"/>
        <w:jc w:val="both"/>
        <w:rPr>
          <w:rFonts w:ascii="Verdana" w:hAnsi="Verdana" w:cs="Calibri"/>
          <w:sz w:val="22"/>
          <w:szCs w:val="22"/>
        </w:rPr>
      </w:pPr>
    </w:p>
    <w:p w14:paraId="0C4B9ADE" w14:textId="53210072" w:rsidR="00B25A20" w:rsidRDefault="00673AE0" w:rsidP="00B25A20">
      <w:pPr>
        <w:pStyle w:val="NormalWeb"/>
        <w:jc w:val="both"/>
        <w:rPr>
          <w:rFonts w:ascii="Verdana" w:hAnsi="Verdana" w:cs="Calibri"/>
          <w:sz w:val="22"/>
          <w:szCs w:val="22"/>
        </w:rPr>
      </w:pPr>
      <w:r w:rsidRPr="00AE4393">
        <w:rPr>
          <w:rFonts w:ascii="Verdana" w:hAnsi="Verdana"/>
          <w:sz w:val="22"/>
          <w:szCs w:val="22"/>
        </w:rPr>
        <w:t xml:space="preserve">The AAP will reduce on an annual basis as an employee’s basic pay increases through progression up the Lecturer salary scale.  </w:t>
      </w:r>
      <w:r w:rsidR="00AE4393" w:rsidRPr="00AE4393">
        <w:rPr>
          <w:rFonts w:ascii="Verdana" w:hAnsi="Verdana" w:cs="Calibri"/>
          <w:sz w:val="22"/>
          <w:szCs w:val="22"/>
        </w:rPr>
        <w:t>Working to the principle of ‘no detriment’ t</w:t>
      </w:r>
      <w:r w:rsidRPr="00AE4393">
        <w:rPr>
          <w:rFonts w:ascii="Verdana" w:hAnsi="Verdana"/>
          <w:sz w:val="22"/>
          <w:szCs w:val="22"/>
        </w:rPr>
        <w:t xml:space="preserve">he employee will benefit from the annual pay award in August </w:t>
      </w:r>
      <w:r w:rsidR="007C69A1">
        <w:rPr>
          <w:rFonts w:ascii="Verdana" w:hAnsi="Verdana"/>
          <w:sz w:val="22"/>
          <w:szCs w:val="22"/>
        </w:rPr>
        <w:t xml:space="preserve">each year </w:t>
      </w:r>
      <w:r w:rsidRPr="00AE4393">
        <w:rPr>
          <w:rFonts w:ascii="Verdana" w:hAnsi="Verdana"/>
          <w:sz w:val="22"/>
          <w:szCs w:val="22"/>
        </w:rPr>
        <w:t xml:space="preserve">which is a </w:t>
      </w:r>
      <w:r w:rsidR="00DA2D85">
        <w:rPr>
          <w:rFonts w:ascii="Verdana" w:hAnsi="Verdana"/>
          <w:sz w:val="22"/>
          <w:szCs w:val="22"/>
        </w:rPr>
        <w:t>percentage</w:t>
      </w:r>
      <w:r w:rsidRPr="00AE4393">
        <w:rPr>
          <w:rFonts w:ascii="Verdana" w:hAnsi="Verdana"/>
          <w:sz w:val="22"/>
          <w:szCs w:val="22"/>
        </w:rPr>
        <w:t xml:space="preserve"> increase on all pay points</w:t>
      </w:r>
      <w:r w:rsidR="00AE4393">
        <w:rPr>
          <w:rFonts w:ascii="Verdana" w:hAnsi="Verdana"/>
          <w:sz w:val="22"/>
          <w:szCs w:val="22"/>
        </w:rPr>
        <w:t>,</w:t>
      </w:r>
      <w:r w:rsidR="00AE4393" w:rsidRPr="00AE4393">
        <w:rPr>
          <w:rFonts w:ascii="Verdana" w:hAnsi="Verdana" w:cs="Calibri"/>
          <w:sz w:val="22"/>
          <w:szCs w:val="22"/>
        </w:rPr>
        <w:t xml:space="preserve"> </w:t>
      </w:r>
      <w:r w:rsidR="00AE4393">
        <w:rPr>
          <w:rFonts w:ascii="Verdana" w:hAnsi="Verdana" w:cs="Calibri"/>
          <w:sz w:val="22"/>
          <w:szCs w:val="22"/>
        </w:rPr>
        <w:t xml:space="preserve">the percentage increase will </w:t>
      </w:r>
      <w:r w:rsidR="00050158">
        <w:rPr>
          <w:rFonts w:ascii="Verdana" w:hAnsi="Verdana" w:cs="Calibri"/>
          <w:sz w:val="22"/>
          <w:szCs w:val="22"/>
        </w:rPr>
        <w:t>a</w:t>
      </w:r>
      <w:r w:rsidR="00AE4393">
        <w:rPr>
          <w:rFonts w:ascii="Verdana" w:hAnsi="Verdana" w:cs="Calibri"/>
          <w:sz w:val="22"/>
          <w:szCs w:val="22"/>
        </w:rPr>
        <w:t xml:space="preserve">lso be reflected in the AAP. </w:t>
      </w:r>
      <w:r w:rsidRPr="00AE4393">
        <w:rPr>
          <w:rFonts w:ascii="Verdana" w:hAnsi="Verdana"/>
          <w:sz w:val="22"/>
          <w:szCs w:val="22"/>
        </w:rPr>
        <w:t xml:space="preserve"> </w:t>
      </w:r>
      <w:r w:rsidR="00AE4393">
        <w:rPr>
          <w:rFonts w:ascii="Verdana" w:hAnsi="Verdana"/>
          <w:sz w:val="22"/>
          <w:szCs w:val="22"/>
        </w:rPr>
        <w:t>H</w:t>
      </w:r>
      <w:r w:rsidRPr="00AE4393">
        <w:rPr>
          <w:rFonts w:ascii="Verdana" w:hAnsi="Verdana"/>
          <w:sz w:val="22"/>
          <w:szCs w:val="22"/>
        </w:rPr>
        <w:t>owever</w:t>
      </w:r>
      <w:r w:rsidR="00AE4393">
        <w:rPr>
          <w:rFonts w:ascii="Verdana" w:hAnsi="Verdana"/>
          <w:sz w:val="22"/>
          <w:szCs w:val="22"/>
        </w:rPr>
        <w:t>,</w:t>
      </w:r>
      <w:r w:rsidRPr="00AE4393">
        <w:rPr>
          <w:rFonts w:ascii="Verdana" w:hAnsi="Verdana"/>
          <w:sz w:val="22"/>
          <w:szCs w:val="22"/>
        </w:rPr>
        <w:t xml:space="preserve"> </w:t>
      </w:r>
      <w:bookmarkStart w:id="1" w:name="_Hlk20293542"/>
      <w:r w:rsidRPr="00AE4393">
        <w:rPr>
          <w:rFonts w:ascii="Verdana" w:hAnsi="Verdana"/>
          <w:sz w:val="22"/>
          <w:szCs w:val="22"/>
        </w:rPr>
        <w:t xml:space="preserve">increases through </w:t>
      </w:r>
      <w:r w:rsidR="00AE4393">
        <w:rPr>
          <w:rFonts w:ascii="Verdana" w:hAnsi="Verdana"/>
          <w:sz w:val="22"/>
          <w:szCs w:val="22"/>
        </w:rPr>
        <w:t xml:space="preserve">annual </w:t>
      </w:r>
      <w:r w:rsidRPr="00AE4393">
        <w:rPr>
          <w:rFonts w:ascii="Verdana" w:hAnsi="Verdana"/>
          <w:sz w:val="22"/>
          <w:szCs w:val="22"/>
        </w:rPr>
        <w:t xml:space="preserve">incremental progression in April will be offset by reductions in the AAP. </w:t>
      </w:r>
      <w:r w:rsidR="00AE4393" w:rsidRPr="00AE4393">
        <w:rPr>
          <w:rFonts w:ascii="Verdana" w:hAnsi="Verdana"/>
          <w:sz w:val="22"/>
          <w:szCs w:val="22"/>
        </w:rPr>
        <w:t xml:space="preserve"> </w:t>
      </w:r>
      <w:r w:rsidRPr="00AE4393">
        <w:rPr>
          <w:rFonts w:ascii="Verdana" w:hAnsi="Verdana"/>
          <w:sz w:val="22"/>
          <w:szCs w:val="22"/>
        </w:rPr>
        <w:t xml:space="preserve">When the AAP reaches zero the employee will see an increase in their pay from incremental progression and the pay award. See </w:t>
      </w:r>
      <w:r w:rsidR="000D35FA">
        <w:rPr>
          <w:rFonts w:ascii="Verdana" w:hAnsi="Verdana"/>
          <w:sz w:val="22"/>
          <w:szCs w:val="22"/>
        </w:rPr>
        <w:t>below</w:t>
      </w:r>
      <w:r w:rsidRPr="00AE4393">
        <w:rPr>
          <w:rFonts w:ascii="Verdana" w:hAnsi="Verdana"/>
          <w:sz w:val="22"/>
          <w:szCs w:val="22"/>
        </w:rPr>
        <w:t xml:space="preserve"> for an illustrative example.</w:t>
      </w:r>
      <w:r w:rsidR="00B25A20">
        <w:rPr>
          <w:rFonts w:ascii="Verdana" w:hAnsi="Verdana"/>
          <w:sz w:val="22"/>
          <w:szCs w:val="22"/>
        </w:rPr>
        <w:t xml:space="preserve">  </w:t>
      </w:r>
      <w:r w:rsidR="00B25A20">
        <w:rPr>
          <w:rFonts w:ascii="Verdana" w:hAnsi="Verdana" w:cs="Calibri"/>
          <w:sz w:val="22"/>
          <w:szCs w:val="22"/>
        </w:rPr>
        <w:t xml:space="preserve">Both the basic salary and the AAP are pensionable. </w:t>
      </w:r>
    </w:p>
    <w:bookmarkEnd w:id="1"/>
    <w:p w14:paraId="411CED36" w14:textId="77777777" w:rsidR="004775A5" w:rsidRDefault="004775A5" w:rsidP="004775A5">
      <w:pPr>
        <w:pStyle w:val="NormalWeb"/>
        <w:jc w:val="both"/>
        <w:rPr>
          <w:rFonts w:ascii="Verdana" w:hAnsi="Verdana" w:cs="Calibri"/>
          <w:sz w:val="22"/>
          <w:szCs w:val="22"/>
        </w:rPr>
      </w:pPr>
    </w:p>
    <w:p w14:paraId="0DC4F8A0" w14:textId="6089A143" w:rsidR="004775A5" w:rsidRPr="00390F51" w:rsidRDefault="00AE4393" w:rsidP="004775A5">
      <w:pPr>
        <w:pStyle w:val="NormalWeb"/>
        <w:jc w:val="both"/>
        <w:rPr>
          <w:rFonts w:ascii="Verdana" w:hAnsi="Verdana"/>
          <w:sz w:val="22"/>
          <w:szCs w:val="22"/>
        </w:rPr>
      </w:pPr>
      <w:r>
        <w:rPr>
          <w:rFonts w:ascii="Verdana" w:hAnsi="Verdana" w:cs="Calibri"/>
          <w:sz w:val="22"/>
          <w:szCs w:val="22"/>
        </w:rPr>
        <w:t xml:space="preserve">A </w:t>
      </w:r>
      <w:r w:rsidR="004775A5">
        <w:rPr>
          <w:rFonts w:ascii="Verdana" w:hAnsi="Verdana" w:cs="Calibri"/>
          <w:sz w:val="22"/>
          <w:szCs w:val="22"/>
        </w:rPr>
        <w:t xml:space="preserve">Grade 7 academic </w:t>
      </w:r>
      <w:r>
        <w:rPr>
          <w:rFonts w:ascii="Verdana" w:hAnsi="Verdana" w:cs="Calibri"/>
          <w:sz w:val="22"/>
          <w:szCs w:val="22"/>
        </w:rPr>
        <w:t>would be</w:t>
      </w:r>
      <w:r w:rsidR="004775A5">
        <w:rPr>
          <w:rFonts w:ascii="Verdana" w:hAnsi="Verdana" w:cs="Calibri"/>
          <w:sz w:val="22"/>
          <w:szCs w:val="22"/>
        </w:rPr>
        <w:t xml:space="preserve"> expected to </w:t>
      </w:r>
      <w:r>
        <w:rPr>
          <w:rFonts w:ascii="Verdana" w:hAnsi="Verdana" w:cs="Calibri"/>
          <w:sz w:val="22"/>
          <w:szCs w:val="22"/>
        </w:rPr>
        <w:t xml:space="preserve">successfully </w:t>
      </w:r>
      <w:r w:rsidR="004775A5">
        <w:rPr>
          <w:rFonts w:ascii="Verdana" w:hAnsi="Verdana" w:cs="Calibri"/>
          <w:sz w:val="22"/>
          <w:szCs w:val="22"/>
        </w:rPr>
        <w:t xml:space="preserve">apply </w:t>
      </w:r>
      <w:r>
        <w:rPr>
          <w:rFonts w:ascii="Verdana" w:hAnsi="Verdana" w:cs="Calibri"/>
          <w:sz w:val="22"/>
          <w:szCs w:val="22"/>
        </w:rPr>
        <w:t xml:space="preserve">for progression to a Grade </w:t>
      </w:r>
      <w:r w:rsidR="004775A5" w:rsidRPr="00927877">
        <w:rPr>
          <w:rFonts w:ascii="Verdana" w:hAnsi="Verdana" w:cs="Calibri"/>
          <w:sz w:val="22"/>
          <w:szCs w:val="22"/>
        </w:rPr>
        <w:t xml:space="preserve">8 </w:t>
      </w:r>
      <w:r>
        <w:rPr>
          <w:rFonts w:ascii="Verdana" w:hAnsi="Verdana" w:cs="Calibri"/>
          <w:sz w:val="22"/>
          <w:szCs w:val="22"/>
        </w:rPr>
        <w:t xml:space="preserve">academic </w:t>
      </w:r>
      <w:r w:rsidR="004775A5" w:rsidRPr="00927877">
        <w:rPr>
          <w:rFonts w:ascii="Verdana" w:hAnsi="Verdana" w:cs="Calibri"/>
          <w:sz w:val="22"/>
          <w:szCs w:val="22"/>
        </w:rPr>
        <w:t xml:space="preserve">within 3 years of commencing employment. </w:t>
      </w:r>
      <w:r w:rsidR="004C5BF3">
        <w:rPr>
          <w:rFonts w:ascii="Verdana" w:hAnsi="Verdana" w:cs="Calibri"/>
          <w:sz w:val="22"/>
          <w:szCs w:val="22"/>
        </w:rPr>
        <w:t xml:space="preserve"> </w:t>
      </w:r>
    </w:p>
    <w:p w14:paraId="5882DAF4" w14:textId="77777777" w:rsidR="004775A5" w:rsidRDefault="004775A5" w:rsidP="004775A5">
      <w:pPr>
        <w:pStyle w:val="NormalWeb"/>
        <w:jc w:val="both"/>
        <w:rPr>
          <w:rFonts w:ascii="Verdana" w:hAnsi="Verdana"/>
          <w:sz w:val="22"/>
          <w:szCs w:val="22"/>
        </w:rPr>
      </w:pPr>
    </w:p>
    <w:p w14:paraId="7252483A" w14:textId="507A838A" w:rsidR="00FE5F87" w:rsidRPr="00FE5F87" w:rsidRDefault="00FE5F87" w:rsidP="00FE5F87">
      <w:pPr>
        <w:widowControl/>
        <w:autoSpaceDE/>
        <w:autoSpaceDN/>
        <w:jc w:val="both"/>
        <w:rPr>
          <w:rFonts w:ascii="Times New Roman" w:eastAsia="Calibri" w:hAnsi="Times New Roman" w:cs="Times New Roman"/>
          <w:sz w:val="20"/>
          <w:szCs w:val="20"/>
          <w:lang w:val="en-GB" w:eastAsia="en-GB"/>
        </w:rPr>
      </w:pPr>
      <w:r w:rsidRPr="00FE5F87">
        <w:rPr>
          <w:rFonts w:eastAsia="Calibri" w:cs="Calibri"/>
          <w:lang w:val="en-GB" w:eastAsia="en-GB"/>
        </w:rPr>
        <w:t>Within the University there are several progression routes open for academic staff beyond a Grade 8, for example those performing at an exceptional level can apply for the title of Senior Lecturer</w:t>
      </w:r>
      <w:r w:rsidR="00F10423">
        <w:rPr>
          <w:rFonts w:eastAsia="Calibri" w:cs="Calibri"/>
          <w:lang w:val="en-GB" w:eastAsia="en-GB"/>
        </w:rPr>
        <w:t xml:space="preserve"> (A)</w:t>
      </w:r>
      <w:r w:rsidRPr="00FE5F87">
        <w:rPr>
          <w:rFonts w:eastAsia="Calibri" w:cs="Calibri"/>
          <w:lang w:val="en-GB" w:eastAsia="en-GB"/>
        </w:rPr>
        <w:t>which attracts an additional performance related payment of up to £4,000.00 per annum.  There is also the opportunity for academic staff at Grade 8 to take on Course Leader responsibilities or Research Degrees Coordinator responsibilities and earn up to an additional £4,000.00 per annum</w:t>
      </w:r>
      <w:r w:rsidR="00F10423">
        <w:rPr>
          <w:rFonts w:eastAsia="Calibri" w:cs="Calibri"/>
          <w:lang w:val="en-GB" w:eastAsia="en-GB"/>
        </w:rPr>
        <w:t xml:space="preserve"> (including performance linked bonuses)</w:t>
      </w:r>
      <w:r w:rsidRPr="00FE5F87">
        <w:rPr>
          <w:rFonts w:eastAsia="Calibri" w:cs="Calibri"/>
          <w:lang w:val="en-GB" w:eastAsia="en-GB"/>
        </w:rPr>
        <w:t xml:space="preserve">. </w:t>
      </w:r>
    </w:p>
    <w:p w14:paraId="2E270C38" w14:textId="77777777" w:rsidR="00702582" w:rsidRDefault="00702582" w:rsidP="00702582"/>
    <w:p w14:paraId="79A6364C" w14:textId="77777777" w:rsidR="002B480A" w:rsidRDefault="002B480A">
      <w:pPr>
        <w:widowControl/>
        <w:autoSpaceDE/>
        <w:autoSpaceDN/>
        <w:spacing w:after="160" w:line="259" w:lineRule="auto"/>
        <w:rPr>
          <w:b/>
        </w:rPr>
      </w:pPr>
      <w:r>
        <w:rPr>
          <w:b/>
        </w:rPr>
        <w:br w:type="page"/>
      </w:r>
    </w:p>
    <w:p w14:paraId="5364AAC2" w14:textId="43AA5C5D" w:rsidR="00F441F1" w:rsidRPr="0089093C" w:rsidRDefault="00F441F1" w:rsidP="00F441F1">
      <w:pPr>
        <w:rPr>
          <w:b/>
        </w:rPr>
      </w:pPr>
      <w:r w:rsidRPr="0089093C">
        <w:rPr>
          <w:b/>
        </w:rPr>
        <w:lastRenderedPageBreak/>
        <w:t xml:space="preserve">Worked Example </w:t>
      </w:r>
    </w:p>
    <w:p w14:paraId="57F7AD91" w14:textId="77777777" w:rsidR="00F441F1" w:rsidRPr="0089093C" w:rsidRDefault="00F441F1" w:rsidP="00F441F1">
      <w:pPr>
        <w:jc w:val="both"/>
        <w:rPr>
          <w:b/>
        </w:rPr>
      </w:pPr>
    </w:p>
    <w:p w14:paraId="53CA6C64" w14:textId="0A00B827" w:rsidR="00F441F1" w:rsidRPr="0089093C" w:rsidRDefault="00F441F1" w:rsidP="00F441F1">
      <w:pPr>
        <w:jc w:val="both"/>
        <w:rPr>
          <w:b/>
        </w:rPr>
      </w:pPr>
      <w:r w:rsidRPr="0089093C">
        <w:rPr>
          <w:b/>
        </w:rPr>
        <w:t>Basic Salary:</w:t>
      </w:r>
      <w:r w:rsidRPr="0089093C">
        <w:rPr>
          <w:b/>
        </w:rPr>
        <w:tab/>
      </w:r>
      <w:r w:rsidRPr="0089093C">
        <w:rPr>
          <w:b/>
        </w:rPr>
        <w:tab/>
      </w:r>
      <w:r w:rsidRPr="0089093C">
        <w:rPr>
          <w:b/>
        </w:rPr>
        <w:tab/>
      </w:r>
      <w:r w:rsidRPr="0089093C">
        <w:rPr>
          <w:b/>
        </w:rPr>
        <w:tab/>
        <w:t>£</w:t>
      </w:r>
      <w:r>
        <w:rPr>
          <w:b/>
        </w:rPr>
        <w:t>34,189</w:t>
      </w:r>
      <w:r w:rsidR="00AE4393">
        <w:rPr>
          <w:b/>
        </w:rPr>
        <w:t xml:space="preserve"> </w:t>
      </w:r>
      <w:r w:rsidR="00AE4393">
        <w:rPr>
          <w:b/>
          <w:bCs/>
          <w:sz w:val="16"/>
          <w:szCs w:val="16"/>
        </w:rPr>
        <w:t>(first point of Grade 7 2018/19)</w:t>
      </w:r>
    </w:p>
    <w:p w14:paraId="17AD1491" w14:textId="5A03D899" w:rsidR="00F441F1" w:rsidRDefault="00F441F1" w:rsidP="00F441F1">
      <w:pPr>
        <w:jc w:val="both"/>
        <w:rPr>
          <w:b/>
        </w:rPr>
      </w:pPr>
      <w:r>
        <w:rPr>
          <w:b/>
        </w:rPr>
        <w:t>Academic Attraction Payment:</w:t>
      </w:r>
      <w:r>
        <w:rPr>
          <w:b/>
        </w:rPr>
        <w:tab/>
      </w:r>
      <w:r w:rsidRPr="0089093C">
        <w:rPr>
          <w:b/>
        </w:rPr>
        <w:t>£</w:t>
      </w:r>
      <w:r>
        <w:rPr>
          <w:b/>
        </w:rPr>
        <w:t>6,603</w:t>
      </w:r>
      <w:r w:rsidR="00AE4393" w:rsidRPr="00AE4393">
        <w:rPr>
          <w:b/>
          <w:bCs/>
          <w:sz w:val="16"/>
          <w:szCs w:val="16"/>
        </w:rPr>
        <w:t xml:space="preserve"> </w:t>
      </w:r>
    </w:p>
    <w:p w14:paraId="65FAC927" w14:textId="77777777" w:rsidR="00F441F1" w:rsidRPr="0089093C" w:rsidRDefault="00F441F1" w:rsidP="00F441F1">
      <w:pPr>
        <w:jc w:val="both"/>
        <w:rPr>
          <w:b/>
        </w:rPr>
      </w:pPr>
      <w:r>
        <w:rPr>
          <w:b/>
        </w:rPr>
        <w:t xml:space="preserve">Total: </w:t>
      </w:r>
      <w:r>
        <w:rPr>
          <w:b/>
        </w:rPr>
        <w:tab/>
      </w:r>
      <w:r>
        <w:rPr>
          <w:b/>
        </w:rPr>
        <w:tab/>
      </w:r>
      <w:r>
        <w:rPr>
          <w:b/>
        </w:rPr>
        <w:tab/>
      </w:r>
      <w:r>
        <w:rPr>
          <w:b/>
        </w:rPr>
        <w:tab/>
      </w:r>
      <w:r>
        <w:rPr>
          <w:b/>
        </w:rPr>
        <w:tab/>
        <w:t>£40,792</w:t>
      </w:r>
    </w:p>
    <w:p w14:paraId="69BB34ED" w14:textId="77777777" w:rsidR="00F441F1" w:rsidRPr="0089093C" w:rsidRDefault="00F441F1" w:rsidP="00F441F1">
      <w:pPr>
        <w:jc w:val="both"/>
        <w:rPr>
          <w:b/>
        </w:rPr>
      </w:pPr>
    </w:p>
    <w:p w14:paraId="4DEA5C9C" w14:textId="77777777" w:rsidR="00F441F1" w:rsidRPr="0089093C" w:rsidRDefault="00F441F1" w:rsidP="00F441F1">
      <w:pPr>
        <w:jc w:val="both"/>
        <w:rPr>
          <w:b/>
        </w:rPr>
      </w:pPr>
      <w:r w:rsidRPr="0089093C">
        <w:rPr>
          <w:b/>
        </w:rPr>
        <w:t>Date of Employment:</w:t>
      </w:r>
      <w:r w:rsidRPr="0089093C">
        <w:rPr>
          <w:b/>
        </w:rPr>
        <w:tab/>
      </w:r>
      <w:r w:rsidRPr="0089093C">
        <w:rPr>
          <w:b/>
        </w:rPr>
        <w:tab/>
      </w:r>
      <w:r w:rsidRPr="0089093C">
        <w:rPr>
          <w:b/>
        </w:rPr>
        <w:tab/>
        <w:t xml:space="preserve">01 </w:t>
      </w:r>
      <w:r>
        <w:rPr>
          <w:b/>
        </w:rPr>
        <w:t>September 2019</w:t>
      </w:r>
    </w:p>
    <w:p w14:paraId="32EFB7D2" w14:textId="77777777" w:rsidR="00F441F1" w:rsidRPr="0089093C" w:rsidRDefault="00F441F1" w:rsidP="00F441F1">
      <w:pPr>
        <w:jc w:val="both"/>
        <w:rPr>
          <w:b/>
        </w:rPr>
      </w:pPr>
    </w:p>
    <w:tbl>
      <w:tblPr>
        <w:tblStyle w:val="TableGrid"/>
        <w:tblW w:w="9606" w:type="dxa"/>
        <w:tblLook w:val="04A0" w:firstRow="1" w:lastRow="0" w:firstColumn="1" w:lastColumn="0" w:noHBand="0" w:noVBand="1"/>
      </w:tblPr>
      <w:tblGrid>
        <w:gridCol w:w="1759"/>
        <w:gridCol w:w="1255"/>
        <w:gridCol w:w="1056"/>
        <w:gridCol w:w="996"/>
        <w:gridCol w:w="1457"/>
        <w:gridCol w:w="996"/>
        <w:gridCol w:w="2087"/>
      </w:tblGrid>
      <w:tr w:rsidR="00F441F1" w14:paraId="5C7E6A67" w14:textId="77777777" w:rsidTr="00883043">
        <w:trPr>
          <w:trHeight w:val="729"/>
        </w:trPr>
        <w:tc>
          <w:tcPr>
            <w:tcW w:w="1759" w:type="dxa"/>
          </w:tcPr>
          <w:p w14:paraId="316BC363" w14:textId="77777777" w:rsidR="00F441F1" w:rsidRPr="0089093C" w:rsidRDefault="00F441F1" w:rsidP="00883043">
            <w:pPr>
              <w:rPr>
                <w:b/>
              </w:rPr>
            </w:pPr>
            <w:r w:rsidRPr="0089093C">
              <w:rPr>
                <w:b/>
              </w:rPr>
              <w:t xml:space="preserve">Year of Employment </w:t>
            </w:r>
          </w:p>
        </w:tc>
        <w:tc>
          <w:tcPr>
            <w:tcW w:w="1255" w:type="dxa"/>
          </w:tcPr>
          <w:p w14:paraId="0E338D7A" w14:textId="77777777" w:rsidR="00F441F1" w:rsidRPr="0089093C" w:rsidRDefault="00F441F1" w:rsidP="00883043">
            <w:pPr>
              <w:jc w:val="both"/>
              <w:rPr>
                <w:b/>
              </w:rPr>
            </w:pPr>
            <w:r w:rsidRPr="0089093C">
              <w:rPr>
                <w:b/>
              </w:rPr>
              <w:t xml:space="preserve">Date </w:t>
            </w:r>
          </w:p>
        </w:tc>
        <w:tc>
          <w:tcPr>
            <w:tcW w:w="1056" w:type="dxa"/>
          </w:tcPr>
          <w:p w14:paraId="6AC732FF" w14:textId="77777777" w:rsidR="00F441F1" w:rsidRPr="0089093C" w:rsidRDefault="00F441F1" w:rsidP="00883043">
            <w:pPr>
              <w:jc w:val="both"/>
              <w:rPr>
                <w:b/>
              </w:rPr>
            </w:pPr>
            <w:r w:rsidRPr="0089093C">
              <w:rPr>
                <w:b/>
              </w:rPr>
              <w:t xml:space="preserve">Spinal Point </w:t>
            </w:r>
          </w:p>
        </w:tc>
        <w:tc>
          <w:tcPr>
            <w:tcW w:w="996" w:type="dxa"/>
          </w:tcPr>
          <w:p w14:paraId="76FC4AE2" w14:textId="77777777" w:rsidR="00F441F1" w:rsidRPr="0089093C" w:rsidRDefault="00F441F1" w:rsidP="00883043">
            <w:pPr>
              <w:jc w:val="both"/>
              <w:rPr>
                <w:b/>
              </w:rPr>
            </w:pPr>
            <w:r w:rsidRPr="0089093C">
              <w:rPr>
                <w:b/>
              </w:rPr>
              <w:t xml:space="preserve">Basic Salary </w:t>
            </w:r>
          </w:p>
        </w:tc>
        <w:tc>
          <w:tcPr>
            <w:tcW w:w="1457" w:type="dxa"/>
            <w:tcBorders>
              <w:right w:val="single" w:sz="4" w:space="0" w:color="auto"/>
            </w:tcBorders>
          </w:tcPr>
          <w:p w14:paraId="47D1AFD2" w14:textId="77777777" w:rsidR="00F441F1" w:rsidRPr="0089093C" w:rsidRDefault="00F441F1" w:rsidP="00883043">
            <w:pPr>
              <w:jc w:val="both"/>
              <w:rPr>
                <w:b/>
              </w:rPr>
            </w:pPr>
            <w:r w:rsidRPr="0089093C">
              <w:rPr>
                <w:b/>
              </w:rPr>
              <w:t xml:space="preserve">Academic Attraction Payment </w:t>
            </w:r>
          </w:p>
        </w:tc>
        <w:tc>
          <w:tcPr>
            <w:tcW w:w="996" w:type="dxa"/>
            <w:tcBorders>
              <w:top w:val="single" w:sz="4" w:space="0" w:color="auto"/>
              <w:left w:val="single" w:sz="4" w:space="0" w:color="auto"/>
              <w:bottom w:val="single" w:sz="4" w:space="0" w:color="auto"/>
              <w:right w:val="single" w:sz="4" w:space="0" w:color="auto"/>
            </w:tcBorders>
          </w:tcPr>
          <w:p w14:paraId="5252DE89" w14:textId="77777777" w:rsidR="00F441F1" w:rsidRPr="0089093C" w:rsidRDefault="00F441F1" w:rsidP="00883043">
            <w:pPr>
              <w:pStyle w:val="NoSpacing"/>
              <w:rPr>
                <w:b/>
              </w:rPr>
            </w:pPr>
            <w:r w:rsidRPr="0089093C">
              <w:rPr>
                <w:b/>
              </w:rPr>
              <w:t xml:space="preserve">Total Salary </w:t>
            </w:r>
          </w:p>
        </w:tc>
        <w:tc>
          <w:tcPr>
            <w:tcW w:w="2087" w:type="dxa"/>
            <w:tcBorders>
              <w:top w:val="nil"/>
              <w:left w:val="single" w:sz="4" w:space="0" w:color="auto"/>
              <w:bottom w:val="nil"/>
              <w:right w:val="nil"/>
            </w:tcBorders>
          </w:tcPr>
          <w:p w14:paraId="5030000A" w14:textId="77777777" w:rsidR="00F441F1" w:rsidRDefault="00F441F1" w:rsidP="00883043">
            <w:pPr>
              <w:jc w:val="both"/>
            </w:pPr>
          </w:p>
        </w:tc>
      </w:tr>
      <w:tr w:rsidR="00F441F1" w14:paraId="417942D0" w14:textId="77777777" w:rsidTr="00883043">
        <w:trPr>
          <w:trHeight w:val="227"/>
        </w:trPr>
        <w:tc>
          <w:tcPr>
            <w:tcW w:w="1759" w:type="dxa"/>
          </w:tcPr>
          <w:p w14:paraId="78C4EB66" w14:textId="77777777" w:rsidR="00F441F1" w:rsidRDefault="00F441F1" w:rsidP="00883043">
            <w:pPr>
              <w:jc w:val="both"/>
            </w:pPr>
            <w:r>
              <w:t>1</w:t>
            </w:r>
          </w:p>
        </w:tc>
        <w:tc>
          <w:tcPr>
            <w:tcW w:w="1255" w:type="dxa"/>
          </w:tcPr>
          <w:p w14:paraId="35879D2B" w14:textId="77777777" w:rsidR="00F441F1" w:rsidRDefault="00F441F1" w:rsidP="00883043">
            <w:pPr>
              <w:jc w:val="both"/>
            </w:pPr>
            <w:r>
              <w:t>01/09/19</w:t>
            </w:r>
          </w:p>
        </w:tc>
        <w:tc>
          <w:tcPr>
            <w:tcW w:w="1056" w:type="dxa"/>
          </w:tcPr>
          <w:p w14:paraId="2EA550DD" w14:textId="77777777" w:rsidR="00F441F1" w:rsidRDefault="00F441F1" w:rsidP="00883043">
            <w:pPr>
              <w:jc w:val="both"/>
            </w:pPr>
            <w:r>
              <w:t>31</w:t>
            </w:r>
          </w:p>
        </w:tc>
        <w:tc>
          <w:tcPr>
            <w:tcW w:w="996" w:type="dxa"/>
          </w:tcPr>
          <w:p w14:paraId="171C0AC0" w14:textId="77777777" w:rsidR="00F441F1" w:rsidRDefault="00F441F1" w:rsidP="00883043">
            <w:pPr>
              <w:jc w:val="both"/>
            </w:pPr>
            <w:r>
              <w:t>34,189</w:t>
            </w:r>
          </w:p>
        </w:tc>
        <w:tc>
          <w:tcPr>
            <w:tcW w:w="1457" w:type="dxa"/>
            <w:tcBorders>
              <w:right w:val="single" w:sz="4" w:space="0" w:color="auto"/>
            </w:tcBorders>
          </w:tcPr>
          <w:p w14:paraId="29D520C6" w14:textId="77777777" w:rsidR="00F441F1" w:rsidRDefault="00F441F1" w:rsidP="00883043">
            <w:pPr>
              <w:jc w:val="both"/>
            </w:pPr>
            <w:r>
              <w:t>6,603</w:t>
            </w:r>
          </w:p>
        </w:tc>
        <w:tc>
          <w:tcPr>
            <w:tcW w:w="996" w:type="dxa"/>
            <w:tcBorders>
              <w:top w:val="single" w:sz="4" w:space="0" w:color="auto"/>
              <w:left w:val="single" w:sz="4" w:space="0" w:color="auto"/>
              <w:bottom w:val="single" w:sz="4" w:space="0" w:color="auto"/>
              <w:right w:val="single" w:sz="4" w:space="0" w:color="auto"/>
            </w:tcBorders>
          </w:tcPr>
          <w:p w14:paraId="7057082B" w14:textId="77777777" w:rsidR="00F441F1" w:rsidRDefault="00F441F1" w:rsidP="00883043">
            <w:pPr>
              <w:pStyle w:val="NoSpacing"/>
            </w:pPr>
            <w:r>
              <w:t>40,792</w:t>
            </w:r>
          </w:p>
        </w:tc>
        <w:tc>
          <w:tcPr>
            <w:tcW w:w="2087" w:type="dxa"/>
            <w:tcBorders>
              <w:top w:val="nil"/>
              <w:left w:val="single" w:sz="4" w:space="0" w:color="auto"/>
              <w:bottom w:val="nil"/>
              <w:right w:val="nil"/>
            </w:tcBorders>
          </w:tcPr>
          <w:p w14:paraId="55E15B52" w14:textId="77777777" w:rsidR="00F441F1" w:rsidRDefault="00F441F1" w:rsidP="00883043">
            <w:pPr>
              <w:jc w:val="both"/>
            </w:pPr>
            <w:r>
              <w:t>Starting Salary</w:t>
            </w:r>
          </w:p>
        </w:tc>
      </w:tr>
      <w:tr w:rsidR="00F441F1" w14:paraId="05565803" w14:textId="77777777" w:rsidTr="00883043">
        <w:trPr>
          <w:trHeight w:val="242"/>
        </w:trPr>
        <w:tc>
          <w:tcPr>
            <w:tcW w:w="1759" w:type="dxa"/>
          </w:tcPr>
          <w:p w14:paraId="64050039" w14:textId="77777777" w:rsidR="00F441F1" w:rsidRDefault="00F441F1" w:rsidP="00883043">
            <w:pPr>
              <w:jc w:val="both"/>
            </w:pPr>
            <w:r>
              <w:t>1</w:t>
            </w:r>
          </w:p>
        </w:tc>
        <w:tc>
          <w:tcPr>
            <w:tcW w:w="1255" w:type="dxa"/>
          </w:tcPr>
          <w:p w14:paraId="2EE682AB" w14:textId="77777777" w:rsidR="00F441F1" w:rsidRDefault="00F441F1" w:rsidP="00883043">
            <w:pPr>
              <w:jc w:val="both"/>
            </w:pPr>
            <w:r>
              <w:t>01/04/20</w:t>
            </w:r>
          </w:p>
        </w:tc>
        <w:tc>
          <w:tcPr>
            <w:tcW w:w="1056" w:type="dxa"/>
          </w:tcPr>
          <w:p w14:paraId="5C2FAC8A" w14:textId="77777777" w:rsidR="00F441F1" w:rsidRDefault="00F441F1" w:rsidP="00883043">
            <w:pPr>
              <w:jc w:val="both"/>
            </w:pPr>
            <w:r>
              <w:t>32</w:t>
            </w:r>
          </w:p>
        </w:tc>
        <w:tc>
          <w:tcPr>
            <w:tcW w:w="996" w:type="dxa"/>
          </w:tcPr>
          <w:p w14:paraId="2BFB22D8" w14:textId="77777777" w:rsidR="00F441F1" w:rsidRDefault="00F441F1" w:rsidP="00883043">
            <w:pPr>
              <w:jc w:val="both"/>
            </w:pPr>
            <w:r>
              <w:t>35,211</w:t>
            </w:r>
          </w:p>
        </w:tc>
        <w:tc>
          <w:tcPr>
            <w:tcW w:w="1457" w:type="dxa"/>
            <w:tcBorders>
              <w:right w:val="single" w:sz="4" w:space="0" w:color="auto"/>
            </w:tcBorders>
          </w:tcPr>
          <w:p w14:paraId="5C7483D8" w14:textId="77777777" w:rsidR="00F441F1" w:rsidRDefault="00F441F1" w:rsidP="00883043">
            <w:pPr>
              <w:jc w:val="both"/>
            </w:pPr>
            <w:r>
              <w:t>5,581</w:t>
            </w:r>
          </w:p>
        </w:tc>
        <w:tc>
          <w:tcPr>
            <w:tcW w:w="996" w:type="dxa"/>
            <w:tcBorders>
              <w:top w:val="single" w:sz="4" w:space="0" w:color="auto"/>
              <w:left w:val="single" w:sz="4" w:space="0" w:color="auto"/>
              <w:bottom w:val="single" w:sz="4" w:space="0" w:color="auto"/>
              <w:right w:val="single" w:sz="4" w:space="0" w:color="auto"/>
            </w:tcBorders>
          </w:tcPr>
          <w:p w14:paraId="7CF2EB54" w14:textId="77777777" w:rsidR="00F441F1" w:rsidRDefault="00F441F1" w:rsidP="00883043">
            <w:pPr>
              <w:pStyle w:val="NoSpacing"/>
            </w:pPr>
            <w:r>
              <w:t>40,792</w:t>
            </w:r>
          </w:p>
        </w:tc>
        <w:tc>
          <w:tcPr>
            <w:tcW w:w="2087" w:type="dxa"/>
            <w:tcBorders>
              <w:top w:val="nil"/>
              <w:left w:val="single" w:sz="4" w:space="0" w:color="auto"/>
              <w:bottom w:val="nil"/>
              <w:right w:val="nil"/>
            </w:tcBorders>
          </w:tcPr>
          <w:p w14:paraId="0E3AEB02" w14:textId="77777777" w:rsidR="00F441F1" w:rsidRDefault="00F441F1" w:rsidP="00883043">
            <w:pPr>
              <w:jc w:val="both"/>
            </w:pPr>
            <w:r>
              <w:t xml:space="preserve">Increment </w:t>
            </w:r>
          </w:p>
        </w:tc>
      </w:tr>
      <w:tr w:rsidR="00F441F1" w14:paraId="6BF13767" w14:textId="77777777" w:rsidTr="00883043">
        <w:trPr>
          <w:trHeight w:val="227"/>
        </w:trPr>
        <w:tc>
          <w:tcPr>
            <w:tcW w:w="1759" w:type="dxa"/>
          </w:tcPr>
          <w:p w14:paraId="5C7B2BFA" w14:textId="77777777" w:rsidR="00F441F1" w:rsidRDefault="00F441F1" w:rsidP="00883043">
            <w:pPr>
              <w:jc w:val="both"/>
            </w:pPr>
            <w:r>
              <w:t>1</w:t>
            </w:r>
          </w:p>
        </w:tc>
        <w:tc>
          <w:tcPr>
            <w:tcW w:w="1255" w:type="dxa"/>
          </w:tcPr>
          <w:p w14:paraId="7C52FB32" w14:textId="77777777" w:rsidR="00F441F1" w:rsidRDefault="00F441F1" w:rsidP="00883043">
            <w:pPr>
              <w:jc w:val="both"/>
            </w:pPr>
            <w:r>
              <w:t>01/08/20</w:t>
            </w:r>
          </w:p>
        </w:tc>
        <w:tc>
          <w:tcPr>
            <w:tcW w:w="1056" w:type="dxa"/>
          </w:tcPr>
          <w:p w14:paraId="167BA427" w14:textId="77777777" w:rsidR="00F441F1" w:rsidRDefault="00F441F1" w:rsidP="00883043">
            <w:pPr>
              <w:jc w:val="both"/>
            </w:pPr>
            <w:r>
              <w:t>32</w:t>
            </w:r>
          </w:p>
        </w:tc>
        <w:tc>
          <w:tcPr>
            <w:tcW w:w="996" w:type="dxa"/>
          </w:tcPr>
          <w:p w14:paraId="205530BB" w14:textId="77777777" w:rsidR="00F441F1" w:rsidRDefault="00F441F1" w:rsidP="00883043">
            <w:pPr>
              <w:jc w:val="both"/>
            </w:pPr>
            <w:r>
              <w:t>35,915</w:t>
            </w:r>
          </w:p>
        </w:tc>
        <w:tc>
          <w:tcPr>
            <w:tcW w:w="1457" w:type="dxa"/>
            <w:tcBorders>
              <w:right w:val="single" w:sz="4" w:space="0" w:color="auto"/>
            </w:tcBorders>
          </w:tcPr>
          <w:p w14:paraId="7F3B3120" w14:textId="77777777" w:rsidR="00F441F1" w:rsidRDefault="00F441F1" w:rsidP="00883043">
            <w:pPr>
              <w:jc w:val="both"/>
            </w:pPr>
            <w:r>
              <w:t>5,692</w:t>
            </w:r>
          </w:p>
        </w:tc>
        <w:tc>
          <w:tcPr>
            <w:tcW w:w="996" w:type="dxa"/>
            <w:tcBorders>
              <w:top w:val="single" w:sz="4" w:space="0" w:color="auto"/>
              <w:left w:val="single" w:sz="4" w:space="0" w:color="auto"/>
              <w:bottom w:val="single" w:sz="4" w:space="0" w:color="auto"/>
              <w:right w:val="single" w:sz="4" w:space="0" w:color="auto"/>
            </w:tcBorders>
          </w:tcPr>
          <w:p w14:paraId="1CD88580" w14:textId="77777777" w:rsidR="00F441F1" w:rsidRDefault="00F441F1" w:rsidP="00883043">
            <w:pPr>
              <w:pStyle w:val="NoSpacing"/>
            </w:pPr>
            <w:r>
              <w:t>41,607</w:t>
            </w:r>
          </w:p>
        </w:tc>
        <w:tc>
          <w:tcPr>
            <w:tcW w:w="2087" w:type="dxa"/>
            <w:tcBorders>
              <w:top w:val="nil"/>
              <w:left w:val="single" w:sz="4" w:space="0" w:color="auto"/>
              <w:bottom w:val="nil"/>
              <w:right w:val="nil"/>
            </w:tcBorders>
          </w:tcPr>
          <w:p w14:paraId="39863021" w14:textId="77777777" w:rsidR="00F441F1" w:rsidRDefault="00F441F1" w:rsidP="00883043">
            <w:pPr>
              <w:jc w:val="both"/>
            </w:pPr>
            <w:r>
              <w:t>Pay Award</w:t>
            </w:r>
          </w:p>
        </w:tc>
      </w:tr>
      <w:tr w:rsidR="00F441F1" w14:paraId="319C0ED6" w14:textId="77777777" w:rsidTr="00883043">
        <w:trPr>
          <w:trHeight w:val="242"/>
        </w:trPr>
        <w:tc>
          <w:tcPr>
            <w:tcW w:w="1759" w:type="dxa"/>
          </w:tcPr>
          <w:p w14:paraId="1FE76D52" w14:textId="77777777" w:rsidR="00F441F1" w:rsidRDefault="00F441F1" w:rsidP="00883043">
            <w:pPr>
              <w:jc w:val="both"/>
            </w:pPr>
            <w:r>
              <w:t>2</w:t>
            </w:r>
          </w:p>
        </w:tc>
        <w:tc>
          <w:tcPr>
            <w:tcW w:w="1255" w:type="dxa"/>
          </w:tcPr>
          <w:p w14:paraId="0C59A2DB" w14:textId="77777777" w:rsidR="00F441F1" w:rsidRDefault="00F441F1" w:rsidP="00883043">
            <w:pPr>
              <w:jc w:val="both"/>
            </w:pPr>
            <w:r>
              <w:t>01/04/21</w:t>
            </w:r>
          </w:p>
        </w:tc>
        <w:tc>
          <w:tcPr>
            <w:tcW w:w="1056" w:type="dxa"/>
          </w:tcPr>
          <w:p w14:paraId="65C96AA5" w14:textId="77777777" w:rsidR="00F441F1" w:rsidRDefault="00F441F1" w:rsidP="00883043">
            <w:pPr>
              <w:jc w:val="both"/>
            </w:pPr>
            <w:r>
              <w:t>33</w:t>
            </w:r>
          </w:p>
        </w:tc>
        <w:tc>
          <w:tcPr>
            <w:tcW w:w="996" w:type="dxa"/>
          </w:tcPr>
          <w:p w14:paraId="7B0D39E5" w14:textId="77777777" w:rsidR="00F441F1" w:rsidRDefault="00F441F1" w:rsidP="00883043">
            <w:pPr>
              <w:jc w:val="both"/>
            </w:pPr>
            <w:r>
              <w:t>36,986</w:t>
            </w:r>
          </w:p>
        </w:tc>
        <w:tc>
          <w:tcPr>
            <w:tcW w:w="1457" w:type="dxa"/>
            <w:tcBorders>
              <w:right w:val="single" w:sz="4" w:space="0" w:color="auto"/>
            </w:tcBorders>
          </w:tcPr>
          <w:p w14:paraId="4572ECFE" w14:textId="77777777" w:rsidR="00F441F1" w:rsidRDefault="00F441F1" w:rsidP="00883043">
            <w:pPr>
              <w:jc w:val="both"/>
            </w:pPr>
            <w:r>
              <w:t>4,621</w:t>
            </w:r>
          </w:p>
        </w:tc>
        <w:tc>
          <w:tcPr>
            <w:tcW w:w="996" w:type="dxa"/>
            <w:tcBorders>
              <w:top w:val="single" w:sz="4" w:space="0" w:color="auto"/>
              <w:left w:val="single" w:sz="4" w:space="0" w:color="auto"/>
              <w:bottom w:val="single" w:sz="4" w:space="0" w:color="auto"/>
              <w:right w:val="single" w:sz="4" w:space="0" w:color="auto"/>
            </w:tcBorders>
          </w:tcPr>
          <w:p w14:paraId="64FAAE34" w14:textId="77777777" w:rsidR="00F441F1" w:rsidRDefault="00F441F1" w:rsidP="00883043">
            <w:pPr>
              <w:pStyle w:val="NoSpacing"/>
            </w:pPr>
            <w:r>
              <w:t>41,607</w:t>
            </w:r>
          </w:p>
        </w:tc>
        <w:tc>
          <w:tcPr>
            <w:tcW w:w="2087" w:type="dxa"/>
            <w:tcBorders>
              <w:top w:val="nil"/>
              <w:left w:val="single" w:sz="4" w:space="0" w:color="auto"/>
              <w:bottom w:val="nil"/>
              <w:right w:val="nil"/>
            </w:tcBorders>
          </w:tcPr>
          <w:p w14:paraId="7FF9EA3C" w14:textId="77777777" w:rsidR="00F441F1" w:rsidRDefault="00F441F1" w:rsidP="00883043">
            <w:pPr>
              <w:jc w:val="both"/>
            </w:pPr>
            <w:r>
              <w:t xml:space="preserve">Increment </w:t>
            </w:r>
          </w:p>
        </w:tc>
      </w:tr>
      <w:tr w:rsidR="00F441F1" w14:paraId="64102D51" w14:textId="77777777" w:rsidTr="00883043">
        <w:trPr>
          <w:trHeight w:val="227"/>
        </w:trPr>
        <w:tc>
          <w:tcPr>
            <w:tcW w:w="1759" w:type="dxa"/>
          </w:tcPr>
          <w:p w14:paraId="4AF1F824" w14:textId="77777777" w:rsidR="00F441F1" w:rsidRDefault="00F441F1" w:rsidP="00883043">
            <w:pPr>
              <w:jc w:val="both"/>
            </w:pPr>
            <w:r>
              <w:t>2</w:t>
            </w:r>
          </w:p>
        </w:tc>
        <w:tc>
          <w:tcPr>
            <w:tcW w:w="1255" w:type="dxa"/>
          </w:tcPr>
          <w:p w14:paraId="3FC95319" w14:textId="77777777" w:rsidR="00F441F1" w:rsidRDefault="00F441F1" w:rsidP="00883043">
            <w:pPr>
              <w:jc w:val="both"/>
            </w:pPr>
            <w:r>
              <w:t>01/08/21</w:t>
            </w:r>
          </w:p>
        </w:tc>
        <w:tc>
          <w:tcPr>
            <w:tcW w:w="1056" w:type="dxa"/>
          </w:tcPr>
          <w:p w14:paraId="2985ADA4" w14:textId="77777777" w:rsidR="00F441F1" w:rsidRDefault="00F441F1" w:rsidP="00883043">
            <w:pPr>
              <w:jc w:val="both"/>
            </w:pPr>
            <w:r>
              <w:t>33</w:t>
            </w:r>
          </w:p>
        </w:tc>
        <w:tc>
          <w:tcPr>
            <w:tcW w:w="996" w:type="dxa"/>
          </w:tcPr>
          <w:p w14:paraId="086331F7" w14:textId="77777777" w:rsidR="00F441F1" w:rsidRDefault="00F441F1" w:rsidP="00883043">
            <w:pPr>
              <w:jc w:val="both"/>
            </w:pPr>
            <w:r>
              <w:t>37,725</w:t>
            </w:r>
          </w:p>
        </w:tc>
        <w:tc>
          <w:tcPr>
            <w:tcW w:w="1457" w:type="dxa"/>
            <w:tcBorders>
              <w:right w:val="single" w:sz="4" w:space="0" w:color="auto"/>
            </w:tcBorders>
          </w:tcPr>
          <w:p w14:paraId="60808BD9" w14:textId="77777777" w:rsidR="00F441F1" w:rsidRDefault="00F441F1" w:rsidP="00883043">
            <w:pPr>
              <w:jc w:val="both"/>
            </w:pPr>
            <w:r>
              <w:t>4,714</w:t>
            </w:r>
          </w:p>
        </w:tc>
        <w:tc>
          <w:tcPr>
            <w:tcW w:w="996" w:type="dxa"/>
            <w:tcBorders>
              <w:top w:val="single" w:sz="4" w:space="0" w:color="auto"/>
              <w:left w:val="single" w:sz="4" w:space="0" w:color="auto"/>
              <w:bottom w:val="single" w:sz="4" w:space="0" w:color="auto"/>
              <w:right w:val="single" w:sz="4" w:space="0" w:color="auto"/>
            </w:tcBorders>
          </w:tcPr>
          <w:p w14:paraId="3E81E9BC" w14:textId="77777777" w:rsidR="00F441F1" w:rsidRDefault="00F441F1" w:rsidP="00883043">
            <w:pPr>
              <w:pStyle w:val="NoSpacing"/>
            </w:pPr>
            <w:r>
              <w:t>42,439</w:t>
            </w:r>
          </w:p>
        </w:tc>
        <w:tc>
          <w:tcPr>
            <w:tcW w:w="2087" w:type="dxa"/>
            <w:tcBorders>
              <w:top w:val="nil"/>
              <w:left w:val="single" w:sz="4" w:space="0" w:color="auto"/>
              <w:bottom w:val="nil"/>
              <w:right w:val="nil"/>
            </w:tcBorders>
          </w:tcPr>
          <w:p w14:paraId="18F0AC56" w14:textId="77777777" w:rsidR="00F441F1" w:rsidRDefault="00F441F1" w:rsidP="00883043">
            <w:pPr>
              <w:jc w:val="both"/>
            </w:pPr>
            <w:r>
              <w:t>Pay Award</w:t>
            </w:r>
          </w:p>
        </w:tc>
      </w:tr>
      <w:tr w:rsidR="00F441F1" w14:paraId="739B7EAA" w14:textId="77777777" w:rsidTr="00883043">
        <w:trPr>
          <w:trHeight w:val="242"/>
        </w:trPr>
        <w:tc>
          <w:tcPr>
            <w:tcW w:w="1759" w:type="dxa"/>
          </w:tcPr>
          <w:p w14:paraId="5BA7609B" w14:textId="77777777" w:rsidR="00F441F1" w:rsidRDefault="00F441F1" w:rsidP="00883043">
            <w:pPr>
              <w:jc w:val="both"/>
            </w:pPr>
            <w:r>
              <w:t>3</w:t>
            </w:r>
          </w:p>
        </w:tc>
        <w:tc>
          <w:tcPr>
            <w:tcW w:w="1255" w:type="dxa"/>
          </w:tcPr>
          <w:p w14:paraId="3F31EE87" w14:textId="77777777" w:rsidR="00F441F1" w:rsidRDefault="00F441F1" w:rsidP="00883043">
            <w:pPr>
              <w:jc w:val="both"/>
            </w:pPr>
            <w:r>
              <w:t>01/04/22</w:t>
            </w:r>
          </w:p>
        </w:tc>
        <w:tc>
          <w:tcPr>
            <w:tcW w:w="1056" w:type="dxa"/>
          </w:tcPr>
          <w:p w14:paraId="7998912C" w14:textId="77777777" w:rsidR="00F441F1" w:rsidRDefault="00F441F1" w:rsidP="00883043">
            <w:pPr>
              <w:jc w:val="both"/>
            </w:pPr>
            <w:r>
              <w:t>34</w:t>
            </w:r>
          </w:p>
        </w:tc>
        <w:tc>
          <w:tcPr>
            <w:tcW w:w="996" w:type="dxa"/>
          </w:tcPr>
          <w:p w14:paraId="6D0646E8" w14:textId="77777777" w:rsidR="00F441F1" w:rsidRDefault="00F441F1" w:rsidP="00883043">
            <w:pPr>
              <w:jc w:val="both"/>
            </w:pPr>
            <w:r>
              <w:t>38,091</w:t>
            </w:r>
          </w:p>
        </w:tc>
        <w:tc>
          <w:tcPr>
            <w:tcW w:w="1457" w:type="dxa"/>
            <w:tcBorders>
              <w:right w:val="single" w:sz="4" w:space="0" w:color="auto"/>
            </w:tcBorders>
          </w:tcPr>
          <w:p w14:paraId="24DB3149" w14:textId="77777777" w:rsidR="00F441F1" w:rsidRDefault="00F441F1" w:rsidP="00883043">
            <w:pPr>
              <w:jc w:val="both"/>
            </w:pPr>
            <w:r>
              <w:t>4,348</w:t>
            </w:r>
          </w:p>
        </w:tc>
        <w:tc>
          <w:tcPr>
            <w:tcW w:w="996" w:type="dxa"/>
            <w:tcBorders>
              <w:top w:val="single" w:sz="4" w:space="0" w:color="auto"/>
              <w:left w:val="single" w:sz="4" w:space="0" w:color="auto"/>
              <w:bottom w:val="single" w:sz="4" w:space="0" w:color="auto"/>
              <w:right w:val="single" w:sz="4" w:space="0" w:color="auto"/>
            </w:tcBorders>
          </w:tcPr>
          <w:p w14:paraId="07FE92DE" w14:textId="77777777" w:rsidR="00F441F1" w:rsidRDefault="00F441F1" w:rsidP="00883043">
            <w:pPr>
              <w:pStyle w:val="NoSpacing"/>
            </w:pPr>
            <w:r>
              <w:t>42,439</w:t>
            </w:r>
          </w:p>
        </w:tc>
        <w:tc>
          <w:tcPr>
            <w:tcW w:w="2087" w:type="dxa"/>
            <w:tcBorders>
              <w:top w:val="nil"/>
              <w:left w:val="single" w:sz="4" w:space="0" w:color="auto"/>
              <w:bottom w:val="nil"/>
              <w:right w:val="nil"/>
            </w:tcBorders>
          </w:tcPr>
          <w:p w14:paraId="4C54FDDA" w14:textId="77777777" w:rsidR="00F441F1" w:rsidRDefault="00F441F1" w:rsidP="00883043">
            <w:pPr>
              <w:jc w:val="both"/>
            </w:pPr>
            <w:r>
              <w:t xml:space="preserve">Increment </w:t>
            </w:r>
          </w:p>
        </w:tc>
      </w:tr>
      <w:tr w:rsidR="00F441F1" w14:paraId="439F2768" w14:textId="77777777" w:rsidTr="00883043">
        <w:trPr>
          <w:trHeight w:val="227"/>
        </w:trPr>
        <w:tc>
          <w:tcPr>
            <w:tcW w:w="1759" w:type="dxa"/>
          </w:tcPr>
          <w:p w14:paraId="2F57443B" w14:textId="77777777" w:rsidR="00F441F1" w:rsidRDefault="00F441F1" w:rsidP="00883043">
            <w:pPr>
              <w:jc w:val="both"/>
            </w:pPr>
            <w:r>
              <w:t>3</w:t>
            </w:r>
          </w:p>
        </w:tc>
        <w:tc>
          <w:tcPr>
            <w:tcW w:w="1255" w:type="dxa"/>
          </w:tcPr>
          <w:p w14:paraId="41E16AAB" w14:textId="77777777" w:rsidR="00F441F1" w:rsidRDefault="00F441F1" w:rsidP="00883043">
            <w:pPr>
              <w:jc w:val="both"/>
            </w:pPr>
            <w:r>
              <w:t>01/08/22</w:t>
            </w:r>
          </w:p>
        </w:tc>
        <w:tc>
          <w:tcPr>
            <w:tcW w:w="1056" w:type="dxa"/>
          </w:tcPr>
          <w:p w14:paraId="7FC5F6C9" w14:textId="77777777" w:rsidR="00F441F1" w:rsidRDefault="00F441F1" w:rsidP="00883043">
            <w:pPr>
              <w:jc w:val="both"/>
            </w:pPr>
            <w:r>
              <w:t>34</w:t>
            </w:r>
          </w:p>
        </w:tc>
        <w:tc>
          <w:tcPr>
            <w:tcW w:w="996" w:type="dxa"/>
          </w:tcPr>
          <w:p w14:paraId="689986F6" w14:textId="77777777" w:rsidR="00F441F1" w:rsidRDefault="00F441F1" w:rsidP="00883043">
            <w:pPr>
              <w:jc w:val="both"/>
            </w:pPr>
            <w:r>
              <w:t>38,852</w:t>
            </w:r>
          </w:p>
        </w:tc>
        <w:tc>
          <w:tcPr>
            <w:tcW w:w="1457" w:type="dxa"/>
            <w:tcBorders>
              <w:right w:val="single" w:sz="4" w:space="0" w:color="auto"/>
            </w:tcBorders>
          </w:tcPr>
          <w:p w14:paraId="64DB74A4" w14:textId="77777777" w:rsidR="00F441F1" w:rsidRDefault="00F441F1" w:rsidP="00883043">
            <w:pPr>
              <w:jc w:val="both"/>
            </w:pPr>
            <w:r>
              <w:t>4,435</w:t>
            </w:r>
          </w:p>
        </w:tc>
        <w:tc>
          <w:tcPr>
            <w:tcW w:w="996" w:type="dxa"/>
            <w:tcBorders>
              <w:top w:val="single" w:sz="4" w:space="0" w:color="auto"/>
              <w:left w:val="single" w:sz="4" w:space="0" w:color="auto"/>
              <w:bottom w:val="single" w:sz="4" w:space="0" w:color="auto"/>
              <w:right w:val="single" w:sz="4" w:space="0" w:color="auto"/>
            </w:tcBorders>
          </w:tcPr>
          <w:p w14:paraId="52169949" w14:textId="77777777" w:rsidR="00F441F1" w:rsidRDefault="00F441F1" w:rsidP="00883043">
            <w:pPr>
              <w:pStyle w:val="NoSpacing"/>
            </w:pPr>
            <w:r>
              <w:t>43,287</w:t>
            </w:r>
          </w:p>
        </w:tc>
        <w:tc>
          <w:tcPr>
            <w:tcW w:w="2087" w:type="dxa"/>
            <w:tcBorders>
              <w:top w:val="nil"/>
              <w:left w:val="single" w:sz="4" w:space="0" w:color="auto"/>
              <w:bottom w:val="nil"/>
              <w:right w:val="nil"/>
            </w:tcBorders>
          </w:tcPr>
          <w:p w14:paraId="480359F7" w14:textId="77777777" w:rsidR="00F441F1" w:rsidRDefault="00F441F1" w:rsidP="00883043">
            <w:pPr>
              <w:jc w:val="both"/>
            </w:pPr>
            <w:r>
              <w:t>Pay Award</w:t>
            </w:r>
          </w:p>
        </w:tc>
      </w:tr>
      <w:tr w:rsidR="00F441F1" w14:paraId="5C85025E" w14:textId="77777777" w:rsidTr="00883043">
        <w:trPr>
          <w:trHeight w:val="227"/>
        </w:trPr>
        <w:tc>
          <w:tcPr>
            <w:tcW w:w="1759" w:type="dxa"/>
          </w:tcPr>
          <w:p w14:paraId="4BB78FFB" w14:textId="77777777" w:rsidR="00F441F1" w:rsidRDefault="00F441F1" w:rsidP="00883043">
            <w:pPr>
              <w:jc w:val="both"/>
            </w:pPr>
            <w:r>
              <w:t>4</w:t>
            </w:r>
          </w:p>
        </w:tc>
        <w:tc>
          <w:tcPr>
            <w:tcW w:w="1255" w:type="dxa"/>
          </w:tcPr>
          <w:p w14:paraId="5C1B69CC" w14:textId="77777777" w:rsidR="00F441F1" w:rsidRDefault="00F441F1" w:rsidP="00883043">
            <w:pPr>
              <w:jc w:val="both"/>
            </w:pPr>
            <w:r>
              <w:t>01/04/23</w:t>
            </w:r>
          </w:p>
        </w:tc>
        <w:tc>
          <w:tcPr>
            <w:tcW w:w="1056" w:type="dxa"/>
          </w:tcPr>
          <w:p w14:paraId="22B69A3E" w14:textId="77777777" w:rsidR="00F441F1" w:rsidRDefault="00F441F1" w:rsidP="00883043">
            <w:pPr>
              <w:jc w:val="both"/>
            </w:pPr>
            <w:r>
              <w:t>35</w:t>
            </w:r>
          </w:p>
        </w:tc>
        <w:tc>
          <w:tcPr>
            <w:tcW w:w="996" w:type="dxa"/>
          </w:tcPr>
          <w:p w14:paraId="5247FBE9" w14:textId="77777777" w:rsidR="00F441F1" w:rsidRDefault="00F441F1" w:rsidP="00883043">
            <w:pPr>
              <w:jc w:val="both"/>
            </w:pPr>
            <w:r>
              <w:t>39,229</w:t>
            </w:r>
          </w:p>
        </w:tc>
        <w:tc>
          <w:tcPr>
            <w:tcW w:w="1457" w:type="dxa"/>
            <w:tcBorders>
              <w:right w:val="single" w:sz="4" w:space="0" w:color="auto"/>
            </w:tcBorders>
          </w:tcPr>
          <w:p w14:paraId="2E980D1C" w14:textId="77777777" w:rsidR="00F441F1" w:rsidRDefault="00F441F1" w:rsidP="00883043">
            <w:pPr>
              <w:jc w:val="both"/>
            </w:pPr>
            <w:r>
              <w:t>4,058</w:t>
            </w:r>
          </w:p>
        </w:tc>
        <w:tc>
          <w:tcPr>
            <w:tcW w:w="996" w:type="dxa"/>
            <w:tcBorders>
              <w:top w:val="single" w:sz="4" w:space="0" w:color="auto"/>
              <w:left w:val="single" w:sz="4" w:space="0" w:color="auto"/>
              <w:bottom w:val="single" w:sz="4" w:space="0" w:color="auto"/>
              <w:right w:val="single" w:sz="4" w:space="0" w:color="auto"/>
            </w:tcBorders>
          </w:tcPr>
          <w:p w14:paraId="1A3BC17E" w14:textId="77777777" w:rsidR="00F441F1" w:rsidRDefault="00F441F1" w:rsidP="00883043">
            <w:pPr>
              <w:pStyle w:val="NoSpacing"/>
            </w:pPr>
            <w:r>
              <w:t>43,287</w:t>
            </w:r>
          </w:p>
        </w:tc>
        <w:tc>
          <w:tcPr>
            <w:tcW w:w="2087" w:type="dxa"/>
            <w:tcBorders>
              <w:top w:val="nil"/>
              <w:left w:val="single" w:sz="4" w:space="0" w:color="auto"/>
              <w:bottom w:val="nil"/>
              <w:right w:val="nil"/>
            </w:tcBorders>
          </w:tcPr>
          <w:p w14:paraId="017ABBD8" w14:textId="77777777" w:rsidR="00F441F1" w:rsidRDefault="00F441F1" w:rsidP="00883043">
            <w:pPr>
              <w:jc w:val="both"/>
            </w:pPr>
            <w:r>
              <w:t xml:space="preserve">Increment </w:t>
            </w:r>
          </w:p>
        </w:tc>
      </w:tr>
      <w:tr w:rsidR="00F441F1" w14:paraId="1F50B552" w14:textId="77777777" w:rsidTr="00883043">
        <w:trPr>
          <w:trHeight w:val="227"/>
        </w:trPr>
        <w:tc>
          <w:tcPr>
            <w:tcW w:w="1759" w:type="dxa"/>
          </w:tcPr>
          <w:p w14:paraId="75B8B320" w14:textId="77777777" w:rsidR="00F441F1" w:rsidRDefault="00F441F1" w:rsidP="00883043">
            <w:pPr>
              <w:jc w:val="both"/>
            </w:pPr>
            <w:r>
              <w:t>4</w:t>
            </w:r>
          </w:p>
        </w:tc>
        <w:tc>
          <w:tcPr>
            <w:tcW w:w="1255" w:type="dxa"/>
          </w:tcPr>
          <w:p w14:paraId="49BCDC45" w14:textId="77777777" w:rsidR="00F441F1" w:rsidRDefault="00F441F1" w:rsidP="00883043">
            <w:pPr>
              <w:jc w:val="both"/>
            </w:pPr>
            <w:r>
              <w:t>01/08/23</w:t>
            </w:r>
          </w:p>
        </w:tc>
        <w:tc>
          <w:tcPr>
            <w:tcW w:w="1056" w:type="dxa"/>
          </w:tcPr>
          <w:p w14:paraId="6D5B1077" w14:textId="77777777" w:rsidR="00F441F1" w:rsidRDefault="00F441F1" w:rsidP="00883043">
            <w:pPr>
              <w:jc w:val="both"/>
            </w:pPr>
            <w:r>
              <w:t>35</w:t>
            </w:r>
          </w:p>
        </w:tc>
        <w:tc>
          <w:tcPr>
            <w:tcW w:w="996" w:type="dxa"/>
          </w:tcPr>
          <w:p w14:paraId="5993976C" w14:textId="77777777" w:rsidR="00F441F1" w:rsidRDefault="00F441F1" w:rsidP="00883043">
            <w:pPr>
              <w:jc w:val="both"/>
            </w:pPr>
            <w:r>
              <w:t>40,013</w:t>
            </w:r>
          </w:p>
        </w:tc>
        <w:tc>
          <w:tcPr>
            <w:tcW w:w="1457" w:type="dxa"/>
            <w:tcBorders>
              <w:right w:val="single" w:sz="4" w:space="0" w:color="auto"/>
            </w:tcBorders>
          </w:tcPr>
          <w:p w14:paraId="0E24DD2F" w14:textId="77777777" w:rsidR="00F441F1" w:rsidRDefault="00F441F1" w:rsidP="00883043">
            <w:pPr>
              <w:jc w:val="both"/>
            </w:pPr>
            <w:r>
              <w:t>4,139</w:t>
            </w:r>
          </w:p>
        </w:tc>
        <w:tc>
          <w:tcPr>
            <w:tcW w:w="996" w:type="dxa"/>
            <w:tcBorders>
              <w:top w:val="single" w:sz="4" w:space="0" w:color="auto"/>
              <w:left w:val="single" w:sz="4" w:space="0" w:color="auto"/>
              <w:bottom w:val="single" w:sz="4" w:space="0" w:color="auto"/>
              <w:right w:val="single" w:sz="4" w:space="0" w:color="auto"/>
            </w:tcBorders>
          </w:tcPr>
          <w:p w14:paraId="37460A79" w14:textId="77777777" w:rsidR="00F441F1" w:rsidRDefault="00F441F1" w:rsidP="00883043">
            <w:pPr>
              <w:pStyle w:val="NoSpacing"/>
            </w:pPr>
            <w:r>
              <w:t>44,152</w:t>
            </w:r>
          </w:p>
        </w:tc>
        <w:tc>
          <w:tcPr>
            <w:tcW w:w="2087" w:type="dxa"/>
            <w:tcBorders>
              <w:top w:val="nil"/>
              <w:left w:val="single" w:sz="4" w:space="0" w:color="auto"/>
              <w:bottom w:val="nil"/>
              <w:right w:val="nil"/>
            </w:tcBorders>
          </w:tcPr>
          <w:p w14:paraId="150C98DB" w14:textId="77777777" w:rsidR="00F441F1" w:rsidRDefault="00F441F1" w:rsidP="00883043">
            <w:pPr>
              <w:jc w:val="both"/>
            </w:pPr>
            <w:r>
              <w:t>Pay Award</w:t>
            </w:r>
          </w:p>
        </w:tc>
      </w:tr>
      <w:tr w:rsidR="00F441F1" w14:paraId="5A9ED74B" w14:textId="77777777" w:rsidTr="00883043">
        <w:trPr>
          <w:trHeight w:val="227"/>
        </w:trPr>
        <w:tc>
          <w:tcPr>
            <w:tcW w:w="1759" w:type="dxa"/>
          </w:tcPr>
          <w:p w14:paraId="7648C142" w14:textId="77777777" w:rsidR="00F441F1" w:rsidRDefault="00F441F1" w:rsidP="00883043">
            <w:pPr>
              <w:jc w:val="both"/>
            </w:pPr>
            <w:r>
              <w:t>5</w:t>
            </w:r>
          </w:p>
        </w:tc>
        <w:tc>
          <w:tcPr>
            <w:tcW w:w="1255" w:type="dxa"/>
          </w:tcPr>
          <w:p w14:paraId="602B0333" w14:textId="77777777" w:rsidR="00F441F1" w:rsidRDefault="00F441F1" w:rsidP="00883043">
            <w:pPr>
              <w:jc w:val="both"/>
            </w:pPr>
            <w:r>
              <w:t>01/04/24</w:t>
            </w:r>
          </w:p>
        </w:tc>
        <w:tc>
          <w:tcPr>
            <w:tcW w:w="1056" w:type="dxa"/>
          </w:tcPr>
          <w:p w14:paraId="6D26B00A" w14:textId="77777777" w:rsidR="00F441F1" w:rsidRDefault="00F441F1" w:rsidP="00883043">
            <w:pPr>
              <w:jc w:val="both"/>
            </w:pPr>
            <w:r>
              <w:t>36</w:t>
            </w:r>
          </w:p>
        </w:tc>
        <w:tc>
          <w:tcPr>
            <w:tcW w:w="996" w:type="dxa"/>
          </w:tcPr>
          <w:p w14:paraId="003C5AC9" w14:textId="77777777" w:rsidR="00F441F1" w:rsidRDefault="00F441F1" w:rsidP="00883043">
            <w:pPr>
              <w:jc w:val="both"/>
            </w:pPr>
            <w:r>
              <w:t>40,401</w:t>
            </w:r>
          </w:p>
        </w:tc>
        <w:tc>
          <w:tcPr>
            <w:tcW w:w="1457" w:type="dxa"/>
            <w:tcBorders>
              <w:right w:val="single" w:sz="4" w:space="0" w:color="auto"/>
            </w:tcBorders>
          </w:tcPr>
          <w:p w14:paraId="26737AE8" w14:textId="77777777" w:rsidR="00F441F1" w:rsidRDefault="00F441F1" w:rsidP="00883043">
            <w:pPr>
              <w:jc w:val="both"/>
            </w:pPr>
            <w:r>
              <w:t>3,751</w:t>
            </w:r>
          </w:p>
        </w:tc>
        <w:tc>
          <w:tcPr>
            <w:tcW w:w="996" w:type="dxa"/>
            <w:tcBorders>
              <w:top w:val="single" w:sz="4" w:space="0" w:color="auto"/>
              <w:left w:val="single" w:sz="4" w:space="0" w:color="auto"/>
              <w:bottom w:val="single" w:sz="4" w:space="0" w:color="auto"/>
              <w:right w:val="single" w:sz="4" w:space="0" w:color="auto"/>
            </w:tcBorders>
          </w:tcPr>
          <w:p w14:paraId="373EDE5D" w14:textId="77777777" w:rsidR="00F441F1" w:rsidRDefault="00F441F1" w:rsidP="00883043">
            <w:pPr>
              <w:pStyle w:val="NoSpacing"/>
            </w:pPr>
            <w:r>
              <w:t>44,152</w:t>
            </w:r>
          </w:p>
        </w:tc>
        <w:tc>
          <w:tcPr>
            <w:tcW w:w="2087" w:type="dxa"/>
            <w:tcBorders>
              <w:top w:val="nil"/>
              <w:left w:val="single" w:sz="4" w:space="0" w:color="auto"/>
              <w:bottom w:val="nil"/>
              <w:right w:val="nil"/>
            </w:tcBorders>
          </w:tcPr>
          <w:p w14:paraId="01E573F9" w14:textId="77777777" w:rsidR="00F441F1" w:rsidRDefault="00F441F1" w:rsidP="00883043">
            <w:pPr>
              <w:jc w:val="both"/>
            </w:pPr>
            <w:r>
              <w:t xml:space="preserve">Increment </w:t>
            </w:r>
          </w:p>
        </w:tc>
      </w:tr>
      <w:tr w:rsidR="00F441F1" w14:paraId="32FB98CB" w14:textId="77777777" w:rsidTr="00883043">
        <w:trPr>
          <w:trHeight w:val="227"/>
        </w:trPr>
        <w:tc>
          <w:tcPr>
            <w:tcW w:w="1759" w:type="dxa"/>
          </w:tcPr>
          <w:p w14:paraId="1AB64F2A" w14:textId="77777777" w:rsidR="00F441F1" w:rsidRDefault="00F441F1" w:rsidP="00883043">
            <w:pPr>
              <w:jc w:val="both"/>
            </w:pPr>
            <w:r>
              <w:t>5</w:t>
            </w:r>
          </w:p>
        </w:tc>
        <w:tc>
          <w:tcPr>
            <w:tcW w:w="1255" w:type="dxa"/>
          </w:tcPr>
          <w:p w14:paraId="5F07AC7D" w14:textId="77777777" w:rsidR="00F441F1" w:rsidRDefault="00F441F1" w:rsidP="00883043">
            <w:pPr>
              <w:jc w:val="both"/>
            </w:pPr>
            <w:r>
              <w:t>01/08/24</w:t>
            </w:r>
          </w:p>
        </w:tc>
        <w:tc>
          <w:tcPr>
            <w:tcW w:w="1056" w:type="dxa"/>
          </w:tcPr>
          <w:p w14:paraId="44711406" w14:textId="77777777" w:rsidR="00F441F1" w:rsidRDefault="00F441F1" w:rsidP="00883043">
            <w:pPr>
              <w:jc w:val="both"/>
            </w:pPr>
            <w:r>
              <w:t>36</w:t>
            </w:r>
          </w:p>
        </w:tc>
        <w:tc>
          <w:tcPr>
            <w:tcW w:w="996" w:type="dxa"/>
          </w:tcPr>
          <w:p w14:paraId="4119F123" w14:textId="77777777" w:rsidR="00F441F1" w:rsidRDefault="00F441F1" w:rsidP="00883043">
            <w:pPr>
              <w:jc w:val="both"/>
            </w:pPr>
            <w:r>
              <w:t>41,209</w:t>
            </w:r>
          </w:p>
        </w:tc>
        <w:tc>
          <w:tcPr>
            <w:tcW w:w="1457" w:type="dxa"/>
            <w:tcBorders>
              <w:right w:val="single" w:sz="4" w:space="0" w:color="auto"/>
            </w:tcBorders>
          </w:tcPr>
          <w:p w14:paraId="1B44A615" w14:textId="77777777" w:rsidR="00F441F1" w:rsidRDefault="00F441F1" w:rsidP="00883043">
            <w:pPr>
              <w:jc w:val="both"/>
            </w:pPr>
            <w:r>
              <w:t>3,826</w:t>
            </w:r>
          </w:p>
        </w:tc>
        <w:tc>
          <w:tcPr>
            <w:tcW w:w="996" w:type="dxa"/>
            <w:tcBorders>
              <w:top w:val="single" w:sz="4" w:space="0" w:color="auto"/>
              <w:left w:val="single" w:sz="4" w:space="0" w:color="auto"/>
              <w:bottom w:val="single" w:sz="4" w:space="0" w:color="auto"/>
              <w:right w:val="single" w:sz="4" w:space="0" w:color="auto"/>
            </w:tcBorders>
          </w:tcPr>
          <w:p w14:paraId="33A4295B" w14:textId="77777777" w:rsidR="00F441F1" w:rsidRDefault="00F441F1" w:rsidP="00883043">
            <w:pPr>
              <w:pStyle w:val="NoSpacing"/>
            </w:pPr>
            <w:r>
              <w:t>45,035</w:t>
            </w:r>
          </w:p>
        </w:tc>
        <w:tc>
          <w:tcPr>
            <w:tcW w:w="2087" w:type="dxa"/>
            <w:tcBorders>
              <w:top w:val="nil"/>
              <w:left w:val="single" w:sz="4" w:space="0" w:color="auto"/>
              <w:bottom w:val="nil"/>
              <w:right w:val="nil"/>
            </w:tcBorders>
          </w:tcPr>
          <w:p w14:paraId="3BD3449A" w14:textId="77777777" w:rsidR="00F441F1" w:rsidRDefault="00F441F1" w:rsidP="00883043">
            <w:pPr>
              <w:jc w:val="both"/>
            </w:pPr>
            <w:r>
              <w:t>Pay Award</w:t>
            </w:r>
          </w:p>
        </w:tc>
      </w:tr>
    </w:tbl>
    <w:p w14:paraId="79217D35" w14:textId="77777777" w:rsidR="00F441F1" w:rsidRDefault="00F441F1" w:rsidP="00F441F1">
      <w:pPr>
        <w:jc w:val="both"/>
      </w:pPr>
      <w:r>
        <w:t>* 2% pay award is used for illustrative purposes only</w:t>
      </w:r>
    </w:p>
    <w:p w14:paraId="14CD55D0" w14:textId="77777777" w:rsidR="00F441F1" w:rsidRPr="00927877" w:rsidRDefault="00F441F1" w:rsidP="00F441F1">
      <w:pPr>
        <w:jc w:val="both"/>
      </w:pPr>
    </w:p>
    <w:p w14:paraId="58192E63" w14:textId="380C8B94" w:rsidR="00F441F1" w:rsidRDefault="00AE4393" w:rsidP="00F441F1">
      <w:pPr>
        <w:rPr>
          <w:b/>
        </w:rPr>
      </w:pPr>
      <w:r>
        <w:rPr>
          <w:b/>
          <w:bCs/>
        </w:rPr>
        <w:t xml:space="preserve">If, as expected, the Grade 7 </w:t>
      </w:r>
      <w:r>
        <w:rPr>
          <w:b/>
          <w:bCs/>
          <w:color w:val="221F1F"/>
        </w:rPr>
        <w:t>academic progresses to a core Lecturer (Grade 8) within 3 years of appointment the AAP (in this example) would no longer be paid:</w:t>
      </w:r>
    </w:p>
    <w:p w14:paraId="161C6C99" w14:textId="77777777" w:rsidR="00F441F1" w:rsidRPr="0089093C" w:rsidRDefault="00F441F1" w:rsidP="00F441F1">
      <w:pPr>
        <w:jc w:val="both"/>
        <w:rPr>
          <w:b/>
        </w:rPr>
      </w:pPr>
    </w:p>
    <w:tbl>
      <w:tblPr>
        <w:tblStyle w:val="TableGrid"/>
        <w:tblW w:w="10295" w:type="dxa"/>
        <w:tblLayout w:type="fixed"/>
        <w:tblLook w:val="04A0" w:firstRow="1" w:lastRow="0" w:firstColumn="1" w:lastColumn="0" w:noHBand="0" w:noVBand="1"/>
      </w:tblPr>
      <w:tblGrid>
        <w:gridCol w:w="1696"/>
        <w:gridCol w:w="1411"/>
        <w:gridCol w:w="990"/>
        <w:gridCol w:w="1131"/>
        <w:gridCol w:w="1556"/>
        <w:gridCol w:w="1273"/>
        <w:gridCol w:w="2238"/>
      </w:tblGrid>
      <w:tr w:rsidR="00F441F1" w14:paraId="594465DD" w14:textId="77777777" w:rsidTr="00112019">
        <w:trPr>
          <w:trHeight w:val="532"/>
        </w:trPr>
        <w:tc>
          <w:tcPr>
            <w:tcW w:w="1696" w:type="dxa"/>
          </w:tcPr>
          <w:p w14:paraId="5B7EF675" w14:textId="77777777" w:rsidR="00F441F1" w:rsidRPr="0089093C" w:rsidRDefault="00F441F1" w:rsidP="00883043">
            <w:pPr>
              <w:rPr>
                <w:b/>
              </w:rPr>
            </w:pPr>
            <w:r w:rsidRPr="0089093C">
              <w:rPr>
                <w:b/>
              </w:rPr>
              <w:t xml:space="preserve">Year of Employment </w:t>
            </w:r>
          </w:p>
        </w:tc>
        <w:tc>
          <w:tcPr>
            <w:tcW w:w="1411" w:type="dxa"/>
          </w:tcPr>
          <w:p w14:paraId="30C1CE48" w14:textId="77777777" w:rsidR="00F441F1" w:rsidRPr="0089093C" w:rsidRDefault="00F441F1" w:rsidP="00883043">
            <w:pPr>
              <w:jc w:val="both"/>
              <w:rPr>
                <w:b/>
              </w:rPr>
            </w:pPr>
            <w:r w:rsidRPr="0089093C">
              <w:rPr>
                <w:b/>
              </w:rPr>
              <w:t xml:space="preserve">Date </w:t>
            </w:r>
          </w:p>
        </w:tc>
        <w:tc>
          <w:tcPr>
            <w:tcW w:w="990" w:type="dxa"/>
          </w:tcPr>
          <w:p w14:paraId="16136997" w14:textId="77777777" w:rsidR="00F441F1" w:rsidRPr="0089093C" w:rsidRDefault="00F441F1" w:rsidP="00883043">
            <w:pPr>
              <w:jc w:val="both"/>
              <w:rPr>
                <w:b/>
              </w:rPr>
            </w:pPr>
            <w:r w:rsidRPr="0089093C">
              <w:rPr>
                <w:b/>
              </w:rPr>
              <w:t xml:space="preserve">Spinal Point </w:t>
            </w:r>
          </w:p>
        </w:tc>
        <w:tc>
          <w:tcPr>
            <w:tcW w:w="1131" w:type="dxa"/>
          </w:tcPr>
          <w:p w14:paraId="01C679A3" w14:textId="77777777" w:rsidR="00F441F1" w:rsidRPr="0089093C" w:rsidRDefault="00F441F1" w:rsidP="00883043">
            <w:pPr>
              <w:jc w:val="both"/>
              <w:rPr>
                <w:b/>
              </w:rPr>
            </w:pPr>
            <w:r w:rsidRPr="0089093C">
              <w:rPr>
                <w:b/>
              </w:rPr>
              <w:t xml:space="preserve">Basic Salary </w:t>
            </w:r>
          </w:p>
        </w:tc>
        <w:tc>
          <w:tcPr>
            <w:tcW w:w="1556" w:type="dxa"/>
            <w:tcBorders>
              <w:right w:val="single" w:sz="4" w:space="0" w:color="auto"/>
            </w:tcBorders>
          </w:tcPr>
          <w:p w14:paraId="36350309" w14:textId="77777777" w:rsidR="00F441F1" w:rsidRPr="0089093C" w:rsidRDefault="00F441F1" w:rsidP="00883043">
            <w:pPr>
              <w:jc w:val="both"/>
              <w:rPr>
                <w:b/>
              </w:rPr>
            </w:pPr>
            <w:r w:rsidRPr="0089093C">
              <w:rPr>
                <w:b/>
              </w:rPr>
              <w:t xml:space="preserve">Academic Attraction Payment </w:t>
            </w:r>
          </w:p>
        </w:tc>
        <w:tc>
          <w:tcPr>
            <w:tcW w:w="1273" w:type="dxa"/>
            <w:tcBorders>
              <w:top w:val="single" w:sz="4" w:space="0" w:color="auto"/>
              <w:left w:val="single" w:sz="4" w:space="0" w:color="auto"/>
              <w:bottom w:val="single" w:sz="4" w:space="0" w:color="auto"/>
              <w:right w:val="single" w:sz="4" w:space="0" w:color="auto"/>
            </w:tcBorders>
          </w:tcPr>
          <w:p w14:paraId="2AC2392E" w14:textId="77777777" w:rsidR="00F441F1" w:rsidRPr="0089093C" w:rsidRDefault="00F441F1" w:rsidP="00883043">
            <w:pPr>
              <w:pStyle w:val="NoSpacing"/>
              <w:rPr>
                <w:b/>
              </w:rPr>
            </w:pPr>
            <w:r w:rsidRPr="0089093C">
              <w:rPr>
                <w:b/>
              </w:rPr>
              <w:t xml:space="preserve">Total Salary </w:t>
            </w:r>
          </w:p>
        </w:tc>
        <w:tc>
          <w:tcPr>
            <w:tcW w:w="2238" w:type="dxa"/>
            <w:tcBorders>
              <w:top w:val="nil"/>
              <w:left w:val="single" w:sz="4" w:space="0" w:color="auto"/>
              <w:bottom w:val="nil"/>
              <w:right w:val="nil"/>
            </w:tcBorders>
          </w:tcPr>
          <w:p w14:paraId="78185A12" w14:textId="77777777" w:rsidR="00F441F1" w:rsidRDefault="00F441F1" w:rsidP="00883043">
            <w:pPr>
              <w:jc w:val="both"/>
            </w:pPr>
          </w:p>
        </w:tc>
      </w:tr>
      <w:tr w:rsidR="00F441F1" w14:paraId="111E3D2B" w14:textId="77777777" w:rsidTr="00112019">
        <w:trPr>
          <w:trHeight w:val="165"/>
        </w:trPr>
        <w:tc>
          <w:tcPr>
            <w:tcW w:w="1696" w:type="dxa"/>
          </w:tcPr>
          <w:p w14:paraId="3004BCE8" w14:textId="77777777" w:rsidR="00F441F1" w:rsidRDefault="00F441F1" w:rsidP="00883043">
            <w:pPr>
              <w:jc w:val="both"/>
            </w:pPr>
            <w:r>
              <w:t>1</w:t>
            </w:r>
          </w:p>
        </w:tc>
        <w:tc>
          <w:tcPr>
            <w:tcW w:w="1411" w:type="dxa"/>
          </w:tcPr>
          <w:p w14:paraId="40CFE028" w14:textId="77777777" w:rsidR="00F441F1" w:rsidRDefault="00F441F1" w:rsidP="00883043">
            <w:pPr>
              <w:jc w:val="both"/>
            </w:pPr>
            <w:r>
              <w:t>01/09/19</w:t>
            </w:r>
          </w:p>
        </w:tc>
        <w:tc>
          <w:tcPr>
            <w:tcW w:w="990" w:type="dxa"/>
          </w:tcPr>
          <w:p w14:paraId="01D72A23" w14:textId="77777777" w:rsidR="00F441F1" w:rsidRDefault="00F441F1" w:rsidP="00883043">
            <w:pPr>
              <w:jc w:val="both"/>
            </w:pPr>
            <w:r>
              <w:t>31</w:t>
            </w:r>
          </w:p>
        </w:tc>
        <w:tc>
          <w:tcPr>
            <w:tcW w:w="1131" w:type="dxa"/>
          </w:tcPr>
          <w:p w14:paraId="36783EC2" w14:textId="77777777" w:rsidR="00F441F1" w:rsidRDefault="00F441F1" w:rsidP="00883043">
            <w:pPr>
              <w:jc w:val="both"/>
            </w:pPr>
            <w:r>
              <w:t>34,189</w:t>
            </w:r>
          </w:p>
        </w:tc>
        <w:tc>
          <w:tcPr>
            <w:tcW w:w="1556" w:type="dxa"/>
            <w:tcBorders>
              <w:right w:val="single" w:sz="4" w:space="0" w:color="auto"/>
            </w:tcBorders>
          </w:tcPr>
          <w:p w14:paraId="3E0C5B3E" w14:textId="77777777" w:rsidR="00F441F1" w:rsidRDefault="00F441F1" w:rsidP="00883043">
            <w:pPr>
              <w:jc w:val="both"/>
            </w:pPr>
            <w:r>
              <w:t>6,603</w:t>
            </w:r>
          </w:p>
        </w:tc>
        <w:tc>
          <w:tcPr>
            <w:tcW w:w="1273" w:type="dxa"/>
            <w:tcBorders>
              <w:top w:val="single" w:sz="4" w:space="0" w:color="auto"/>
              <w:left w:val="single" w:sz="4" w:space="0" w:color="auto"/>
              <w:bottom w:val="single" w:sz="4" w:space="0" w:color="auto"/>
              <w:right w:val="single" w:sz="4" w:space="0" w:color="auto"/>
            </w:tcBorders>
          </w:tcPr>
          <w:p w14:paraId="7B151DEE" w14:textId="77777777" w:rsidR="00F441F1" w:rsidRDefault="00F441F1" w:rsidP="00883043">
            <w:pPr>
              <w:pStyle w:val="NoSpacing"/>
            </w:pPr>
            <w:r>
              <w:t>40,792</w:t>
            </w:r>
          </w:p>
        </w:tc>
        <w:tc>
          <w:tcPr>
            <w:tcW w:w="2238" w:type="dxa"/>
            <w:tcBorders>
              <w:top w:val="nil"/>
              <w:left w:val="single" w:sz="4" w:space="0" w:color="auto"/>
              <w:bottom w:val="nil"/>
              <w:right w:val="nil"/>
            </w:tcBorders>
          </w:tcPr>
          <w:p w14:paraId="742A2D71" w14:textId="77777777" w:rsidR="00F441F1" w:rsidRDefault="00F441F1" w:rsidP="00AE4393">
            <w:r>
              <w:t>Starting Salary</w:t>
            </w:r>
          </w:p>
        </w:tc>
      </w:tr>
      <w:tr w:rsidR="00F441F1" w14:paraId="7200E025" w14:textId="77777777" w:rsidTr="00112019">
        <w:trPr>
          <w:trHeight w:val="176"/>
        </w:trPr>
        <w:tc>
          <w:tcPr>
            <w:tcW w:w="1696" w:type="dxa"/>
          </w:tcPr>
          <w:p w14:paraId="501D4A80" w14:textId="77777777" w:rsidR="00F441F1" w:rsidRDefault="00F441F1" w:rsidP="00883043">
            <w:pPr>
              <w:jc w:val="both"/>
            </w:pPr>
            <w:r>
              <w:t>1</w:t>
            </w:r>
          </w:p>
        </w:tc>
        <w:tc>
          <w:tcPr>
            <w:tcW w:w="1411" w:type="dxa"/>
          </w:tcPr>
          <w:p w14:paraId="0EBFECF7" w14:textId="77777777" w:rsidR="00F441F1" w:rsidRDefault="00F441F1" w:rsidP="00883043">
            <w:pPr>
              <w:jc w:val="both"/>
            </w:pPr>
            <w:r>
              <w:t>01/04/20</w:t>
            </w:r>
          </w:p>
        </w:tc>
        <w:tc>
          <w:tcPr>
            <w:tcW w:w="990" w:type="dxa"/>
          </w:tcPr>
          <w:p w14:paraId="73F278C0" w14:textId="77777777" w:rsidR="00F441F1" w:rsidRDefault="00F441F1" w:rsidP="00883043">
            <w:pPr>
              <w:jc w:val="both"/>
            </w:pPr>
            <w:r>
              <w:t>32</w:t>
            </w:r>
          </w:p>
        </w:tc>
        <w:tc>
          <w:tcPr>
            <w:tcW w:w="1131" w:type="dxa"/>
          </w:tcPr>
          <w:p w14:paraId="380F405B" w14:textId="77777777" w:rsidR="00F441F1" w:rsidRDefault="00F441F1" w:rsidP="00883043">
            <w:pPr>
              <w:jc w:val="both"/>
            </w:pPr>
            <w:r>
              <w:t>35,211</w:t>
            </w:r>
          </w:p>
        </w:tc>
        <w:tc>
          <w:tcPr>
            <w:tcW w:w="1556" w:type="dxa"/>
            <w:tcBorders>
              <w:right w:val="single" w:sz="4" w:space="0" w:color="auto"/>
            </w:tcBorders>
          </w:tcPr>
          <w:p w14:paraId="3C24BE66" w14:textId="77777777" w:rsidR="00F441F1" w:rsidRDefault="00F441F1" w:rsidP="00883043">
            <w:pPr>
              <w:jc w:val="both"/>
            </w:pPr>
            <w:r>
              <w:t>5,581</w:t>
            </w:r>
          </w:p>
        </w:tc>
        <w:tc>
          <w:tcPr>
            <w:tcW w:w="1273" w:type="dxa"/>
            <w:tcBorders>
              <w:top w:val="single" w:sz="4" w:space="0" w:color="auto"/>
              <w:left w:val="single" w:sz="4" w:space="0" w:color="auto"/>
              <w:bottom w:val="single" w:sz="4" w:space="0" w:color="auto"/>
              <w:right w:val="single" w:sz="4" w:space="0" w:color="auto"/>
            </w:tcBorders>
          </w:tcPr>
          <w:p w14:paraId="68A912A3" w14:textId="77777777" w:rsidR="00F441F1" w:rsidRDefault="00F441F1" w:rsidP="00883043">
            <w:pPr>
              <w:pStyle w:val="NoSpacing"/>
            </w:pPr>
            <w:r>
              <w:t>40,792</w:t>
            </w:r>
          </w:p>
        </w:tc>
        <w:tc>
          <w:tcPr>
            <w:tcW w:w="2238" w:type="dxa"/>
            <w:tcBorders>
              <w:top w:val="nil"/>
              <w:left w:val="single" w:sz="4" w:space="0" w:color="auto"/>
              <w:bottom w:val="nil"/>
              <w:right w:val="nil"/>
            </w:tcBorders>
          </w:tcPr>
          <w:p w14:paraId="393CF146" w14:textId="77777777" w:rsidR="00F441F1" w:rsidRDefault="00F441F1" w:rsidP="00AE4393">
            <w:r>
              <w:t xml:space="preserve">Increment </w:t>
            </w:r>
          </w:p>
        </w:tc>
      </w:tr>
      <w:tr w:rsidR="00F441F1" w14:paraId="67DEEC08" w14:textId="77777777" w:rsidTr="00112019">
        <w:trPr>
          <w:trHeight w:val="165"/>
        </w:trPr>
        <w:tc>
          <w:tcPr>
            <w:tcW w:w="1696" w:type="dxa"/>
          </w:tcPr>
          <w:p w14:paraId="26A3E3DA" w14:textId="77777777" w:rsidR="00F441F1" w:rsidRDefault="00F441F1" w:rsidP="00883043">
            <w:pPr>
              <w:jc w:val="both"/>
            </w:pPr>
            <w:r>
              <w:t>1</w:t>
            </w:r>
          </w:p>
        </w:tc>
        <w:tc>
          <w:tcPr>
            <w:tcW w:w="1411" w:type="dxa"/>
          </w:tcPr>
          <w:p w14:paraId="7868F823" w14:textId="77777777" w:rsidR="00F441F1" w:rsidRDefault="00F441F1" w:rsidP="00883043">
            <w:pPr>
              <w:jc w:val="both"/>
            </w:pPr>
            <w:r>
              <w:t>01/08/20</w:t>
            </w:r>
          </w:p>
        </w:tc>
        <w:tc>
          <w:tcPr>
            <w:tcW w:w="990" w:type="dxa"/>
          </w:tcPr>
          <w:p w14:paraId="6E043DAA" w14:textId="77777777" w:rsidR="00F441F1" w:rsidRDefault="00F441F1" w:rsidP="00883043">
            <w:pPr>
              <w:jc w:val="both"/>
            </w:pPr>
            <w:r>
              <w:t>32</w:t>
            </w:r>
          </w:p>
        </w:tc>
        <w:tc>
          <w:tcPr>
            <w:tcW w:w="1131" w:type="dxa"/>
          </w:tcPr>
          <w:p w14:paraId="33BE92C7" w14:textId="77777777" w:rsidR="00F441F1" w:rsidRDefault="00F441F1" w:rsidP="00883043">
            <w:pPr>
              <w:jc w:val="both"/>
            </w:pPr>
            <w:r>
              <w:t>35,915</w:t>
            </w:r>
          </w:p>
        </w:tc>
        <w:tc>
          <w:tcPr>
            <w:tcW w:w="1556" w:type="dxa"/>
            <w:tcBorders>
              <w:right w:val="single" w:sz="4" w:space="0" w:color="auto"/>
            </w:tcBorders>
          </w:tcPr>
          <w:p w14:paraId="3111A50D" w14:textId="77777777" w:rsidR="00F441F1" w:rsidRDefault="00F441F1" w:rsidP="00883043">
            <w:pPr>
              <w:jc w:val="both"/>
            </w:pPr>
            <w:r>
              <w:t>5,692</w:t>
            </w:r>
          </w:p>
        </w:tc>
        <w:tc>
          <w:tcPr>
            <w:tcW w:w="1273" w:type="dxa"/>
            <w:tcBorders>
              <w:top w:val="single" w:sz="4" w:space="0" w:color="auto"/>
              <w:left w:val="single" w:sz="4" w:space="0" w:color="auto"/>
              <w:bottom w:val="single" w:sz="4" w:space="0" w:color="auto"/>
              <w:right w:val="single" w:sz="4" w:space="0" w:color="auto"/>
            </w:tcBorders>
          </w:tcPr>
          <w:p w14:paraId="0CF5A583" w14:textId="77777777" w:rsidR="00F441F1" w:rsidRDefault="00F441F1" w:rsidP="00883043">
            <w:pPr>
              <w:pStyle w:val="NoSpacing"/>
            </w:pPr>
            <w:r>
              <w:t>41,607</w:t>
            </w:r>
          </w:p>
        </w:tc>
        <w:tc>
          <w:tcPr>
            <w:tcW w:w="2238" w:type="dxa"/>
            <w:tcBorders>
              <w:top w:val="nil"/>
              <w:left w:val="single" w:sz="4" w:space="0" w:color="auto"/>
              <w:bottom w:val="nil"/>
              <w:right w:val="nil"/>
            </w:tcBorders>
          </w:tcPr>
          <w:p w14:paraId="46DB587F" w14:textId="77777777" w:rsidR="00F441F1" w:rsidRDefault="00F441F1" w:rsidP="00AE4393">
            <w:r>
              <w:t>Pay Award</w:t>
            </w:r>
          </w:p>
        </w:tc>
      </w:tr>
      <w:tr w:rsidR="00F441F1" w14:paraId="5F98125C" w14:textId="77777777" w:rsidTr="00112019">
        <w:trPr>
          <w:trHeight w:val="176"/>
        </w:trPr>
        <w:tc>
          <w:tcPr>
            <w:tcW w:w="1696" w:type="dxa"/>
          </w:tcPr>
          <w:p w14:paraId="6E11DE52" w14:textId="77777777" w:rsidR="00F441F1" w:rsidRDefault="00F441F1" w:rsidP="00883043">
            <w:pPr>
              <w:jc w:val="both"/>
            </w:pPr>
            <w:r>
              <w:t>2</w:t>
            </w:r>
          </w:p>
        </w:tc>
        <w:tc>
          <w:tcPr>
            <w:tcW w:w="1411" w:type="dxa"/>
          </w:tcPr>
          <w:p w14:paraId="3E8AF3D0" w14:textId="77777777" w:rsidR="00F441F1" w:rsidRDefault="00F441F1" w:rsidP="00883043">
            <w:pPr>
              <w:jc w:val="both"/>
            </w:pPr>
            <w:r>
              <w:t>01/04/21</w:t>
            </w:r>
          </w:p>
        </w:tc>
        <w:tc>
          <w:tcPr>
            <w:tcW w:w="990" w:type="dxa"/>
          </w:tcPr>
          <w:p w14:paraId="73B84E7F" w14:textId="77777777" w:rsidR="00F441F1" w:rsidRDefault="00F441F1" w:rsidP="00883043">
            <w:pPr>
              <w:jc w:val="both"/>
            </w:pPr>
            <w:r>
              <w:t>33</w:t>
            </w:r>
          </w:p>
        </w:tc>
        <w:tc>
          <w:tcPr>
            <w:tcW w:w="1131" w:type="dxa"/>
          </w:tcPr>
          <w:p w14:paraId="00A85979" w14:textId="77777777" w:rsidR="00F441F1" w:rsidRDefault="00F441F1" w:rsidP="00883043">
            <w:pPr>
              <w:jc w:val="both"/>
            </w:pPr>
            <w:r>
              <w:t>36,986</w:t>
            </w:r>
          </w:p>
        </w:tc>
        <w:tc>
          <w:tcPr>
            <w:tcW w:w="1556" w:type="dxa"/>
            <w:tcBorders>
              <w:right w:val="single" w:sz="4" w:space="0" w:color="auto"/>
            </w:tcBorders>
          </w:tcPr>
          <w:p w14:paraId="557D29D5" w14:textId="77777777" w:rsidR="00F441F1" w:rsidRDefault="00F441F1" w:rsidP="00883043">
            <w:pPr>
              <w:jc w:val="both"/>
            </w:pPr>
            <w:r>
              <w:t>4,621</w:t>
            </w:r>
          </w:p>
        </w:tc>
        <w:tc>
          <w:tcPr>
            <w:tcW w:w="1273" w:type="dxa"/>
            <w:tcBorders>
              <w:top w:val="single" w:sz="4" w:space="0" w:color="auto"/>
              <w:left w:val="single" w:sz="4" w:space="0" w:color="auto"/>
              <w:bottom w:val="single" w:sz="4" w:space="0" w:color="auto"/>
              <w:right w:val="single" w:sz="4" w:space="0" w:color="auto"/>
            </w:tcBorders>
          </w:tcPr>
          <w:p w14:paraId="3DBAB708" w14:textId="77777777" w:rsidR="00F441F1" w:rsidRDefault="00F441F1" w:rsidP="00883043">
            <w:pPr>
              <w:pStyle w:val="NoSpacing"/>
            </w:pPr>
            <w:r>
              <w:t>41,607</w:t>
            </w:r>
          </w:p>
        </w:tc>
        <w:tc>
          <w:tcPr>
            <w:tcW w:w="2238" w:type="dxa"/>
            <w:tcBorders>
              <w:top w:val="nil"/>
              <w:left w:val="single" w:sz="4" w:space="0" w:color="auto"/>
              <w:bottom w:val="nil"/>
              <w:right w:val="nil"/>
            </w:tcBorders>
          </w:tcPr>
          <w:p w14:paraId="3F0C8D5E" w14:textId="77777777" w:rsidR="00F441F1" w:rsidRDefault="00F441F1" w:rsidP="00AE4393">
            <w:r>
              <w:t xml:space="preserve">Increment </w:t>
            </w:r>
          </w:p>
        </w:tc>
      </w:tr>
      <w:tr w:rsidR="00F441F1" w14:paraId="14AFEC99" w14:textId="77777777" w:rsidTr="00112019">
        <w:trPr>
          <w:trHeight w:val="165"/>
        </w:trPr>
        <w:tc>
          <w:tcPr>
            <w:tcW w:w="1696" w:type="dxa"/>
          </w:tcPr>
          <w:p w14:paraId="68052AA3" w14:textId="77777777" w:rsidR="00F441F1" w:rsidRDefault="00F441F1" w:rsidP="00883043">
            <w:pPr>
              <w:jc w:val="both"/>
            </w:pPr>
            <w:r>
              <w:t>2</w:t>
            </w:r>
          </w:p>
        </w:tc>
        <w:tc>
          <w:tcPr>
            <w:tcW w:w="1411" w:type="dxa"/>
          </w:tcPr>
          <w:p w14:paraId="2941998A" w14:textId="77777777" w:rsidR="00F441F1" w:rsidRDefault="00F441F1" w:rsidP="00883043">
            <w:pPr>
              <w:jc w:val="both"/>
            </w:pPr>
            <w:r>
              <w:t>01/08/21</w:t>
            </w:r>
          </w:p>
        </w:tc>
        <w:tc>
          <w:tcPr>
            <w:tcW w:w="990" w:type="dxa"/>
          </w:tcPr>
          <w:p w14:paraId="54AC134E" w14:textId="77777777" w:rsidR="00F441F1" w:rsidRDefault="00F441F1" w:rsidP="00883043">
            <w:pPr>
              <w:jc w:val="both"/>
            </w:pPr>
            <w:r>
              <w:t>33</w:t>
            </w:r>
          </w:p>
        </w:tc>
        <w:tc>
          <w:tcPr>
            <w:tcW w:w="1131" w:type="dxa"/>
          </w:tcPr>
          <w:p w14:paraId="686D7ECF" w14:textId="77777777" w:rsidR="00F441F1" w:rsidRDefault="00F441F1" w:rsidP="00883043">
            <w:pPr>
              <w:jc w:val="both"/>
            </w:pPr>
            <w:r>
              <w:t>37,725</w:t>
            </w:r>
          </w:p>
        </w:tc>
        <w:tc>
          <w:tcPr>
            <w:tcW w:w="1556" w:type="dxa"/>
            <w:tcBorders>
              <w:right w:val="single" w:sz="4" w:space="0" w:color="auto"/>
            </w:tcBorders>
          </w:tcPr>
          <w:p w14:paraId="4BA6C57B" w14:textId="77777777" w:rsidR="00F441F1" w:rsidRDefault="00F441F1" w:rsidP="00883043">
            <w:pPr>
              <w:jc w:val="both"/>
            </w:pPr>
            <w:r>
              <w:t>4,714</w:t>
            </w:r>
          </w:p>
        </w:tc>
        <w:tc>
          <w:tcPr>
            <w:tcW w:w="1273" w:type="dxa"/>
            <w:tcBorders>
              <w:top w:val="single" w:sz="4" w:space="0" w:color="auto"/>
              <w:left w:val="single" w:sz="4" w:space="0" w:color="auto"/>
              <w:bottom w:val="single" w:sz="4" w:space="0" w:color="auto"/>
              <w:right w:val="single" w:sz="4" w:space="0" w:color="auto"/>
            </w:tcBorders>
          </w:tcPr>
          <w:p w14:paraId="57F2EA4E" w14:textId="77777777" w:rsidR="00F441F1" w:rsidRDefault="00F441F1" w:rsidP="00883043">
            <w:pPr>
              <w:pStyle w:val="NoSpacing"/>
            </w:pPr>
            <w:r>
              <w:t>42,439</w:t>
            </w:r>
          </w:p>
        </w:tc>
        <w:tc>
          <w:tcPr>
            <w:tcW w:w="2238" w:type="dxa"/>
            <w:tcBorders>
              <w:top w:val="nil"/>
              <w:left w:val="single" w:sz="4" w:space="0" w:color="auto"/>
              <w:bottom w:val="nil"/>
              <w:right w:val="nil"/>
            </w:tcBorders>
          </w:tcPr>
          <w:p w14:paraId="1D139E63" w14:textId="77777777" w:rsidR="00F441F1" w:rsidRDefault="00F441F1" w:rsidP="00AE4393">
            <w:r>
              <w:t>Pay Award</w:t>
            </w:r>
          </w:p>
        </w:tc>
      </w:tr>
      <w:tr w:rsidR="00F441F1" w14:paraId="3F7844E9" w14:textId="77777777" w:rsidTr="00112019">
        <w:trPr>
          <w:trHeight w:val="176"/>
        </w:trPr>
        <w:tc>
          <w:tcPr>
            <w:tcW w:w="1696" w:type="dxa"/>
          </w:tcPr>
          <w:p w14:paraId="3C1458A3" w14:textId="77777777" w:rsidR="00F441F1" w:rsidRDefault="00F441F1" w:rsidP="00883043">
            <w:pPr>
              <w:jc w:val="both"/>
            </w:pPr>
            <w:r>
              <w:t>3</w:t>
            </w:r>
          </w:p>
        </w:tc>
        <w:tc>
          <w:tcPr>
            <w:tcW w:w="1411" w:type="dxa"/>
          </w:tcPr>
          <w:p w14:paraId="739941C0" w14:textId="77777777" w:rsidR="00F441F1" w:rsidRDefault="00F441F1" w:rsidP="00883043">
            <w:pPr>
              <w:jc w:val="both"/>
            </w:pPr>
            <w:r>
              <w:t>01/04/22</w:t>
            </w:r>
          </w:p>
        </w:tc>
        <w:tc>
          <w:tcPr>
            <w:tcW w:w="990" w:type="dxa"/>
          </w:tcPr>
          <w:p w14:paraId="597C491A" w14:textId="77777777" w:rsidR="00F441F1" w:rsidRDefault="00F441F1" w:rsidP="00883043">
            <w:pPr>
              <w:jc w:val="both"/>
            </w:pPr>
            <w:r>
              <w:t>34</w:t>
            </w:r>
          </w:p>
        </w:tc>
        <w:tc>
          <w:tcPr>
            <w:tcW w:w="1131" w:type="dxa"/>
          </w:tcPr>
          <w:p w14:paraId="100D4915" w14:textId="77777777" w:rsidR="00F441F1" w:rsidRDefault="00F441F1" w:rsidP="00883043">
            <w:pPr>
              <w:jc w:val="both"/>
            </w:pPr>
            <w:r>
              <w:t>38,091</w:t>
            </w:r>
          </w:p>
        </w:tc>
        <w:tc>
          <w:tcPr>
            <w:tcW w:w="1556" w:type="dxa"/>
            <w:tcBorders>
              <w:right w:val="single" w:sz="4" w:space="0" w:color="auto"/>
            </w:tcBorders>
          </w:tcPr>
          <w:p w14:paraId="68B96DEA" w14:textId="77777777" w:rsidR="00F441F1" w:rsidRDefault="00F441F1" w:rsidP="00883043">
            <w:pPr>
              <w:jc w:val="both"/>
            </w:pPr>
            <w:r>
              <w:t>4,348</w:t>
            </w:r>
          </w:p>
        </w:tc>
        <w:tc>
          <w:tcPr>
            <w:tcW w:w="1273" w:type="dxa"/>
            <w:tcBorders>
              <w:top w:val="single" w:sz="4" w:space="0" w:color="auto"/>
              <w:left w:val="single" w:sz="4" w:space="0" w:color="auto"/>
              <w:bottom w:val="single" w:sz="4" w:space="0" w:color="auto"/>
              <w:right w:val="single" w:sz="4" w:space="0" w:color="auto"/>
            </w:tcBorders>
          </w:tcPr>
          <w:p w14:paraId="2CBA8832" w14:textId="77777777" w:rsidR="00F441F1" w:rsidRDefault="00F441F1" w:rsidP="00883043">
            <w:pPr>
              <w:pStyle w:val="NoSpacing"/>
            </w:pPr>
            <w:r>
              <w:t>42,439</w:t>
            </w:r>
          </w:p>
        </w:tc>
        <w:tc>
          <w:tcPr>
            <w:tcW w:w="2238" w:type="dxa"/>
            <w:tcBorders>
              <w:top w:val="nil"/>
              <w:left w:val="single" w:sz="4" w:space="0" w:color="auto"/>
              <w:bottom w:val="nil"/>
              <w:right w:val="nil"/>
            </w:tcBorders>
          </w:tcPr>
          <w:p w14:paraId="0B07A602" w14:textId="77777777" w:rsidR="00F441F1" w:rsidRDefault="00F441F1" w:rsidP="00AE4393">
            <w:r>
              <w:t xml:space="preserve">Increment </w:t>
            </w:r>
          </w:p>
        </w:tc>
      </w:tr>
      <w:tr w:rsidR="00F441F1" w14:paraId="09C48433" w14:textId="77777777" w:rsidTr="00112019">
        <w:trPr>
          <w:trHeight w:val="271"/>
        </w:trPr>
        <w:tc>
          <w:tcPr>
            <w:tcW w:w="1696" w:type="dxa"/>
          </w:tcPr>
          <w:p w14:paraId="03F8829A" w14:textId="77777777" w:rsidR="00F441F1" w:rsidRDefault="00F441F1" w:rsidP="00883043">
            <w:pPr>
              <w:jc w:val="both"/>
            </w:pPr>
            <w:r>
              <w:t>3</w:t>
            </w:r>
          </w:p>
        </w:tc>
        <w:tc>
          <w:tcPr>
            <w:tcW w:w="1411" w:type="dxa"/>
          </w:tcPr>
          <w:p w14:paraId="6FB70D42" w14:textId="77777777" w:rsidR="00F441F1" w:rsidRDefault="00F441F1" w:rsidP="00883043">
            <w:pPr>
              <w:jc w:val="both"/>
            </w:pPr>
            <w:r>
              <w:t>01/05/22</w:t>
            </w:r>
          </w:p>
        </w:tc>
        <w:tc>
          <w:tcPr>
            <w:tcW w:w="990" w:type="dxa"/>
          </w:tcPr>
          <w:p w14:paraId="5C848979" w14:textId="77777777" w:rsidR="00F441F1" w:rsidRDefault="00F441F1" w:rsidP="00883043">
            <w:pPr>
              <w:jc w:val="both"/>
            </w:pPr>
            <w:r>
              <w:t>37</w:t>
            </w:r>
          </w:p>
        </w:tc>
        <w:tc>
          <w:tcPr>
            <w:tcW w:w="1131" w:type="dxa"/>
          </w:tcPr>
          <w:p w14:paraId="639AC165" w14:textId="77777777" w:rsidR="00F441F1" w:rsidRDefault="00F441F1" w:rsidP="00883043">
            <w:pPr>
              <w:jc w:val="both"/>
            </w:pPr>
            <w:r>
              <w:t>43,287</w:t>
            </w:r>
          </w:p>
        </w:tc>
        <w:tc>
          <w:tcPr>
            <w:tcW w:w="1556" w:type="dxa"/>
            <w:tcBorders>
              <w:right w:val="single" w:sz="4" w:space="0" w:color="auto"/>
            </w:tcBorders>
          </w:tcPr>
          <w:p w14:paraId="42FA22BF" w14:textId="77777777" w:rsidR="00F441F1" w:rsidRDefault="00F441F1" w:rsidP="00883043">
            <w:pPr>
              <w:jc w:val="both"/>
            </w:pPr>
            <w:r>
              <w:t>0</w:t>
            </w:r>
          </w:p>
        </w:tc>
        <w:tc>
          <w:tcPr>
            <w:tcW w:w="1273" w:type="dxa"/>
            <w:tcBorders>
              <w:top w:val="single" w:sz="4" w:space="0" w:color="auto"/>
              <w:left w:val="single" w:sz="4" w:space="0" w:color="auto"/>
              <w:bottom w:val="single" w:sz="4" w:space="0" w:color="auto"/>
              <w:right w:val="single" w:sz="4" w:space="0" w:color="auto"/>
            </w:tcBorders>
          </w:tcPr>
          <w:p w14:paraId="1113D82D" w14:textId="77777777" w:rsidR="00F441F1" w:rsidRDefault="00F441F1" w:rsidP="00883043">
            <w:pPr>
              <w:pStyle w:val="NoSpacing"/>
            </w:pPr>
            <w:r>
              <w:t>43,287</w:t>
            </w:r>
          </w:p>
        </w:tc>
        <w:tc>
          <w:tcPr>
            <w:tcW w:w="2238" w:type="dxa"/>
            <w:tcBorders>
              <w:top w:val="nil"/>
              <w:left w:val="single" w:sz="4" w:space="0" w:color="auto"/>
              <w:bottom w:val="nil"/>
              <w:right w:val="nil"/>
            </w:tcBorders>
          </w:tcPr>
          <w:p w14:paraId="4158E135" w14:textId="07F501CA" w:rsidR="00F441F1" w:rsidRDefault="00AE4393" w:rsidP="00AE4393">
            <w:r>
              <w:t>Successful application for progression</w:t>
            </w:r>
            <w:r w:rsidR="00F441F1">
              <w:t>.</w:t>
            </w:r>
          </w:p>
        </w:tc>
      </w:tr>
    </w:tbl>
    <w:p w14:paraId="319E5987" w14:textId="77777777" w:rsidR="00F441F1" w:rsidRDefault="00F441F1" w:rsidP="00702582">
      <w:pPr>
        <w:jc w:val="both"/>
      </w:pPr>
      <w:r>
        <w:t>* 2% pay award is used for illustrative purposes only</w:t>
      </w:r>
    </w:p>
    <w:p w14:paraId="64A5D075" w14:textId="60994903" w:rsidR="00702582" w:rsidRDefault="00702582" w:rsidP="00702582">
      <w:pPr>
        <w:pStyle w:val="BodyText"/>
        <w:spacing w:before="79"/>
        <w:ind w:left="100" w:right="17"/>
      </w:pPr>
    </w:p>
    <w:p w14:paraId="7392D35A" w14:textId="6EE3F2BC" w:rsidR="00AE4393" w:rsidRDefault="00AE4393" w:rsidP="00702582">
      <w:pPr>
        <w:pStyle w:val="BodyText"/>
        <w:spacing w:before="79"/>
        <w:ind w:left="100" w:right="17"/>
      </w:pPr>
      <w:r>
        <w:rPr>
          <w:b/>
          <w:bCs/>
        </w:rPr>
        <w:t>£43,287 is, for illustrative purposes, the first point of grade 8 in 2022. At that point the employee’s total salary equates to £42,439 so as their basic (resulting from their promotion) is now higher they are no longer eligible for an AAP and the employee benefits from incremental progression going forward.</w:t>
      </w:r>
    </w:p>
    <w:p w14:paraId="483B139C" w14:textId="77777777" w:rsidR="00702582" w:rsidRDefault="00702582" w:rsidP="00702582">
      <w:pPr>
        <w:pStyle w:val="BodyText"/>
        <w:spacing w:before="79"/>
        <w:ind w:left="100" w:right="17"/>
      </w:pPr>
    </w:p>
    <w:p w14:paraId="1D6C3239" w14:textId="77777777" w:rsidR="008274B3" w:rsidRDefault="002B1AB9"/>
    <w:sectPr w:rsidR="008274B3">
      <w:pgSz w:w="11910" w:h="16840"/>
      <w:pgMar w:top="134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582"/>
    <w:rsid w:val="00050158"/>
    <w:rsid w:val="000561CA"/>
    <w:rsid w:val="00082BD2"/>
    <w:rsid w:val="000D35FA"/>
    <w:rsid w:val="00112019"/>
    <w:rsid w:val="00274540"/>
    <w:rsid w:val="002B1AB9"/>
    <w:rsid w:val="002B480A"/>
    <w:rsid w:val="004775A5"/>
    <w:rsid w:val="004C5BF3"/>
    <w:rsid w:val="006573B0"/>
    <w:rsid w:val="00673AE0"/>
    <w:rsid w:val="00702582"/>
    <w:rsid w:val="007A60A0"/>
    <w:rsid w:val="007C69A1"/>
    <w:rsid w:val="00874EBD"/>
    <w:rsid w:val="008E7A70"/>
    <w:rsid w:val="00A25E38"/>
    <w:rsid w:val="00AE4393"/>
    <w:rsid w:val="00B25A20"/>
    <w:rsid w:val="00C07F64"/>
    <w:rsid w:val="00D370E3"/>
    <w:rsid w:val="00DA2D85"/>
    <w:rsid w:val="00DF359E"/>
    <w:rsid w:val="00DF4F9E"/>
    <w:rsid w:val="00E94772"/>
    <w:rsid w:val="00F10423"/>
    <w:rsid w:val="00F441F1"/>
    <w:rsid w:val="00FE5F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BD5A3"/>
  <w15:chartTrackingRefBased/>
  <w15:docId w15:val="{F4B96A5B-AC50-4B70-B005-15CC2074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02582"/>
    <w:pPr>
      <w:widowControl w:val="0"/>
      <w:autoSpaceDE w:val="0"/>
      <w:autoSpaceDN w:val="0"/>
      <w:spacing w:after="0" w:line="240" w:lineRule="auto"/>
    </w:pPr>
    <w:rPr>
      <w:rFonts w:ascii="Verdana" w:eastAsia="Verdana" w:hAnsi="Verdana" w:cs="Verdan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2582"/>
  </w:style>
  <w:style w:type="character" w:customStyle="1" w:styleId="BodyTextChar">
    <w:name w:val="Body Text Char"/>
    <w:basedOn w:val="DefaultParagraphFont"/>
    <w:link w:val="BodyText"/>
    <w:uiPriority w:val="1"/>
    <w:rsid w:val="00702582"/>
    <w:rPr>
      <w:rFonts w:ascii="Verdana" w:eastAsia="Verdana" w:hAnsi="Verdana" w:cs="Verdana"/>
      <w:lang w:val="en-US"/>
    </w:rPr>
  </w:style>
  <w:style w:type="paragraph" w:styleId="NormalWeb">
    <w:name w:val="Normal (Web)"/>
    <w:basedOn w:val="Normal"/>
    <w:uiPriority w:val="99"/>
    <w:unhideWhenUsed/>
    <w:rsid w:val="00702582"/>
    <w:pPr>
      <w:widowControl/>
      <w:autoSpaceDE/>
      <w:autoSpaceDN/>
    </w:pPr>
    <w:rPr>
      <w:rFonts w:ascii="Times New Roman" w:eastAsiaTheme="minorHAnsi" w:hAnsi="Times New Roman" w:cs="Times New Roman"/>
      <w:sz w:val="24"/>
      <w:szCs w:val="24"/>
      <w:lang w:val="en-GB" w:eastAsia="en-GB"/>
    </w:rPr>
  </w:style>
  <w:style w:type="table" w:styleId="TableGrid">
    <w:name w:val="Table Grid"/>
    <w:basedOn w:val="TableNormal"/>
    <w:uiPriority w:val="39"/>
    <w:rsid w:val="0070258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02582"/>
    <w:pPr>
      <w:widowControl w:val="0"/>
      <w:autoSpaceDE w:val="0"/>
      <w:autoSpaceDN w:val="0"/>
      <w:spacing w:after="0" w:line="240" w:lineRule="auto"/>
    </w:pPr>
    <w:rPr>
      <w:rFonts w:ascii="Verdana" w:eastAsia="Verdana" w:hAnsi="Verdana" w:cs="Verdana"/>
      <w:lang w:val="en-US"/>
    </w:rPr>
  </w:style>
  <w:style w:type="character" w:styleId="CommentReference">
    <w:name w:val="annotation reference"/>
    <w:basedOn w:val="DefaultParagraphFont"/>
    <w:uiPriority w:val="99"/>
    <w:semiHidden/>
    <w:unhideWhenUsed/>
    <w:rsid w:val="00702582"/>
    <w:rPr>
      <w:sz w:val="16"/>
      <w:szCs w:val="16"/>
    </w:rPr>
  </w:style>
  <w:style w:type="paragraph" w:styleId="CommentText">
    <w:name w:val="annotation text"/>
    <w:basedOn w:val="Normal"/>
    <w:link w:val="CommentTextChar"/>
    <w:uiPriority w:val="99"/>
    <w:semiHidden/>
    <w:unhideWhenUsed/>
    <w:rsid w:val="00702582"/>
    <w:rPr>
      <w:sz w:val="20"/>
      <w:szCs w:val="20"/>
    </w:rPr>
  </w:style>
  <w:style w:type="character" w:customStyle="1" w:styleId="CommentTextChar">
    <w:name w:val="Comment Text Char"/>
    <w:basedOn w:val="DefaultParagraphFont"/>
    <w:link w:val="CommentText"/>
    <w:uiPriority w:val="99"/>
    <w:semiHidden/>
    <w:rsid w:val="00702582"/>
    <w:rPr>
      <w:rFonts w:ascii="Verdana" w:eastAsia="Verdana" w:hAnsi="Verdana" w:cs="Verdana"/>
      <w:sz w:val="20"/>
      <w:szCs w:val="20"/>
      <w:lang w:val="en-US"/>
    </w:rPr>
  </w:style>
  <w:style w:type="paragraph" w:styleId="BalloonText">
    <w:name w:val="Balloon Text"/>
    <w:basedOn w:val="Normal"/>
    <w:link w:val="BalloonTextChar"/>
    <w:uiPriority w:val="99"/>
    <w:semiHidden/>
    <w:unhideWhenUsed/>
    <w:rsid w:val="007025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582"/>
    <w:rPr>
      <w:rFonts w:ascii="Segoe UI" w:eastAsia="Verdana"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274540"/>
    <w:rPr>
      <w:b/>
      <w:bCs/>
    </w:rPr>
  </w:style>
  <w:style w:type="character" w:customStyle="1" w:styleId="CommentSubjectChar">
    <w:name w:val="Comment Subject Char"/>
    <w:basedOn w:val="CommentTextChar"/>
    <w:link w:val="CommentSubject"/>
    <w:uiPriority w:val="99"/>
    <w:semiHidden/>
    <w:rsid w:val="00274540"/>
    <w:rPr>
      <w:rFonts w:ascii="Verdana" w:eastAsia="Verdana" w:hAnsi="Verdana" w:cs="Verdan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4D083423</Template>
  <TotalTime>152</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Robert Gordon University</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Lyle Anderson (hr)</dc:creator>
  <cp:keywords/>
  <dc:description/>
  <cp:lastModifiedBy>Lyle Anderson (hr)</cp:lastModifiedBy>
  <cp:revision>21</cp:revision>
  <dcterms:created xsi:type="dcterms:W3CDTF">2019-07-10T12:28:00Z</dcterms:created>
  <dcterms:modified xsi:type="dcterms:W3CDTF">2020-09-24T14:40:00Z</dcterms:modified>
</cp:coreProperties>
</file>