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footer0001.xml" ContentType="application/vnd.openxmlformats-officedocument.wordprocessingml.footer+xml"/>
  <Override PartName="/word/footer0001_first.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drawing>
          <wp:anchor distT="0" distB="0" distL="0" distR="0" simplePos="0" relativeHeight="251659263" behindDoc="0" locked="0" layoutInCell="1" hidden="0" allowOverlap="1">
            <wp:simplePos x="0" y="0"/>
            <wp:positionH relativeFrom="column">
              <wp:posOffset>-721995</wp:posOffset>
            </wp:positionH>
            <wp:positionV relativeFrom="paragraph">
              <wp:posOffset>0</wp:posOffset>
            </wp:positionV>
            <wp:extent cx="7562850" cy="2524125"/>
            <wp:wrapSquare wrapText="bothSides"/>
            <wp:docPr id="1" name="_tx_id_1_"/>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7562850" cy="2524125"/>
                    </a:xfrm>
                    <a:prstGeom prst="rect">
                      <a:avLst/>
                    </a:prstGeom>
                  </pic:spPr>
                </pic:pic>
              </a:graphicData>
            </a:graphic>
          </wp:anchor>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bookmarkStart w:id="1" w:name="job"/>
    <w:bookmarkEnd w:id="1"/>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THE POST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Faculty:		Environment, Science and Economy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Post:</w:t>
      </w:r>
      <w:r>
        <w:rPr>
          <w:rFonts w:ascii="Arial" w:hAnsi="Arial" w:eastAsia="Arial" w:cs="Arial"/>
          <w:lang w:val="en-GB" w:eastAsia="en-GB" w:bidi="en-GB"/>
        </w:rPr>
        <w:t xml:space="preserve">			</w:t>
      </w:r>
      <w:r>
        <w:rPr>
          <w:rFonts w:ascii="Arial" w:hAnsi="Arial" w:eastAsia="Arial" w:cs="Arial"/>
          <w:b/>
          <w:bCs/>
          <w:sz w:val="20"/>
          <w:szCs w:val="20"/>
          <w:lang w:val="en-GB" w:eastAsia="en-GB" w:bidi="en-GB"/>
        </w:rPr>
        <w:t xml:space="preserve">Postdoctoral Research Fellow in Mining Engineering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Reference No:		1953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Grade:			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HERA:			RFEL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2160" w:hanging="2160"/>
        <w:jc w:val="both"/>
        <w:rPr>
          <w:rFonts w:ascii="Arial" w:hAnsi="Arial" w:eastAsia="Arial" w:cs="Arial"/>
          <w:sz w:val="20"/>
          <w:szCs w:val="20"/>
          <w:lang w:val="en-GB" w:eastAsia="en-GB" w:bidi="en-GB"/>
        </w:rPr>
      </w:pPr>
      <w:r>
        <w:rPr>
          <w:rFonts w:ascii="Arial" w:hAnsi="Arial" w:eastAsia="Arial" w:cs="Arial"/>
          <w:b/>
          <w:bCs/>
          <w:sz w:val="20"/>
          <w:szCs w:val="20"/>
          <w:lang w:val="en-GB" w:eastAsia="en-GB" w:bidi="en-GB"/>
        </w:rPr>
        <w:t xml:space="preserve">Reporting To:</w:t>
      </w:r>
      <w:r>
        <w:rPr>
          <w:rFonts w:ascii="Arial" w:hAnsi="Arial" w:eastAsia="Arial" w:cs="Arial"/>
          <w:lang w:val="en-GB" w:eastAsia="en-GB" w:bidi="en-GB"/>
        </w:rPr>
        <w:t xml:space="preserve">	</w:t>
      </w:r>
      <w:r>
        <w:rPr>
          <w:rFonts w:ascii="Arial" w:hAnsi="Arial" w:eastAsia="Arial" w:cs="Arial"/>
          <w:b/>
          <w:bCs/>
          <w:sz w:val="20"/>
          <w:szCs w:val="20"/>
          <w:lang w:val="en-GB" w:eastAsia="en-GB" w:bidi="en-GB"/>
        </w:rPr>
        <w:t xml:space="preserve">Rich Crane (supervisory team: Rich Crane, Matt Eyre, Julian Ortiz, Sam Graham, Frances Wall)</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This full time post is available as a fixed term contract from 1 March 2027 until 31 December 2029.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val="off"/>
          <w:bCs w:val="off"/>
          <w:sz w:val="20"/>
          <w:szCs w:val="20"/>
          <w:lang w:val="en-GB" w:eastAsia="en-GB" w:bidi="en-GB"/>
        </w:rPr>
      </w:pPr>
      <w:r>
        <w:rPr>
          <w:rFonts w:ascii="Arial" w:hAnsi="Arial" w:eastAsia="Arial" w:cs="Arial"/>
          <w:sz w:val="20"/>
          <w:szCs w:val="20"/>
          <w:lang w:val="en-GB" w:eastAsia="en-GB" w:bidi="en-GB"/>
        </w:rPr>
        <w:t xml:space="preserve">Job Description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purpose of the job:</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carry out fundamental and applied mining engineering research relating to the development of new innovative approaches for the extraction of unconventional copper ores, working collaboratively with researchers from a wide range of disciplines and industry partners throughout Europe.</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conduct a targeted literature review to identify the principal physical and technical barriers to in-stope leaching, including orebody depth, ground stability, flooding risk and ore heterogeneity, and to evaluate how these factors influence applicability and design.</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integrate structural geology and geometallurgical data from project partners, using software such as Leapfrog Implicit Modelling, to model underground mining architecture and strategies for precise ore recovery. This will include an assessment of excavability and in-situ stress conditions to develop drilling and blasting strategies designed to produce ore fragmentation with physical and mineralogical characteristics optimised for in-stope leaching. </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conduct numerical modelling using geomechanical tools, such as Geomechanica Irazu Finite-Discrete Element modelling, 3DEC, UDEC, FLAC3D and FLAC2D, to model rock-mass behaviour, excavation stability and fragmentation resulting from shot-firing. To use this understanding to model stope blast design and achieve a particle-size distribution that maximises fluid access, mineral–solution contact and target metal recovery during in-stope leaching.</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integrate data within Mining computer aided design packages, such Deswik.CAD to develop an optimised mine plan and excavation architecture. </w:t>
      </w: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i/>
          <w:iCs/>
          <w:sz w:val="20"/>
          <w:szCs w:val="20"/>
          <w:lang w:val="en-GB" w:eastAsia="en-GB" w:bidi="en-GB"/>
        </w:rPr>
      </w:pPr>
      <w:r>
        <w:rPr>
          <w:rFonts w:ascii="Arial" w:hAnsi="Arial" w:eastAsia="Arial" w:cs="Arial"/>
          <w:sz w:val="20"/>
          <w:szCs w:val="20"/>
          <w:lang w:val="en-GB" w:eastAsia="en-GB" w:bidi="en-GB"/>
        </w:rPr>
        <w:t xml:space="preserve">To publish primary research findings through collaborative peer-reviewed publications and present results at academic and industry-facing conferences.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i/>
          <w:iCs/>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Main duties and accountabilities: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hanging="709"/>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1.	To undertake research as appropriate to the field of study.  The responsibilities may include all or some of the following: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Acting as principal investigator on research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research objectives, projects and proposals;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Conducting individual or collaborative research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Identifying sources of funding and contributing to the process of securing funds;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Extending, transforming and applying knowledge acquired from scholarship to research and appropriate external activities;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Writing or contributing to publications or disseminating research findings using media appropriate to the discipline;</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Making presentations at conferences or exhibiting work in other appropriate events;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Assessing, interpreting and evaluating outcomes of research;</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new concepts and ideas to extend intellectual understanding;</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Resolving problems of meeting research objectives and deadlines;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ideas for generating income and promoting research area;</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ideas for application of research outcomes;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Deciding on /following research programmes and methodologies, often in collaboration with colleagues and sometimes subject to the approval of the head of the research programme on fundamental issues.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2.	To contribute to teaching and learning programmes in the School and to supervise postgraduate research students.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3.	To act as research team leader including: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Mentoring colleagues with less experience and advising on their professional development;</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Coaching and supporting colleagues in developing their research techniques;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Supervising the work of others, for example in research teams or projects;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Developing productive working relationships with other members of staff;</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Co-ordinating the work of colleagues to ensure equitable access to resources and facilities;</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Dealing with standard problems and help colleagues to resolve their concerns about progress in research.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72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3.	To routinely communicate complex and conceptual ideas to those with limited knowledge as well as to peers using high level skills and a range of media and to </w:t>
      </w:r>
      <w:r>
        <w:rPr>
          <w:rFonts w:ascii="Arial" w:hAnsi="Arial" w:eastAsia="Arial" w:cs="Arial"/>
          <w:color w:val="000000"/>
          <w:sz w:val="20"/>
          <w:szCs w:val="20"/>
          <w:lang w:val="en-GB" w:eastAsia="en-GB" w:bidi="en-GB"/>
        </w:rPr>
        <w:t xml:space="preserve">present the results of scientific research to sponsors and at conferences.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hanging="709"/>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5.	As determined by the nature of the project and at the direction of the PI, to plan, co-ordinate and implement research programme activity including: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Managing the use of research resources and ensuring that effective use is made of them;</w:t>
      </w:r>
    </w:p>
    <w:p>
      <w:pPr>
        <w:pStyle w:val="Normal"/>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Monitoring and reporting on the use of research budgets;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contribute to the planning of research projects.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To communicate complex information, orally, in writing and electronically.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6. </w:t>
      </w:r>
      <w:r>
        <w:rPr>
          <w:rFonts w:ascii="Arial" w:hAnsi="Arial" w:eastAsia="Arial" w:cs="Arial"/>
          <w:lang w:val="en-GB" w:eastAsia="en-GB" w:bidi="en-GB"/>
        </w:rPr>
        <w:t xml:space="preserve">	</w:t>
      </w:r>
      <w:r>
        <w:rPr>
          <w:rFonts w:ascii="Arial" w:hAnsi="Arial" w:eastAsia="Arial" w:cs="Arial"/>
          <w:sz w:val="20"/>
          <w:szCs w:val="20"/>
          <w:lang w:val="en-GB" w:eastAsia="en-GB" w:bidi="en-GB"/>
        </w:rPr>
        <w:t xml:space="preserve">To play an active role (lead discussion, present results, action feedback) in project team meetings with University of Exeter colleagues and the wider project consortium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This job description summarises the main duties and accountabilities of the post and is not comprehensive: the post</w:t>
      </w:r>
      <w:r>
        <w:rPr>
          <w:rFonts w:ascii="Arial" w:hAnsi="Arial" w:eastAsia="Arial" w:cs="Arial"/>
          <w:b/>
          <w:bCs/>
          <w:sz w:val="20"/>
          <w:szCs w:val="20"/>
          <w:lang w:val="en-GB" w:eastAsia="en-GB" w:bidi="en-GB"/>
        </w:rPr>
        <w:t xml:space="preserve">-</w:t>
      </w:r>
      <w:r>
        <w:rPr>
          <w:rFonts w:ascii="Arial" w:hAnsi="Arial" w:eastAsia="Arial" w:cs="Arial"/>
          <w:sz w:val="20"/>
          <w:szCs w:val="20"/>
          <w:lang w:val="en-GB" w:eastAsia="en-GB" w:bidi="en-GB"/>
        </w:rPr>
        <w:t xml:space="preserve">holder may be required to undertake other duties of similar level and responsibility.  Please visit the Human Resources website to view the Research Fellow role profiles.</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Person Specification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3284"/>
        <w:gridCol w:w="3285"/>
        <w:gridCol w:w="3285"/>
      </w:tblGrid>
      <w:tr>
        <w:tc>
          <w:tcPr>
            <w:tcW w:w="328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Competency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Essential</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Desirable</w:t>
            </w: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Attainments/Qualifications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PhD or equivalent qualification/experience in a related field of study.</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Be a nationally recognised authority in the subject area.</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Skills and Understanding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Possess sufficient specialist knowledge in the discipline to develop/follow research programmes and methodologies.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Record of research output in high quality publications.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Evidence of research activity and published research.</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Be skilled in the application of advanced mining engineering and geotechnical modelling approaches.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Prior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managing research projects and research teams.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in the application of advanced mining engineering and geotechnical modelling approaches.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Experience of undergraduate /postgraduate teaching and supervision. Experience of acting as principal investigator on research projects..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Behavioural Characteristics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Excellent written and verbal communication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communicate complex and conceptual ideas to a range of groups.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Evidence of the ability to collaborate actively within the Institution and externally to complete research projects and advance thinking.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participate in and develop external networks.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balance the pressures of research, administrative demands and competing deadlines.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sz w:val="20"/>
                <w:szCs w:val="20"/>
                <w:lang w:val="en-GB" w:eastAsia="en-GB" w:bidi="en-GB"/>
              </w:rPr>
              <w:t xml:space="preserve">An understanding of the importance of equality and diversity within an organisation and a commitment to helping create an inclusive culture.</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Able to identify sources of funding, generate income, obtain consultancy projects, or build relationships for future activities.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Have experience in working with stakeholders from industry.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r>
        <w:tc>
          <w:tcPr>
            <w:tcW w:w="3284" w:type="dxa"/>
            <w:shd w:val="clear" w:color="auto" w:fill="auto"/>
            <w:vAlign w:val="top"/>
          </w:tcPr>
          <w:p>
            <w:pPr>
              <w:pStyle w:val="NormalWeb"/>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jc w:val="both"/>
              <w:rPr>
                <w:rFonts w:ascii="Arial" w:hAnsi="Arial" w:eastAsia="Arial" w:cs="Arial"/>
                <w:sz w:val="18"/>
                <w:szCs w:val="18"/>
                <w:lang w:val="en-US" w:eastAsia="en-US" w:bidi="en-US"/>
              </w:rPr>
            </w:pPr>
            <w:r>
              <w:rPr>
                <w:rFonts w:ascii="Arial" w:hAnsi="Arial" w:eastAsia="Arial" w:cs="Arial"/>
                <w:sz w:val="18"/>
                <w:szCs w:val="18"/>
                <w:lang w:val="en-US" w:eastAsia="en-US" w:bidi="en-US"/>
              </w:rPr>
              <w:t xml:space="preserve">Circumstances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333333"/>
                <w:sz w:val="18"/>
                <w:szCs w:val="18"/>
                <w:lang w:val="en-US" w:eastAsia="en-US" w:bidi="en-US"/>
              </w:rPr>
            </w:pP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Willingness to travel to project partners based in Europe.</w:t>
            </w:r>
          </w:p>
        </w:tc>
        <w:tc>
          <w:tcPr>
            <w:tcW w:w="328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lang w:val="en-GB" w:eastAsia="en-GB" w:bidi="en-GB"/>
        </w:rPr>
      </w:pPr>
      <w:r>
        <w:rPr>
          <w:lang w:val="en-GB" w:eastAsia="en-GB" w:bidi="en-GB"/>
        </w:rPr>
        <w:t xml:space="preserve">	</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Informal Enquiries</w:t>
      </w:r>
    </w:p>
    <w:p>
      <w:pPr>
        <w:pStyle w:val="BodyText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Before submitting an application you may wish to discuss the post further by contacting Rich Crane, Associate Professor of Sustainable Mining, email r.crane@exeter.ac.uk.</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u w:val="none"/>
          <w:lang w:val="en-GB" w:eastAsia="en-GB" w:bidi="en-GB"/>
        </w:rPr>
      </w:pPr>
    </w:p>
    <w:p>
      <w:pPr>
        <w:pStyle w:val="Heading7"/>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0"/>
          <w:szCs w:val="20"/>
          <w:lang w:val="en-GB" w:eastAsia="en-GB" w:bidi="en-GB"/>
        </w:rPr>
      </w:pPr>
      <w:r>
        <w:rPr>
          <w:rFonts w:ascii="Arial" w:hAnsi="Arial" w:eastAsia="Arial" w:cs="Arial"/>
          <w:b/>
          <w:bCs/>
          <w:sz w:val="20"/>
          <w:szCs w:val="20"/>
          <w:lang w:val="en-GB" w:eastAsia="en-GB" w:bidi="en-GB"/>
        </w:rPr>
        <w:t xml:space="preserve">Terms &amp; Conditions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Our Terms and Conditions of Employment can be viewed </w:t>
      </w:r>
      <w:r>
        <w:rPr>
          <w:rStyle w:val="Hyperlink"/>
          <w:rFonts w:ascii="Arial" w:hAnsi="Arial" w:eastAsia="Arial" w:cs="Arial"/>
          <w:sz w:val="20"/>
          <w:szCs w:val="20"/>
          <w:lang w:val="en-GB" w:eastAsia="en-GB" w:bidi="en-GB"/>
        </w:rPr>
        <w:fldChar w:fldCharType="begin"/>
      </w:r>
      <w:r>
        <w:rPr>
          <w:rStyle w:val="Hyperlink"/>
          <w:rFonts w:ascii="Arial" w:hAnsi="Arial" w:eastAsia="Arial" w:cs="Arial"/>
          <w:sz w:val="20"/>
          <w:szCs w:val="20"/>
          <w:lang w:val="en-GB" w:eastAsia="en-GB" w:bidi="en-GB"/>
        </w:rPr>
        <w:instrText xml:space="preserve"> HYPERLINK "http://www.exeter.ac.uk/staff/employment/conditions/terms/" </w:instrText>
      </w:r>
      <w:r>
        <w:rPr>
          <w:rStyle w:val="Hyperlink"/>
          <w:rFonts w:ascii="Arial" w:hAnsi="Arial" w:eastAsia="Arial" w:cs="Arial"/>
          <w:sz w:val="20"/>
          <w:szCs w:val="20"/>
          <w:lang w:val="en-GB" w:eastAsia="en-GB" w:bidi="en-GB"/>
        </w:rPr>
        <w:fldChar w:fldCharType="separate"/>
      </w:r>
      <w:r>
        <w:rPr>
          <w:rStyle w:val="Hyperlink"/>
          <w:rFonts w:ascii="Arial" w:hAnsi="Arial" w:eastAsia="Arial" w:cs="Arial"/>
          <w:sz w:val="20"/>
          <w:szCs w:val="20"/>
          <w:lang w:val="en-GB" w:eastAsia="en-GB" w:bidi="en-GB"/>
        </w:rPr>
        <w:t xml:space="preserve">here</w:t>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t xml:space="preserv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sz w:val="20"/>
          <w:szCs w:val="2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sz w:val="20"/>
          <w:szCs w:val="20"/>
          <w:u w:val="single"/>
          <w:lang w:val="en-GB" w:eastAsia="en-GB" w:bidi="en-GB"/>
        </w:rPr>
      </w:pPr>
      <w:r>
        <w:rPr>
          <w:rFonts w:ascii="Arial" w:hAnsi="Arial" w:eastAsia="Arial" w:cs="Arial"/>
          <w:b/>
          <w:bCs/>
          <w:sz w:val="20"/>
          <w:szCs w:val="20"/>
          <w:u w:val="single"/>
          <w:lang w:val="en-GB" w:eastAsia="en-GB" w:bidi="en-GB"/>
        </w:rPr>
        <w:t xml:space="preserve">Further Information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r>
        <w:rPr>
          <w:rFonts w:ascii="Arial" w:hAnsi="Arial" w:eastAsia="Arial" w:cs="Arial"/>
          <w:sz w:val="20"/>
          <w:szCs w:val="20"/>
          <w:lang w:val="en-GB" w:eastAsia="en-GB" w:bidi="en-GB"/>
        </w:rPr>
        <w:t xml:space="preserve">Please see our </w:t>
      </w:r>
      <w:r>
        <w:rPr>
          <w:rStyle w:val="Hyperlink"/>
          <w:rFonts w:ascii="Arial" w:hAnsi="Arial" w:eastAsia="Arial" w:cs="Arial"/>
          <w:sz w:val="20"/>
          <w:szCs w:val="20"/>
          <w:lang w:val="en-GB" w:eastAsia="en-GB" w:bidi="en-GB"/>
        </w:rPr>
        <w:fldChar w:fldCharType="begin"/>
      </w:r>
      <w:r>
        <w:rPr>
          <w:rStyle w:val="Hyperlink"/>
          <w:rFonts w:ascii="Arial" w:hAnsi="Arial" w:eastAsia="Arial" w:cs="Arial"/>
          <w:sz w:val="20"/>
          <w:szCs w:val="20"/>
          <w:lang w:val="en-GB" w:eastAsia="en-GB" w:bidi="en-GB"/>
        </w:rPr>
        <w:instrText xml:space="preserve"> HYPERLINK "http://www.exeter.ac.uk/working/prospective/" </w:instrText>
      </w:r>
      <w:r>
        <w:rPr>
          <w:rStyle w:val="Hyperlink"/>
          <w:rFonts w:ascii="Arial" w:hAnsi="Arial" w:eastAsia="Arial" w:cs="Arial"/>
          <w:sz w:val="20"/>
          <w:szCs w:val="20"/>
          <w:lang w:val="en-GB" w:eastAsia="en-GB" w:bidi="en-GB"/>
        </w:rPr>
        <w:fldChar w:fldCharType="separate"/>
      </w:r>
      <w:r>
        <w:rPr>
          <w:rStyle w:val="Hyperlink"/>
          <w:rFonts w:ascii="Arial" w:hAnsi="Arial" w:eastAsia="Arial" w:cs="Arial"/>
          <w:sz w:val="20"/>
          <w:szCs w:val="20"/>
          <w:lang w:val="en-GB" w:eastAsia="en-GB" w:bidi="en-GB"/>
        </w:rPr>
        <w:t xml:space="preserve">website</w:t>
      </w:r>
      <w:r>
        <w:rPr>
          <w:rFonts w:ascii="Arial" w:hAnsi="Arial" w:eastAsia="Arial" w:cs="Arial"/>
          <w:sz w:val="20"/>
          <w:szCs w:val="20"/>
          <w:lang w:val="en-GB" w:eastAsia="en-GB" w:bidi="en-GB"/>
        </w:rPr>
        <w:fldChar w:fldCharType="end"/>
      </w:r>
      <w:r>
        <w:rPr>
          <w:rFonts w:ascii="Arial" w:hAnsi="Arial" w:eastAsia="Arial" w:cs="Arial"/>
          <w:sz w:val="20"/>
          <w:szCs w:val="20"/>
          <w:lang w:val="en-GB" w:eastAsia="en-GB" w:bidi="en-GB"/>
        </w:rPr>
        <w:t xml:space="preserve"> for further information on working at the University of Exeter.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0"/>
          <w:szCs w:val="20"/>
          <w:lang w:val="en-GB" w:eastAsia="en-GB" w:bidi="en-GB"/>
        </w:rPr>
      </w:pPr>
    </w:p>
    <w:sectPr>
      <w:footerReference w:type="default" r:id="rId00007"/>
      <w:footerReference w:type="first" r:id="rId00008"/>
      <w:pgSz w:w="11906" w:h="16838"/>
      <w:pgMar w:top="1134" w:right="1134" w:bottom="1134" w:left="1134" w:header="709" w:footer="454"/>
      <w:titlePg/>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MS Sans Serif">
    <w:charset w:val="00"/>
    <w:family w:val="swiss"/>
    <w:pitch w:val="variable"/>
  </w:font>
  <w:font w:name="Verdana">
    <w:panose1 w:val="020B0604030504040204"/>
    <w:charset w:val="00"/>
    <w:family w:val="swiss"/>
    <w:pitch w:val="variable"/>
    <w:sig w:usb0="A00006FF" w:usb1="4000205B" w:usb2="00000010" w:usb3="00000000" w:csb0="2000019F" w:csb1="00000000"/>
  </w:font>
  <w:font w:name="Tahoma">
    <w:panose1 w:val="020B0604030504040204"/>
    <w:charset w:val="00"/>
    <w:family w:val="swiss"/>
    <w:pitch w:val="variable"/>
    <w:sig w:usb0="E1002EFF" w:usb1="C000605B" w:usb2="00000029" w:usb3="00000000" w:csb0="200101FF" w:csb1="2028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tabs>
        <w:tab w:val="left" w:pos="8640"/>
        <w:tab w:val="left" w:pos="9360"/>
        <w:tab w:val="left" w:pos="9637"/>
        <w:tab w:val="left" w:pos="10800"/>
        <w:tab w:val="left" w:pos="11520"/>
        <w:tab w:val="left" w:pos="12240"/>
        <w:tab w:val="left" w:pos="12960"/>
        <w:tab w:val="left" w:pos="13680"/>
        <w:tab w:val="left" w:pos="14400"/>
        <w:tab w:val="left" w:pos="15120"/>
        <w:tab w:val="left" w:pos="15840"/>
        <w:tab w:val="left" w:pos="16560"/>
      </w:tabs>
      <w:jc w:val="right"/>
      <w:rPr>
        <w:rStyle w:val="PageNumber"/>
        <w:lang w:val="en-GB" w:eastAsia="en-GB" w:bidi="en-GB"/>
      </w:rPr>
    </w:pPr>
    <w:r>
      <w:rPr>
        <w:rStyle w:val="PageNumber"/>
        <w:noProof/>
        <w:lang w:val="en-GB" w:eastAsia="en-GB" w:bidi="en-GB"/>
      </w:rPr>
      <w:fldChar w:fldCharType="begin"/>
    </w:r>
    <w:r>
      <w:rPr>
        <w:rStyle w:val="PageNumber"/>
        <w:noProof/>
        <w:lang w:val="en-GB" w:eastAsia="en-GB" w:bidi="en-GB"/>
      </w:rPr>
      <w:instrText xml:space="preserve"> PAGE \* Arabic \* MERGEFORMAT </w:instrText>
    </w:r>
    <w:r>
      <w:rPr>
        <w:rStyle w:val="PageNumber"/>
        <w:noProof/>
        <w:lang w:val="en-GB" w:eastAsia="en-GB" w:bidi="en-GB"/>
      </w:rPr>
      <w:fldChar w:fldCharType="separate"/>
    </w:r>
    <w:r>
      <w:rPr>
        <w:rStyle w:val="PageNumber"/>
        <w:lang w:val="en-GB" w:eastAsia="en-GB" w:bidi="en-GB"/>
      </w:rPr>
      <w:fldChar w:fldCharType="end"/>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637"/>
      </w:tabs>
      <w:rPr>
        <w:rStyle w:val="PageNumber"/>
        <w:lang w:val="en-GB" w:eastAsia="en-GB" w:bidi="en-GB"/>
      </w:rPr>
    </w:pPr>
  </w:p>
</w:ftr>
</file>

<file path=word/footer0001_first.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left" w:pos="9637"/>
        <w:tab w:val="clear" w:pos="10206"/>
      </w:tabs>
      <w:rPr>
        <w:sz w:val="1"/>
        <w:szCs w:val="1"/>
        <w:lang w:val="en-GB" w:eastAsia="en-GB" w:bidi="en-GB"/>
      </w:rPr>
    </w:pPr>
  </w:p>
</w:ft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0"/>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character" w:styleId="PageNumber">
    <w:name w:val="page number"/>
    <w:qFormat/>
    <w:rPr>
      <w:rtl w:val="off"/>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Footer">
    <w:name w:val="footer"/>
    <w:basedOn w:val="Normal"/>
    <w:next w:val="Footer"/>
    <w:qFormat/>
    <w:pPr>
      <w:tabs>
        <w:tab w:val="center" w:pos="4153"/>
        <w:tab w:val="right" w:pos="8306"/>
      </w:tabs>
    </w:pPr>
    <w:rPr>
      <w:lang w:val="en-GB" w:eastAsia="en-GB" w:bidi="en-GB"/>
    </w:rPr>
  </w:style>
  <w:style w:type="paragraph" w:styleId="BodyText3">
    <w:name w:val="Body Text 3"/>
    <w:basedOn w:val="Normal"/>
    <w:next w:val="BodyText3"/>
    <w:qFormat/>
    <w:pPr>
      <w:jc w:val="both"/>
    </w:pPr>
    <w:rPr>
      <w:rFonts w:ascii="MS Sans Serif" w:hAnsi="MS Sans Serif" w:eastAsia="MS Sans Serif" w:cs="MS Sans Serif"/>
      <w:lang w:val="en-GB" w:eastAsia="en-GB" w:bidi="en-GB"/>
    </w:rPr>
  </w:style>
  <w:style w:type="paragraph" w:styleId="Heading1">
    <w:name w:val="heading 1"/>
    <w:basedOn w:val="Normal"/>
    <w:next w:val="Normal"/>
    <w:qFormat/>
    <w:pPr>
      <w:keepNext/>
      <w:outlineLvl w:val="0"/>
    </w:pPr>
    <w:rPr>
      <w:b/>
      <w:bCs/>
      <w:u w:val="single"/>
      <w:lang w:val="en-GB" w:eastAsia="en-GB" w:bidi="en-GB"/>
    </w:rPr>
  </w:style>
  <w:style w:type="paragraph" w:styleId="BodyText">
    <w:name w:val="Body Text"/>
    <w:basedOn w:val="Normal"/>
    <w:next w:val="BodyText"/>
    <w:qFormat/>
    <w:pPr/>
    <w:rPr>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NormalWeb">
    <w:name w:val="Normal (Web)"/>
    <w:basedOn w:val="Normal"/>
    <w:next w:val="NormalWeb"/>
    <w:qFormat/>
    <w:pPr>
      <w:spacing w:before="100" w:after="100"/>
    </w:pPr>
    <w:rPr>
      <w:rFonts w:ascii="Verdana" w:hAnsi="Verdana" w:eastAsia="Verdana" w:cs="Verdana"/>
      <w:color w:val="333333"/>
      <w:sz w:val="14"/>
      <w:szCs w:val="14"/>
      <w:lang w:val="en-GB" w:eastAsia="en-GB" w:bidi="en-GB"/>
    </w:rPr>
  </w:style>
  <w:style w:type="paragraph" w:styleId="Heading7">
    <w:name w:val="heading 7"/>
    <w:basedOn w:val="Normal"/>
    <w:next w:val="Normal"/>
    <w:qFormat/>
    <w:pPr>
      <w:keepNext/>
      <w:jc w:val="both"/>
      <w:outlineLvl w:val="6"/>
    </w:pPr>
    <w:rPr>
      <w:u w:val="single"/>
      <w:lang w:val="en-GB" w:eastAsia="en-GB" w:bidi="en-GB"/>
    </w:rPr>
  </w:style>
  <w:style w:type="paragraph" w:styleId="Heading2">
    <w:name w:val="heading 2"/>
    <w:basedOn w:val="Normal"/>
    <w:next w:val="Normal"/>
    <w:qFormat/>
    <w:pPr>
      <w:keepNext/>
      <w:outlineLvl w:val="1"/>
    </w:pPr>
    <w:rPr>
      <w:b/>
      <w:bCs/>
      <w:lang w:val="en-GB" w:eastAsia="en-GB" w:bidi="en-GB"/>
    </w:rPr>
  </w:style>
  <w:style w:type="paragraph" w:styleId="Heading3">
    <w:name w:val="heading 3"/>
    <w:basedOn w:val="Normal"/>
    <w:next w:val="Normal"/>
    <w:qFormat/>
    <w:pPr>
      <w:keepNext/>
      <w:jc w:val="both"/>
      <w:outlineLvl w:val="2"/>
    </w:pPr>
    <w:rPr>
      <w:b/>
      <w:bCs/>
      <w:lang w:val="en-GB" w:eastAsia="en-GB" w:bidi="en-GB"/>
    </w:rPr>
  </w:style>
  <w:style w:type="paragraph" w:styleId="Heading4">
    <w:name w:val="heading 4"/>
    <w:basedOn w:val="Normal"/>
    <w:next w:val="Normal"/>
    <w:qFormat/>
    <w:pPr>
      <w:keepNext/>
      <w:jc w:val="both"/>
      <w:outlineLvl w:val="3"/>
    </w:pPr>
    <w:rPr>
      <w:b/>
      <w:bCs/>
      <w:lang w:val="en-GB" w:eastAsia="en-GB" w:bidi="en-GB"/>
    </w:rPr>
  </w:style>
  <w:style w:type="paragraph" w:styleId="Heading5">
    <w:name w:val="heading 5"/>
    <w:basedOn w:val="Normal"/>
    <w:next w:val="Normal"/>
    <w:qFormat/>
    <w:pPr>
      <w:keepNext/>
      <w:outlineLvl w:val="4"/>
    </w:pPr>
    <w:rPr>
      <w:u w:val="single"/>
      <w:lang w:val="en-GB" w:eastAsia="en-GB" w:bidi="en-GB"/>
    </w:rPr>
  </w:style>
  <w:style w:type="paragraph" w:styleId="Heading6">
    <w:name w:val="heading 6"/>
    <w:basedOn w:val="Normal"/>
    <w:next w:val="Normal"/>
    <w:qFormat/>
    <w:pPr>
      <w:keepNext/>
      <w:pBdr>
        <w:top w:val="single" w:sz="4" w:space="1" w:color="auto"/>
        <w:left w:val="single" w:sz="4" w:space="1" w:color="auto"/>
        <w:bottom w:val="single" w:sz="4" w:space="1" w:color="auto"/>
        <w:right w:val="single" w:sz="4" w:space="1" w:color="auto"/>
      </w:pBdr>
      <w:jc w:val="both"/>
      <w:outlineLvl w:val="5"/>
    </w:pPr>
    <w:rPr>
      <w:b/>
      <w:bCs/>
      <w:lang w:val="en-GB" w:eastAsia="en-GB" w:bidi="en-GB"/>
    </w:rPr>
  </w:style>
  <w:style w:type="paragraph" w:styleId="Heading8">
    <w:name w:val="heading 8"/>
    <w:basedOn w:val="Normal"/>
    <w:next w:val="Normal"/>
    <w:qFormat/>
    <w:pPr>
      <w:keepNext/>
      <w:tabs>
        <w:tab w:val="left" w:pos="8730"/>
      </w:tabs>
      <w:jc w:val="both"/>
      <w:outlineLvl w:val="7"/>
    </w:pPr>
    <w:rPr>
      <w:i/>
      <w:iCs/>
      <w:lang w:val="en-GB" w:eastAsia="en-GB" w:bidi="en-GB"/>
    </w:rPr>
  </w:style>
  <w:style w:type="paragraph" w:styleId="Heading9">
    <w:name w:val="heading 9"/>
    <w:basedOn w:val="Normal"/>
    <w:next w:val="Normal"/>
    <w:qFormat/>
    <w:pPr>
      <w:keepNext/>
      <w:jc w:val="center"/>
      <w:outlineLvl w:val="8"/>
    </w:pPr>
    <w:rPr>
      <w:b/>
      <w:bCs/>
      <w:lang w:val="en-GB" w:eastAsia="en-GB" w:bidi="en-GB"/>
    </w:rPr>
  </w:style>
  <w:style w:type="paragraph" w:styleId="BodyTextIndent">
    <w:name w:val="Body Text Indent"/>
    <w:basedOn w:val="Normal"/>
    <w:next w:val="BodyTextIndent"/>
    <w:qFormat/>
    <w:pPr>
      <w:jc w:val="both"/>
    </w:pPr>
    <w:rPr>
      <w:i/>
      <w:iCs/>
      <w:lang w:val="en-GB" w:eastAsia="en-GB" w:bidi="en-GB"/>
    </w:rPr>
  </w:style>
  <w:style w:type="paragraph" w:styleId="Header">
    <w:name w:val="header"/>
    <w:basedOn w:val="Normal"/>
    <w:next w:val="Header"/>
    <w:qFormat/>
    <w:pPr>
      <w:tabs>
        <w:tab w:val="center" w:pos="4153"/>
        <w:tab w:val="right" w:pos="8306"/>
      </w:tabs>
    </w:pPr>
    <w:rPr>
      <w:lang w:val="en-GB" w:eastAsia="en-GB" w:bidi="en-GB"/>
    </w:rPr>
  </w:style>
  <w:style w:type="paragraph" w:styleId="BodyTextIndent2">
    <w:name w:val="Body Text Indent 2"/>
    <w:basedOn w:val="Normal"/>
    <w:next w:val="BodyTextIndent2"/>
    <w:qFormat/>
    <w:pPr>
      <w:ind w:left="1080" w:hanging="360"/>
      <w:jc w:val="both"/>
    </w:pPr>
    <w:rPr>
      <w:rFonts w:ascii="Arial" w:hAnsi="Arial" w:eastAsia="Arial" w:cs="Arial"/>
      <w:sz w:val="20"/>
      <w:szCs w:val="20"/>
      <w:lang w:val="en-GB" w:eastAsia="en-GB" w:bidi="en-GB"/>
    </w:rPr>
  </w:style>
  <w:style w:type="paragraph" w:styleId="BodyText2">
    <w:name w:val="Body Text 2"/>
    <w:basedOn w:val="Normal"/>
    <w:next w:val="BodyText2"/>
    <w:qFormat/>
    <w:pPr>
      <w:jc w:val="both"/>
    </w:pPr>
    <w:rPr>
      <w:lang w:val="en-GB" w:eastAsia="en-GB" w:bidi="en-GB"/>
    </w:rPr>
  </w:style>
  <w:style w:type="paragraph" w:styleId="FootnoteText">
    <w:name w:val="footnote text"/>
    <w:basedOn w:val="Normal"/>
    <w:next w:val="FootnoteText"/>
    <w:qFormat/>
    <w:pPr/>
    <w:rPr>
      <w:sz w:val="20"/>
      <w:szCs w:val="20"/>
      <w:lang w:val="en-GB" w:eastAsia="en-GB" w:bidi="en-GB"/>
    </w:rPr>
  </w:style>
  <w:style w:type="paragraph" w:styleId="Caption">
    <w:name w:val="caption"/>
    <w:basedOn w:val="Normal"/>
    <w:next w:val="Normal"/>
    <w:qFormat/>
    <w:pPr>
      <w:spacing w:before="120" w:after="120"/>
    </w:pPr>
    <w:rPr>
      <w:b/>
      <w:bCs/>
      <w:sz w:val="20"/>
      <w:szCs w:val="20"/>
      <w:lang w:val="en-GB" w:eastAsia="en-GB" w:bidi="en-GB"/>
    </w:rPr>
  </w:style>
  <w:style w:type="paragraph" w:styleId="BalloonText">
    <w:name w:val="Balloon Text"/>
    <w:basedOn w:val="Normal"/>
    <w:next w:val="BalloonText"/>
    <w:qFormat/>
    <w:pPr/>
    <w:rPr>
      <w:rFonts w:ascii="Tahoma" w:hAnsi="Tahoma" w:eastAsia="Tahoma" w:cs="Tahoma"/>
      <w:sz w:val="16"/>
      <w:szCs w:val="16"/>
      <w:lang w:val="en-GB" w:eastAsia="en-GB" w:bidi="en-GB"/>
    </w:rPr>
  </w:style>
  <w:style w:type="paragraph" w:styleId="Subtitle">
    <w:name w:val="Subtitle"/>
    <w:basedOn w:val="Normal"/>
    <w:next w:val="Subtitle"/>
    <w:qFormat/>
    <w:pPr/>
    <w:rPr>
      <w:rFonts w:ascii="Arial" w:hAnsi="Arial" w:eastAsia="Arial" w:cs="Arial"/>
      <w:b/>
      <w:bCs/>
      <w:i/>
      <w:iCs/>
      <w:lang w:val="en-GB" w:eastAsia="en-GB" w:bidi="en-GB"/>
    </w:rPr>
  </w:style>
  <w:style w:type="paragraph" w:styleId="PlainText">
    <w:name w:val="Plain Text"/>
    <w:basedOn w:val="Normal"/>
    <w:next w:val="PlainText"/>
    <w:qFormat/>
    <w:pPr/>
    <w:rPr>
      <w:rFonts w:ascii="Arial" w:hAnsi="Arial" w:eastAsia="Arial" w:cs="Arial"/>
      <w:color w:val="000000"/>
      <w:sz w:val="20"/>
      <w:szCs w:val="20"/>
      <w:lang w:val="en-US" w:eastAsia="en-US" w:bidi="en-US"/>
    </w:rPr>
  </w:style>
  <w:style w:type="paragraph" w:styleId="Title">
    <w:name w:val="Title"/>
    <w:basedOn w:val="Normal"/>
    <w:next w:val="Title"/>
    <w:qFormat/>
    <w:pPr>
      <w:jc w:val="center"/>
    </w:pPr>
    <w:rPr>
      <w:rFonts w:ascii="Arial" w:hAnsi="Arial" w:eastAsia="Arial" w:cs="Arial"/>
      <w:b/>
      <w:bCs/>
      <w:sz w:val="24"/>
      <w:szCs w:val="24"/>
      <w:lang w:val="en-GB" w:eastAsia="en-GB" w:bidi="en-GB"/>
    </w:rPr>
  </w:style>
  <w:style w:type="paragraph" w:styleId="CommentText">
    <w:name w:val="annotation text"/>
    <w:basedOn w:val="Normal"/>
    <w:next w:val="CommentText"/>
    <w:qFormat/>
    <w:pPr/>
    <w:rPr>
      <w:sz w:val="20"/>
      <w:szCs w:val="20"/>
      <w:lang w:val="en-GB" w:eastAsia="en-GB" w:bidi="en-GB"/>
    </w:rPr>
  </w:style>
  <w:style w:type="paragraph" w:styleId="CommentSubject">
    <w:name w:val="annotation subject"/>
    <w:basedOn w:val="CommentText"/>
    <w:next w:val="CommentText"/>
    <w:qFormat/>
    <w:pPr/>
    <w:rPr>
      <w:b/>
      <w:bCs/>
      <w:lang w:val="en-GB" w:eastAsia="en-GB" w:bidi="en-GB"/>
    </w:rPr>
  </w:style>
  <w:style w:type="character" w:styleId="Hyperlink">
    <w:name w:val="Hyperlink"/>
    <w:qFormat/>
    <w:rPr>
      <w:color w:val="0000FF"/>
      <w:u w:val="single"/>
      <w:rtl w:val="off"/>
    </w:rPr>
  </w:style>
  <w:style w:type="character" w:styleId="FollowedHyperlink">
    <w:name w:val="FollowedHyperlink"/>
    <w:qFormat/>
    <w:rPr>
      <w:color w:val="800080"/>
      <w:u w:val="single"/>
      <w:rtl w:val="off"/>
    </w:rPr>
  </w:style>
  <w:style w:type="character" w:styleId="FootnoteReference">
    <w:name w:val="footnote reference"/>
    <w:qFormat/>
    <w:rPr>
      <w:vertAlign w:val="superscript"/>
      <w:rtl w:val="off"/>
    </w:rPr>
  </w:style>
  <w:style w:type="character" w:styleId="Strong">
    <w:name w:val="Strong"/>
    <w:qFormat/>
    <w:rPr>
      <w:b/>
      <w:bCs/>
      <w:rtl w:val="off"/>
    </w:rPr>
  </w:style>
  <w:style w:type="character" w:styleId="Emphasis">
    <w:name w:val="Emphasis"/>
    <w:qFormat/>
    <w:rPr>
      <w:i/>
      <w:iCs/>
      <w:rtl w:val="off"/>
    </w:rPr>
  </w:style>
  <w:style w:type="character" w:styleId="Heading 1 Char" w:customStyle="1">
    <w:name w:val="Heading 1 Char"/>
    <w:qFormat/>
    <w:rPr>
      <w:b/>
      <w:bCs/>
      <w:sz w:val="22"/>
      <w:szCs w:val="22"/>
      <w:u w:val="single"/>
      <w:rtl w:val="off"/>
      <w:lang w:val="en-GB" w:eastAsia="en-GB" w:bidi="en-GB"/>
    </w:rPr>
  </w:style>
  <w:style w:type="character" w:styleId="Footer Char" w:customStyle="1">
    <w:name w:val="Footer Char"/>
    <w:qFormat/>
    <w:rPr>
      <w:sz w:val="22"/>
      <w:szCs w:val="22"/>
      <w:rtl w:val="off"/>
      <w:lang w:val="en-GB" w:eastAsia="en-GB" w:bidi="en-GB"/>
    </w:rPr>
  </w:style>
  <w:style w:type="character" w:styleId="CommentReference">
    <w:name w:val="annotation reference"/>
    <w:qFormat/>
    <w:rPr>
      <w:sz w:val="16"/>
      <w:szCs w:val="16"/>
      <w:rtl w:val="off"/>
    </w:rPr>
  </w:style>
  <w:style w:type="character" w:styleId="Comment Text Char" w:customStyle="1">
    <w:name w:val="Comment Text Char"/>
    <w:qFormat/>
    <w:rPr>
      <w:rtl w:val="off"/>
      <w:lang w:val="en-GB" w:eastAsia="en-GB" w:bidi="en-GB"/>
    </w:rPr>
  </w:style>
  <w:style w:type="character" w:styleId="Comment Subject Char" w:customStyle="1">
    <w:name w:val="Comment Subject Char"/>
    <w:qFormat/>
    <w:rPr>
      <w:b/>
      <w:bCs/>
      <w:rtl w:val="off"/>
      <w:lang w:val="en-GB" w:eastAsia="en-GB" w:bidi="en-GB"/>
    </w:rPr>
  </w:style>
  <w:style w:type="paragraph" w:styleId="BODY" w:customStyle="1">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z w:val="24"/>
      <w:szCs w:val="24"/>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7" Type="http://schemas.openxmlformats.org/officeDocument/2006/relationships/footer" Target="footer0001.xml"/>
	<Relationship Id="rId00008" Type="http://schemas.openxmlformats.org/officeDocument/2006/relationships/footer" Target="footer0001_first.xml"/>
	<Relationship Id="rId00006" Type="http://schemas.openxmlformats.org/officeDocument/2006/relationships/image" Target="media/image0001.png"/>
	<Relationship Id="rId00009" Type="http://schemas.openxmlformats.org/officeDocument/2006/relationships/numbering" Target="numbering.xml"/>
	<Relationship Id="rId00010" Type="http://schemas.openxmlformats.org/officeDocument/2006/relationships/fontTable" Target="fontTable.xml"/>
	<Relationship Id="rId000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LECTURESHIP: Template for Further Particulars</dc:title>
  <dc:creator>srz202</dc:creator>
  <dcterms:created xsi:type="dcterms:W3CDTF">2026-10-21T13:52:00Z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pic">
    <vt:lpwstr>;#HR;#</vt:lpwstr>
  </property>
  <property fmtid="{D5CDD505-2E9C-101B-9397-08002B2CF9AE}" pid="3" name="Status">
    <vt:lpwstr>;#Draft;#</vt:lpwstr>
  </property>
  <property fmtid="{D5CDD505-2E9C-101B-9397-08002B2CF9AE}" pid="4" name="ContentTypeId">
    <vt:lpwstr>0x010100F107E8D4544F1146A2BDC2F3FB55C873</vt:lpwstr>
  </property>
</Properties>
</file>