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0001.xml" ContentType="application/vnd.openxmlformats-officedocument.wordprocessingml.foot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drawing>
          <wp:anchor distT="0" distB="0" distL="0" distR="0" simplePos="0" relativeHeight="251659263" behindDoc="0" locked="0" layoutInCell="1" hidden="0" allowOverlap="1">
            <wp:simplePos x="0" y="0"/>
            <wp:positionH relativeFrom="column">
              <wp:posOffset>-376555</wp:posOffset>
            </wp:positionH>
            <wp:positionV relativeFrom="paragraph">
              <wp:posOffset>5715</wp:posOffset>
            </wp:positionV>
            <wp:extent cx="2419350" cy="1885950"/>
            <wp:wrapSquare wrapText="bothSides"/>
            <wp:docPr id="1" name="_tx_id_1_"/>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419350" cy="1885950"/>
                    </a:xfrm>
                    <a:prstGeom prst="rect">
                      <a:avLst/>
                    </a:prstGeom>
                  </pic:spPr>
                </pic:pic>
              </a:graphicData>
            </a:graphic>
          </wp:anchor>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bookmarkStart w:id="1" w:name="job"/>
    <w:bookmarkEnd w:id="1"/>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144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u w:val="single"/>
          <w:lang w:val="en-GB" w:eastAsia="en-GB" w:bidi="en-GB"/>
        </w:rPr>
        <w:t xml:space="preserve">The Postdoctoral Research Associate</w:t>
      </w:r>
      <w:r>
        <w:rPr>
          <w:rFonts w:ascii="Arial" w:hAnsi="Arial" w:eastAsia="Arial" w:cs="Arial"/>
          <w:b/>
          <w:bCs/>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Faculty:		Environment, Science and Economy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Post:			Postdoctoral Research Associate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2046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pt-BR" w:eastAsia="pt-BR" w:bidi="pt-BR"/>
        </w:rPr>
      </w:pPr>
      <w:r>
        <w:rPr>
          <w:rFonts w:ascii="Arial" w:hAnsi="Arial" w:eastAsia="Arial" w:cs="Arial"/>
          <w:b/>
          <w:bCs/>
          <w:sz w:val="20"/>
          <w:szCs w:val="20"/>
          <w:lang w:val="pt-BR" w:eastAsia="pt-BR" w:bidi="pt-BR"/>
        </w:rPr>
        <w:t xml:space="preserve">Grade:			E (sp26)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pt-BR" w:eastAsia="pt-BR" w:bidi="pt-BR"/>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pt-BR" w:eastAsia="pt-BR" w:bidi="pt-BR"/>
        </w:rPr>
      </w:pPr>
      <w:r>
        <w:rPr>
          <w:rFonts w:ascii="Arial" w:hAnsi="Arial" w:eastAsia="Arial" w:cs="Arial"/>
          <w:b/>
          <w:bCs/>
          <w:sz w:val="20"/>
          <w:szCs w:val="20"/>
          <w:lang w:val="pt-BR" w:eastAsia="pt-BR" w:bidi="pt-BR"/>
        </w:rPr>
        <w:t xml:space="preserve">Reporting To:		Ricardo Safra De Campos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pt-BR" w:eastAsia="pt-BR" w:bidi="pt-BR"/>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This NERC funded full-time post is available from 1 April 2027 till 30 September 2028.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val="off"/>
          <w:bCs w:val="off"/>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Undertake research to develop and apply new approaches to predicting hydro-geomorphic flood-driven hazards and their societal impacts on floodplain populations downstream of the Himalayan mountain front. The work will involve supporting socioeconomic surveys focusing on household and community vulnerability and decision making (including fieldwork and stakeholder engagement in India), and analysis of large spatiotemporal datasets to quantify population exposure for a range of future environmental and management scenarios.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1.         To undertake research as appropriate to the field of study including:</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Writing up research work for publication;</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research objectives and proposals for own or joint research;</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Making presentations at national and international conferences and similar events;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Dealing with problems which may affect the achievement of research objectives and deadlines;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Analysing and interpreting the results of own research and generating original ideas based on outcomes;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Using new research techniques and methods;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Using initiative and creativity to identify areas for research, developing new research methods and extending the research portfolio;</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Using creativity to analyse and interpret research data and draw conclusions on the outcomes.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2.	To contribute to teaching and to be involved in the assessment of student knowledge including assisting in the supervision of student projects and in the development of student research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	To work in collaboration with colleagues as appropriate to the field of study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b/>
          <w:bCs/>
          <w:sz w:val="20"/>
          <w:szCs w:val="20"/>
          <w:u w:val="single"/>
          <w:lang w:val="en-GB" w:eastAsia="en-GB" w:bidi="en-GB"/>
        </w:rPr>
      </w:pPr>
      <w:r>
        <w:rPr>
          <w:rFonts w:ascii="Arial" w:hAnsi="Arial" w:eastAsia="Arial" w:cs="Arial"/>
          <w:sz w:val="20"/>
          <w:szCs w:val="20"/>
          <w:lang w:val="en-GB" w:eastAsia="en-GB" w:bidi="en-GB"/>
        </w:rPr>
        <w:t xml:space="preserve">Contributing to collaborative decision making within the research group;</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Contributing to the production of collaborative research reports and publications.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Preparing papers and presenting information on research progress and outcomes to bodies supervising research, e.g. steering groups.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4.	To communicate complex information, orally, in writing and electronically.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5.	To prepare proposals and applications to external bodies, e.g. for funding and contractual purposes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6.	To contribute to the planning of research projects.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7.	To use research resources, laboratories and workshops as appropriate and to take responsibility for reducing hazards and for the health and safety of others. Where appropriate, will also be responsible for conducting risk assessments.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8.	To monitor research budgets as appropriate.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9.	To engage in continuous professional development and to be responsible for continually updating knowledge and understanding in field of study or specialism and for developing skills.</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This job description summarises the main duties and accountabilities of the post and is not comprehensive: the post</w:t>
      </w:r>
      <w:r>
        <w:rPr>
          <w:rFonts w:ascii="Arial" w:hAnsi="Arial" w:eastAsia="Arial" w:cs="Arial"/>
          <w:b/>
          <w:bCs/>
          <w:sz w:val="20"/>
          <w:szCs w:val="20"/>
          <w:lang w:val="en-GB" w:eastAsia="en-GB" w:bidi="en-GB"/>
        </w:rPr>
        <w:t xml:space="preserve">-</w:t>
      </w:r>
      <w:r>
        <w:rPr>
          <w:rFonts w:ascii="Arial" w:hAnsi="Arial" w:eastAsia="Arial" w:cs="Arial"/>
          <w:sz w:val="20"/>
          <w:szCs w:val="20"/>
          <w:lang w:val="en-GB" w:eastAsia="en-GB" w:bidi="en-GB"/>
        </w:rPr>
        <w:t xml:space="preserve">holder may be required to undertake other duties of similar level and responsibility.  Please visit the Human Resources website to view the Research Fellow role profiles.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84"/>
        <w:gridCol w:w="3285"/>
        <w:gridCol w:w="3285"/>
      </w:tblGrid>
      <w:tr>
        <w:tc>
          <w:tcPr>
            <w:tcW w:w="328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Competency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Essential</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Desirable</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PhD (or nearing completion) or equivalent qualification/experience in a related field of study.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Sufficient knowledge in the discipline and of research methods and techniques to work within established research programmes.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Strong mixed-methods expertise, particularly in focus-group facilitation and participatory survey design.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Expertise in quantitative research methods used in demographic social sciences.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working with large environmental and/or socioeconomic datasets.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Evidence of research activity and published research.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in GIS, spatial vulnerability or exposure mapping.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Familiarity with probabilistic modelling approaches, such as Bayesian belief networks (BBNs), and/or simulation approaches, such as agent-based models (ABMs)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stakeholder engagement and research with hazard-affected communities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Familiarity with intersectional approaches, population displacement and the South Asian context.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Knowledge of riverine processes and hazards (including flooding) in Himalayan rivers.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Understanding of health and safety legislation</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Experience of undergraduate teaching</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written and verbal communication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communicate material of a specialist or highly technical nature.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manage research and administrative activities and to balance the competing pressures of research and administrative demands and deadlines.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liaise with colleagues and   students.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build contacts and participate in internal and external networks for the exchange of information and collaboration.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identify potential sources of funding.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Actively participate as a member of a research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Engage in continuous professional development.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Understand equal opportunity issues as they may impact on areas of research content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Where appropriate to the role, willingness to undergo training in order to conduct risk assessments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An understanding of the importance of equality and diversity within an organisation and a commitment to helping create an inclusive culture.</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Willing to work flexibly to achieve project demands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The Postdoctoral Research Fellow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Faculty:		Environment, Science and Economy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Post:			Postdoctoral Research Fellow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2046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pt-BR" w:eastAsia="pt-BR" w:bidi="pt-BR"/>
        </w:rPr>
      </w:pPr>
      <w:r>
        <w:rPr>
          <w:rFonts w:ascii="Arial" w:hAnsi="Arial" w:eastAsia="Arial" w:cs="Arial"/>
          <w:b/>
          <w:bCs/>
          <w:sz w:val="20"/>
          <w:szCs w:val="20"/>
          <w:lang w:val="pt-BR" w:eastAsia="pt-BR" w:bidi="pt-BR"/>
        </w:rPr>
        <w:t xml:space="preserve">Grade:			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pt-BR" w:eastAsia="pt-BR" w:bidi="pt-BR"/>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pt-BR" w:eastAsia="pt-BR" w:bidi="pt-BR"/>
        </w:rPr>
      </w:pPr>
      <w:r>
        <w:rPr>
          <w:rFonts w:ascii="Arial" w:hAnsi="Arial" w:eastAsia="Arial" w:cs="Arial"/>
          <w:b/>
          <w:bCs/>
          <w:sz w:val="20"/>
          <w:szCs w:val="20"/>
          <w:lang w:val="pt-BR" w:eastAsia="pt-BR" w:bidi="pt-BR"/>
        </w:rPr>
        <w:t xml:space="preserve">Reporting To:		Ricardo Safra De Campos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pt-BR" w:eastAsia="pt-BR" w:bidi="pt-BR"/>
        </w:rPr>
      </w:pPr>
    </w:p>
    <w:p>
      <w:pPr>
        <w:pStyle w:val="Normal"/>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This NERC funded full-time post is available from 1 April 2027 till 30 September 2028.</w:t>
      </w:r>
    </w:p>
    <w:p>
      <w:pPr>
        <w:pStyle w:val="Normal"/>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val="off"/>
          <w:bCs w:val="off"/>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Undertake research to develop and apply new approaches to predicting hydro-geomorphic flood-driven hazards and their societal impacts on floodplain populations downstream of the Himalayan mountain front. The work will involve supporting socioeconomic surveys focusing on household and community vulnerability and decision making (including fieldwork and stakeholder engagement in India), and analysis of large spatiotemporal datasets to quantify population exposure for a range of future environmental and management scenarios.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hanging="709"/>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1.	To undertake research as appropriate to the field of study.  The responsibilities may include all or some of the following: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Acting as principal investigator on research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research objectives, projects and proposals;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Conducting individual or collaborative research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Identifying sources of funding and contributing to the process of securing funds;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Extending, transforming and applying knowledge acquired from scholarship to research and appropriate external activities;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Writing or contributing to publications or disseminating research findings using media appropriate to the discipline;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Making presentations at conferences or exhibiting work in other appropriate events;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Assessing, interpreting and evaluating outcomes of research;</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new concepts and ideas to extend intellectual understanding;</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Resolving problems of meeting research objectives and deadlines;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ideas for generating income and promoting research area;</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ideas for application of research outcomes;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Deciding on /following research programmes and methodologies, often in collaboration with colleagues and sometimes subject to the approval of the head of the research programme on fundamental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2.	To contribute to teaching and learning programmes in the School and to supervise postgraduate research students.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	To act as research team leader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Mentoring colleagues with less experience and advising on their professional development;</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Coaching and supporting colleagues in developing their research techniques;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Supervising the work of others, for example in research teams or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productive working relationships with other members of staff;</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Co-ordinating the work of colleagues to ensure equitable access to resources and facilities;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Dealing with standard problems and help colleagues to resolve their concerns about progress in research.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4.	To routinely communicate complex and conceptual ideas to those with limited knowledge as well as to peers using high level skills and a range of media and to </w:t>
      </w:r>
      <w:r>
        <w:rPr>
          <w:rFonts w:ascii="Arial" w:hAnsi="Arial" w:eastAsia="Arial" w:cs="Arial"/>
          <w:color w:val="000000"/>
          <w:sz w:val="20"/>
          <w:szCs w:val="20"/>
          <w:lang w:val="en-GB" w:eastAsia="en-GB" w:bidi="en-GB"/>
        </w:rPr>
        <w:t xml:space="preserve">present the results of scientific research to sponsors and at conferences.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hanging="709"/>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5.	As determined by the nature of the project and at the direction of the PI, to plan, co-ordinate and implement research programme activity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Managing the use of research resources and ensuring that effective use is made of them;</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Monitoring and reporting on the use of research budgets;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Helping to plan and implement commercial and consultancy activities;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Where appropriate, to plan and manage own consultancy assignments.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This job description summarises the main duties and accountabilities of the post and is not comprehensive: the post</w:t>
      </w:r>
      <w:r>
        <w:rPr>
          <w:rFonts w:ascii="Arial" w:hAnsi="Arial" w:eastAsia="Arial" w:cs="Arial"/>
          <w:b/>
          <w:bCs/>
          <w:sz w:val="20"/>
          <w:szCs w:val="20"/>
          <w:lang w:val="en-GB" w:eastAsia="en-GB" w:bidi="en-GB"/>
        </w:rPr>
        <w:t xml:space="preserve">-</w:t>
      </w:r>
      <w:r>
        <w:rPr>
          <w:rFonts w:ascii="Arial" w:hAnsi="Arial" w:eastAsia="Arial" w:cs="Arial"/>
          <w:sz w:val="20"/>
          <w:szCs w:val="20"/>
          <w:lang w:val="en-GB" w:eastAsia="en-GB" w:bidi="en-GB"/>
        </w:rPr>
        <w:t xml:space="preserve">holder may be required to undertake other duties of similar level and responsibility.  Please visit the Human Resources website to view the Research Fellow role profiles.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84"/>
        <w:gridCol w:w="3285"/>
        <w:gridCol w:w="3285"/>
      </w:tblGrid>
      <w:tr>
        <w:tc>
          <w:tcPr>
            <w:tcW w:w="328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Competency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Essential</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Desirable</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PhD or equivalent qualification/experience in a related field of study.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 a nationally recognised authority in the subject area.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Possess sufficient specialist knowledge in the discipline to develop/follow research programmes and methodologies.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Record of research output in high quality publications.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Strong mixed-methods expertise, particularly in focus-group facilitation and participatory survey design.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Expertise in quantitative research methods used in demographic social sciences.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18"/>
                <w:szCs w:val="18"/>
                <w:lang w:val="en-GB" w:eastAsia="en-GB" w:bidi="en-GB"/>
              </w:rPr>
            </w:pPr>
            <w:r>
              <w:rPr>
                <w:rFonts w:ascii="Arial" w:hAnsi="Arial" w:eastAsia="Arial" w:cs="Arial"/>
                <w:sz w:val="20"/>
                <w:szCs w:val="20"/>
                <w:lang w:val="en-GB" w:eastAsia="en-GB" w:bidi="en-GB"/>
              </w:rPr>
              <w:t xml:space="preserve">Experience in some of the following areas: Quantitative analysis using logistic regression and generalised linear models, GIS and/or working with large environmental datasets (including model datasets) to map spatial vulnerability or hazard exposure, stakeholder engagement, and research with hazard-affected communities.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Familiarity with intersectional approaches, population displacement and the South Asian context.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Familiarity with probabilistic modelling approaches, such as Bayesian belief networks (BBNs), and/or simulation approaches, such as agent-based models (ABMs)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Knowledge of riverine processes and hazards (including flooding) in Himalayan rivers.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managing research projects and research teams.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Experience of undergraduate /postgraduate teaching and supervision. Experience of acting as principal investigator on research projects.</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written and verbal communication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communicate complex and conceptual ideas to a range of groups.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Evidence of the ability to collaborate actively within the Institution and externally to complete research projects and advance thinking.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participate in and develop external networks.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balance the pressures of research, administrative demands and competing deadlines.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An understanding of the importance of equality and diversity within an organisation and a commitment to helping create an inclusive culture.</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identify sources of funding, generate income, obtain consultancy projects, or build relationships for future activities.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Willing to work flexibly to achieve project demands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lang w:val="en-GB" w:eastAsia="en-GB" w:bidi="en-GB"/>
        </w:rPr>
        <w:t xml:space="preserve">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Informal Enquiries </w:t>
      </w:r>
    </w:p>
    <w:p>
      <w:pPr>
        <w:pStyle w:val="Normal"/>
        <w:rPr>
          <w:b/>
          <w:bCs/>
          <w:lang w:val="en-GB" w:eastAsia="en-GB" w:bidi="en-GB"/>
        </w:rPr>
      </w:pPr>
      <w:r>
        <w:rPr>
          <w:rFonts w:ascii="Arial" w:hAnsi="Arial" w:eastAsia="Arial" w:cs="Arial"/>
          <w:sz w:val="20"/>
          <w:szCs w:val="20"/>
          <w:lang w:val="en-GB" w:eastAsia="en-GB" w:bidi="en-GB"/>
        </w:rPr>
        <w:t xml:space="preserve">Before submitting an application you may wish to discuss the post further by contacting Dr Ricardo Safra De Campos </w:t>
      </w:r>
      <w:r>
        <w:rPr>
          <w:rStyle w:val="Hyperlink"/>
          <w:rFonts w:ascii="Arial" w:hAnsi="Arial" w:eastAsia="Arial" w:cs="Arial"/>
          <w:sz w:val="20"/>
          <w:szCs w:val="20"/>
          <w:lang w:val="en-GB" w:eastAsia="en-GB" w:bidi="en-GB"/>
        </w:rPr>
        <w:fldChar w:fldCharType="begin"/>
      </w:r>
      <w:r>
        <w:rPr>
          <w:rStyle w:val="Hyperlink"/>
          <w:rFonts w:ascii="Arial" w:hAnsi="Arial" w:eastAsia="Arial" w:cs="Arial"/>
          <w:sz w:val="20"/>
          <w:szCs w:val="20"/>
          <w:lang w:val="en-GB" w:eastAsia="en-GB" w:bidi="en-GB"/>
        </w:rPr>
        <w:instrText xml:space="preserve"> HYPERLINK "mailto:R.Safra-De-Campos@exeter.ac.uk" </w:instrText>
      </w:r>
      <w:r>
        <w:rPr>
          <w:rStyle w:val="Hyperlink"/>
          <w:rFonts w:ascii="Arial" w:hAnsi="Arial" w:eastAsia="Arial" w:cs="Arial"/>
          <w:sz w:val="20"/>
          <w:szCs w:val="20"/>
          <w:lang w:val="en-GB" w:eastAsia="en-GB" w:bidi="en-GB"/>
        </w:rPr>
        <w:fldChar w:fldCharType="separate"/>
      </w:r>
      <w:r>
        <w:rPr>
          <w:rStyle w:val="Hyperlink"/>
          <w:rFonts w:ascii="Arial" w:hAnsi="Arial" w:eastAsia="Arial" w:cs="Arial"/>
          <w:sz w:val="20"/>
          <w:szCs w:val="20"/>
          <w:lang w:val="en-GB" w:eastAsia="en-GB" w:bidi="en-GB"/>
        </w:rPr>
        <w:t xml:space="preserve">R.Safra-De-Campos@exeter.ac.uk</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 or Professor Andrew Nicholas </w:t>
      </w:r>
      <w:r>
        <w:rPr>
          <w:rStyle w:val="Hyperlink"/>
          <w:rFonts w:ascii="Arial" w:hAnsi="Arial" w:eastAsia="Arial" w:cs="Arial"/>
          <w:sz w:val="20"/>
          <w:szCs w:val="20"/>
          <w:lang w:val="en-GB" w:eastAsia="en-GB" w:bidi="en-GB"/>
        </w:rPr>
        <w:fldChar w:fldCharType="begin"/>
      </w:r>
      <w:r>
        <w:rPr>
          <w:rStyle w:val="Hyperlink"/>
          <w:rFonts w:ascii="Arial" w:hAnsi="Arial" w:eastAsia="Arial" w:cs="Arial"/>
          <w:sz w:val="20"/>
          <w:szCs w:val="20"/>
          <w:lang w:val="en-GB" w:eastAsia="en-GB" w:bidi="en-GB"/>
        </w:rPr>
        <w:instrText xml:space="preserve"> HYPERLINK "mailto:a.p.nicholas@exeter.ac.uk" </w:instrText>
      </w:r>
      <w:r>
        <w:rPr>
          <w:rStyle w:val="Hyperlink"/>
          <w:rFonts w:ascii="Arial" w:hAnsi="Arial" w:eastAsia="Arial" w:cs="Arial"/>
          <w:sz w:val="20"/>
          <w:szCs w:val="20"/>
          <w:lang w:val="en-GB" w:eastAsia="en-GB" w:bidi="en-GB"/>
        </w:rPr>
        <w:fldChar w:fldCharType="separate"/>
      </w:r>
      <w:r>
        <w:rPr>
          <w:rStyle w:val="Hyperlink"/>
          <w:rFonts w:ascii="Arial" w:hAnsi="Arial" w:eastAsia="Arial" w:cs="Arial"/>
          <w:sz w:val="20"/>
          <w:szCs w:val="20"/>
          <w:lang w:val="en-GB" w:eastAsia="en-GB" w:bidi="en-GB"/>
        </w:rPr>
        <w:t xml:space="preserve">a.p.nicholas@exeter.ac.uk</w:t>
      </w:r>
      <w:r>
        <w:rPr>
          <w:b/>
          <w:bCs/>
          <w:lang w:val="en-GB" w:eastAsia="en-GB" w:bidi="en-GB"/>
        </w:rPr>
        <w:fldChar w:fldCharType="end"/>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Terms &amp; Conditions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Our Terms and Conditions of Employment can be viewed </w:t>
      </w:r>
      <w:r>
        <w:rPr>
          <w:rStyle w:val="Hyperlink"/>
          <w:rFonts w:ascii="Arial" w:hAnsi="Arial" w:eastAsia="Arial" w:cs="Arial"/>
          <w:sz w:val="20"/>
          <w:szCs w:val="20"/>
          <w:u w:val="none"/>
          <w:lang w:val="en-GB" w:eastAsia="en-GB" w:bidi="en-GB"/>
        </w:rPr>
        <w:fldChar w:fldCharType="begin"/>
      </w:r>
      <w:r>
        <w:rPr>
          <w:rStyle w:val="Hyperlink"/>
          <w:rFonts w:ascii="Arial" w:hAnsi="Arial" w:eastAsia="Arial" w:cs="Arial"/>
          <w:sz w:val="20"/>
          <w:szCs w:val="20"/>
          <w:u w:val="none"/>
          <w:lang w:val="en-GB" w:eastAsia="en-GB" w:bidi="en-GB"/>
        </w:rPr>
        <w:instrText xml:space="preserve"> HYPERLINK "http://www.exeter.ac.uk/staff/employment/conditions/terms/" </w:instrText>
      </w:r>
      <w:r>
        <w:rPr>
          <w:rStyle w:val="Hyperlink"/>
          <w:rFonts w:ascii="Arial" w:hAnsi="Arial" w:eastAsia="Arial" w:cs="Arial"/>
          <w:sz w:val="20"/>
          <w:szCs w:val="20"/>
          <w:u w:val="none"/>
          <w:lang w:val="en-GB" w:eastAsia="en-GB" w:bidi="en-GB"/>
        </w:rPr>
        <w:fldChar w:fldCharType="separate"/>
      </w:r>
      <w:r>
        <w:rPr>
          <w:rStyle w:val="Hyperlink"/>
          <w:rFonts w:ascii="Arial" w:hAnsi="Arial" w:eastAsia="Arial" w:cs="Arial"/>
          <w:sz w:val="20"/>
          <w:szCs w:val="20"/>
          <w:u w:val="none"/>
          <w:lang w:val="en-GB" w:eastAsia="en-GB" w:bidi="en-GB"/>
        </w:rPr>
        <w:t xml:space="preserve">here</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sectPr>
      <w:footerReference w:type="default" r:id="rId00007"/>
      <w:footerReference w:type="first" r:id="rId00008"/>
      <w:pgSz w:w="11906" w:h="16838"/>
      <w:pgMar w:top="1134" w:right="1134" w:bottom="1134" w:left="1134" w:header="709" w:footer="454"/>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Verdana">
    <w:panose1 w:val="020B0604030504040204"/>
    <w:charset w:val="00"/>
    <w:family w:val="swiss"/>
    <w:pitch w:val="variable"/>
    <w:sig w:usb0="A00006FF" w:usb1="4000205B" w:usb2="00000010" w:usb3="00000000" w:csb0="2000019F" w:csb1="00000000"/>
  </w:font>
  <w:font w:name="MS Sans Serif">
    <w:charset w:val="00"/>
    <w:family w:val="swiss"/>
    <w:pitch w:val="variable"/>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8640"/>
        <w:tab w:val="left" w:pos="9360"/>
        <w:tab w:val="left" w:pos="9637"/>
        <w:tab w:val="left" w:pos="11520"/>
        <w:tab w:val="left" w:pos="12240"/>
        <w:tab w:val="left" w:pos="12960"/>
        <w:tab w:val="left" w:pos="13680"/>
        <w:tab w:val="left" w:pos="14400"/>
        <w:tab w:val="left" w:pos="15120"/>
        <w:tab w:val="left" w:pos="15840"/>
        <w:tab w:val="left" w:pos="16560"/>
      </w:tabs>
      <w:jc w:val="right"/>
      <w:rPr>
        <w:rStyle w:val="PageNumber"/>
        <w:lang w:val="en-GB" w:eastAsia="en-GB" w:bidi="en-GB"/>
      </w:rPr>
    </w:pPr>
    <w:r>
      <w:rPr>
        <w:rStyle w:val="PageNumber"/>
        <w:noProof/>
        <w:lang w:val="en-GB" w:eastAsia="en-GB" w:bidi="en-GB"/>
      </w:rPr>
      <w:fldChar w:fldCharType="begin"/>
    </w:r>
    <w:r>
      <w:rPr>
        <w:rStyle w:val="PageNumber"/>
        <w:noProof/>
        <w:lang w:val="en-GB" w:eastAsia="en-GB" w:bidi="en-GB"/>
      </w:rPr>
      <w:instrText xml:space="preserve"> PAGE \* Arabic \* MERGEFORMAT </w:instrText>
    </w:r>
    <w:r>
      <w:rPr>
        <w:rStyle w:val="PageNumber"/>
        <w:noProof/>
        <w:lang w:val="en-GB" w:eastAsia="en-GB" w:bidi="en-GB"/>
      </w:rPr>
      <w:fldChar w:fldCharType="separate"/>
    </w:r>
    <w:r>
      <w:rPr>
        <w:rStyle w:val="PageNumber"/>
        <w:noProof/>
        <w:lang w:val="en-GB" w:eastAsia="en-GB" w:bidi="en-GB"/>
      </w:rPr>
      <w:t xml:space="preserve">5</w:t>
    </w:r>
    <w:r>
      <w:rPr>
        <w:rStyle w:val="PageNumber"/>
        <w:lang w:val="en-GB" w:eastAsia="en-GB" w:bidi="en-GB"/>
      </w:rPr>
      <w:fldChar w:fldCharType="end"/>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7"/>
      </w:tabs>
      <w:rPr>
        <w:rStyle w:val="PageNumber"/>
        <w:lang w:val="en-GB" w:eastAsia="en-GB" w:bidi="en-GB"/>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left" w:pos="9637"/>
        <w:tab w:val="clear" w:pos="10206"/>
      </w:tabs>
      <w:rPr>
        <w:sz w:val="1"/>
        <w:szCs w:val="1"/>
        <w:lang w:val="en-GB" w:eastAsia="en-GB" w:bidi="en-GB"/>
      </w:rPr>
    </w:pPr>
  </w:p>
</w:ft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0"/>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character" w:styleId="PageNumber">
    <w:name w:val="page number"/>
    <w:qFormat/>
    <w:rPr>
      <w:rtl w:val="off"/>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Heading1">
    <w:name w:val="heading 1"/>
    <w:basedOn w:val="Normal"/>
    <w:next w:val="Normal"/>
    <w:qFormat/>
    <w:pPr>
      <w:keepNext/>
      <w:outlineLvl w:val="0"/>
    </w:pPr>
    <w:rPr>
      <w:b/>
      <w:bCs/>
      <w:u w:val="single"/>
      <w:lang w:val="en-GB" w:eastAsia="en-GB" w:bidi="en-GB"/>
    </w:rPr>
  </w:style>
  <w:style w:type="paragraph" w:styleId="BodyText">
    <w:name w:val="Body Text"/>
    <w:basedOn w:val="Normal"/>
    <w:next w:val="BodyText"/>
    <w:qFormat/>
    <w:pPr/>
    <w:rPr>
      <w:lang w:val="en-GB" w:eastAsia="en-GB" w:bidi="en-GB"/>
    </w:rPr>
  </w:style>
  <w:style w:type="paragraph" w:styleId="NormalWeb">
    <w:name w:val="Normal (Web)"/>
    <w:basedOn w:val="Normal"/>
    <w:next w:val="NormalWeb"/>
    <w:qFormat/>
    <w:pPr>
      <w:spacing w:before="100" w:after="100"/>
    </w:pPr>
    <w:rPr>
      <w:rFonts w:ascii="Verdana" w:hAnsi="Verdana" w:eastAsia="Verdana" w:cs="Verdana"/>
      <w:color w:val="333333"/>
      <w:sz w:val="14"/>
      <w:szCs w:val="14"/>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paragraph" w:styleId="Heading2">
    <w:name w:val="heading 2"/>
    <w:basedOn w:val="Normal"/>
    <w:next w:val="Normal"/>
    <w:qFormat/>
    <w:pPr>
      <w:keepNext/>
      <w:outlineLvl w:val="1"/>
    </w:pPr>
    <w:rPr>
      <w:b/>
      <w:bCs/>
      <w:lang w:val="en-GB" w:eastAsia="en-GB" w:bidi="en-GB"/>
    </w:rPr>
  </w:style>
  <w:style w:type="paragraph" w:styleId="Heading3">
    <w:name w:val="heading 3"/>
    <w:basedOn w:val="Normal"/>
    <w:next w:val="Normal"/>
    <w:qFormat/>
    <w:pPr>
      <w:keepNext/>
      <w:jc w:val="both"/>
      <w:outlineLvl w:val="2"/>
    </w:pPr>
    <w:rPr>
      <w:b/>
      <w:bCs/>
      <w:lang w:val="en-GB" w:eastAsia="en-GB" w:bidi="en-GB"/>
    </w:rPr>
  </w:style>
  <w:style w:type="paragraph" w:styleId="Heading4">
    <w:name w:val="heading 4"/>
    <w:basedOn w:val="Normal"/>
    <w:next w:val="Normal"/>
    <w:qFormat/>
    <w:pPr>
      <w:keepNext/>
      <w:jc w:val="both"/>
      <w:outlineLvl w:val="3"/>
    </w:pPr>
    <w:rPr>
      <w:b/>
      <w:bCs/>
      <w:lang w:val="en-GB" w:eastAsia="en-GB" w:bidi="en-GB"/>
    </w:rPr>
  </w:style>
  <w:style w:type="paragraph" w:styleId="Heading5">
    <w:name w:val="heading 5"/>
    <w:basedOn w:val="Normal"/>
    <w:next w:val="Normal"/>
    <w:qFormat/>
    <w:pPr>
      <w:keepNext/>
      <w:outlineLvl w:val="4"/>
    </w:pPr>
    <w:rPr>
      <w:u w:val="single"/>
      <w:lang w:val="en-GB" w:eastAsia="en-GB" w:bidi="en-GB"/>
    </w:rPr>
  </w:style>
  <w:style w:type="paragraph" w:styleId="Heading6">
    <w:name w:val="heading 6"/>
    <w:basedOn w:val="Normal"/>
    <w:next w:val="Normal"/>
    <w:qFormat/>
    <w:pPr>
      <w:keepNext/>
      <w:pBdr>
        <w:top w:val="single" w:sz="4" w:space="1" w:color="auto"/>
        <w:left w:val="single" w:sz="4" w:space="1" w:color="auto"/>
        <w:bottom w:val="single" w:sz="4" w:space="1" w:color="auto"/>
        <w:right w:val="single" w:sz="4" w:space="1" w:color="auto"/>
      </w:pBdr>
      <w:jc w:val="both"/>
      <w:outlineLvl w:val="5"/>
    </w:pPr>
    <w:rPr>
      <w:b/>
      <w:bCs/>
      <w:lang w:val="en-GB" w:eastAsia="en-GB" w:bidi="en-GB"/>
    </w:rPr>
  </w:style>
  <w:style w:type="paragraph" w:styleId="Heading7">
    <w:name w:val="heading 7"/>
    <w:basedOn w:val="Normal"/>
    <w:next w:val="Normal"/>
    <w:qFormat/>
    <w:pPr>
      <w:keepNext/>
      <w:jc w:val="both"/>
      <w:outlineLvl w:val="6"/>
    </w:pPr>
    <w:rPr>
      <w:u w:val="single"/>
      <w:lang w:val="en-GB" w:eastAsia="en-GB" w:bidi="en-GB"/>
    </w:rPr>
  </w:style>
  <w:style w:type="paragraph" w:styleId="Heading8">
    <w:name w:val="heading 8"/>
    <w:basedOn w:val="Normal"/>
    <w:next w:val="Normal"/>
    <w:qFormat/>
    <w:pPr>
      <w:keepNext/>
      <w:tabs>
        <w:tab w:val="left" w:pos="8730"/>
      </w:tabs>
      <w:jc w:val="both"/>
      <w:outlineLvl w:val="7"/>
    </w:pPr>
    <w:rPr>
      <w:i/>
      <w:iCs/>
      <w:lang w:val="en-GB" w:eastAsia="en-GB" w:bidi="en-GB"/>
    </w:rPr>
  </w:style>
  <w:style w:type="paragraph" w:styleId="Heading9">
    <w:name w:val="heading 9"/>
    <w:basedOn w:val="Normal"/>
    <w:next w:val="Normal"/>
    <w:qFormat/>
    <w:pPr>
      <w:keepNext/>
      <w:jc w:val="center"/>
      <w:outlineLvl w:val="8"/>
    </w:pPr>
    <w:rPr>
      <w:b/>
      <w:bCs/>
      <w:lang w:val="en-GB" w:eastAsia="en-GB" w:bidi="en-GB"/>
    </w:rPr>
  </w:style>
  <w:style w:type="paragraph" w:styleId="BodyTextIndent">
    <w:name w:val="Body Text Indent"/>
    <w:basedOn w:val="Normal"/>
    <w:next w:val="BodyTextIndent"/>
    <w:qFormat/>
    <w:pPr>
      <w:jc w:val="both"/>
    </w:pPr>
    <w:rPr>
      <w:i/>
      <w:iCs/>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paragraph" w:styleId="BodyTextIndent2">
    <w:name w:val="Body Text Indent 2"/>
    <w:basedOn w:val="Normal"/>
    <w:next w:val="BodyTextIndent2"/>
    <w:qFormat/>
    <w:pPr>
      <w:ind w:left="1080" w:hanging="360"/>
      <w:jc w:val="both"/>
    </w:pPr>
    <w:rPr>
      <w:rFonts w:ascii="Arial" w:hAnsi="Arial" w:eastAsia="Arial" w:cs="Arial"/>
      <w:sz w:val="20"/>
      <w:szCs w:val="20"/>
      <w:lang w:val="en-GB" w:eastAsia="en-GB" w:bidi="en-GB"/>
    </w:rPr>
  </w:style>
  <w:style w:type="paragraph" w:styleId="BodyText2">
    <w:name w:val="Body Text 2"/>
    <w:basedOn w:val="Normal"/>
    <w:next w:val="BodyText2"/>
    <w:qFormat/>
    <w:pPr>
      <w:jc w:val="both"/>
    </w:pPr>
    <w:rPr>
      <w:lang w:val="en-GB" w:eastAsia="en-GB" w:bidi="en-GB"/>
    </w:rPr>
  </w:style>
  <w:style w:type="paragraph" w:styleId="FootnoteText">
    <w:name w:val="footnote text"/>
    <w:basedOn w:val="Normal"/>
    <w:next w:val="FootnoteText"/>
    <w:qFormat/>
    <w:pPr/>
    <w:rPr>
      <w:sz w:val="20"/>
      <w:szCs w:val="20"/>
      <w:lang w:val="en-GB" w:eastAsia="en-GB" w:bidi="en-GB"/>
    </w:rPr>
  </w:style>
  <w:style w:type="paragraph" w:styleId="Caption">
    <w:name w:val="caption"/>
    <w:basedOn w:val="Normal"/>
    <w:next w:val="Normal"/>
    <w:qFormat/>
    <w:pPr>
      <w:spacing w:before="120" w:after="120"/>
    </w:pPr>
    <w:rPr>
      <w:b/>
      <w:bCs/>
      <w:sz w:val="20"/>
      <w:szCs w:val="20"/>
      <w:lang w:val="en-GB" w:eastAsia="en-GB" w:bidi="en-GB"/>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paragraph" w:styleId="Subtitle">
    <w:name w:val="Subtitle"/>
    <w:basedOn w:val="Normal"/>
    <w:next w:val="Subtitle"/>
    <w:qFormat/>
    <w:pPr/>
    <w:rPr>
      <w:rFonts w:ascii="Arial" w:hAnsi="Arial" w:eastAsia="Arial" w:cs="Arial"/>
      <w:b/>
      <w:bCs/>
      <w:i/>
      <w:iCs/>
      <w:lang w:val="en-GB" w:eastAsia="en-GB" w:bidi="en-GB"/>
    </w:rPr>
  </w:style>
  <w:style w:type="paragraph" w:styleId="PlainText">
    <w:name w:val="Plain Text"/>
    <w:basedOn w:val="Normal"/>
    <w:next w:val="PlainText"/>
    <w:qFormat/>
    <w:pPr/>
    <w:rPr>
      <w:rFonts w:ascii="Arial" w:hAnsi="Arial" w:eastAsia="Arial" w:cs="Arial"/>
      <w:color w:val="000000"/>
      <w:sz w:val="20"/>
      <w:szCs w:val="20"/>
      <w:lang w:val="en-US" w:eastAsia="en-US" w:bidi="en-US"/>
    </w:rPr>
  </w:style>
  <w:style w:type="paragraph" w:styleId="Title">
    <w:name w:val="Title"/>
    <w:basedOn w:val="Normal"/>
    <w:next w:val="Title"/>
    <w:qFormat/>
    <w:pPr>
      <w:jc w:val="center"/>
    </w:pPr>
    <w:rPr>
      <w:rFonts w:ascii="Arial" w:hAnsi="Arial" w:eastAsia="Arial" w:cs="Arial"/>
      <w:b/>
      <w:bCs/>
      <w:sz w:val="24"/>
      <w:szCs w:val="24"/>
      <w:lang w:val="en-GB" w:eastAsia="en-GB" w:bidi="en-GB"/>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Hyperlink">
    <w:name w:val="Hyperlink"/>
    <w:qFormat/>
    <w:rPr>
      <w:color w:val="0000FF"/>
      <w:u w:val="single"/>
      <w:rtl w:val="off"/>
    </w:rPr>
  </w:style>
  <w:style w:type="character" w:styleId="FollowedHyperlink">
    <w:name w:val="FollowedHyperlink"/>
    <w:qFormat/>
    <w:rPr>
      <w:color w:val="800080"/>
      <w:u w:val="single"/>
      <w:rtl w:val="off"/>
    </w:rPr>
  </w:style>
  <w:style w:type="character" w:styleId="FootnoteReference">
    <w:name w:val="footnote reference"/>
    <w:qFormat/>
    <w:rPr>
      <w:vertAlign w:val="superscript"/>
      <w:rtl w:val="off"/>
    </w:rPr>
  </w:style>
  <w:style w:type="character" w:styleId="Strong">
    <w:name w:val="Strong"/>
    <w:qFormat/>
    <w:rPr>
      <w:b/>
      <w:bCs/>
      <w:rtl w:val="off"/>
    </w:rPr>
  </w:style>
  <w:style w:type="character" w:styleId="Emphasis">
    <w:name w:val="Emphasis"/>
    <w:qFormat/>
    <w:rPr>
      <w:i/>
      <w:iCs/>
      <w:rtl w:val="off"/>
    </w:rPr>
  </w:style>
  <w:style w:type="character" w:styleId="Heading 1 Char" w:customStyle="1">
    <w:name w:val="Heading 1 Char"/>
    <w:qFormat/>
    <w:rPr>
      <w:b/>
      <w:bCs/>
      <w:sz w:val="22"/>
      <w:szCs w:val="22"/>
      <w:u w:val="single"/>
      <w:rtl w:val="off"/>
      <w:lang w:val="en-GB" w:eastAsia="en-GB" w:bidi="en-GB"/>
    </w:rPr>
  </w:style>
  <w:style w:type="character" w:styleId="Footer Char" w:customStyle="1">
    <w:name w:val="Footer Char"/>
    <w:qFormat/>
    <w:rPr>
      <w:sz w:val="22"/>
      <w:szCs w:val="22"/>
      <w:rtl w:val="off"/>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tl w:val="off"/>
      <w:lang w:val="en-GB" w:eastAsia="en-GB" w:bidi="en-GB"/>
    </w:rPr>
  </w:style>
  <w:style w:type="character" w:styleId="Comment Subject Char" w:customStyle="1">
    <w:name w:val="Comment Subject Char"/>
    <w:qFormat/>
    <w:rPr>
      <w:b/>
      <w:bCs/>
      <w:rtl w:val="off"/>
      <w:lang w:val="en-GB" w:eastAsia="en-GB" w:bidi="en-GB"/>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7" Type="http://schemas.openxmlformats.org/officeDocument/2006/relationships/footer" Target="footer0001.xml"/>
	<Relationship Id="rId00008" Type="http://schemas.openxmlformats.org/officeDocument/2006/relationships/footer" Target="footer0001_first.xml"/>
	<Relationship Id="rId00006" Type="http://schemas.openxmlformats.org/officeDocument/2006/relationships/image" Target="media/image0001.png"/>
	<Relationship Id="rId00009" Type="http://schemas.openxmlformats.org/officeDocument/2006/relationships/numbering" Target="numbering.xml"/>
	<Relationship Id="rId00010" Type="http://schemas.openxmlformats.org/officeDocument/2006/relationships/fontTable" Target="fontTable.xml"/>
	<Relationship Id="rId000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srz202</dc:creator>
  <dcterms:created xsi:type="dcterms:W3CDTF">2026-10-20T13:20:00Z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0x0101004E8FE110EF4B7F498FB30F059FDCB7D9</vt:lpwstr>
  </property>
</Properties>
</file>