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0C38" w:rsidP="00830C38" w:rsidRDefault="00830C38" w14:paraId="5138CD22" w14:textId="77777777">
      <w:pPr>
        <w:pStyle w:val="BodyText"/>
      </w:pPr>
    </w:p>
    <w:p w:rsidR="00116D99" w:rsidRDefault="00196B33" w14:paraId="7BDDC777" w14:textId="04A66266">
      <w:pPr>
        <w:pStyle w:val="Heading1"/>
      </w:pPr>
      <w:r w:rsidRPr="5D23F24C" w:rsidR="00196B33">
        <w:rPr>
          <w:rFonts w:cs="Arial"/>
          <w:b w:val="1"/>
          <w:bCs w:val="1"/>
        </w:rPr>
        <w:t>Technical</w:t>
      </w:r>
      <w:r w:rsidRPr="5D23F24C" w:rsidR="00610836">
        <w:rPr>
          <w:rFonts w:cs="Arial"/>
          <w:b w:val="1"/>
          <w:bCs w:val="1"/>
        </w:rPr>
        <w:t xml:space="preserve"> </w:t>
      </w:r>
      <w:r w:rsidRPr="5D23F24C" w:rsidR="00602DAC">
        <w:rPr>
          <w:rFonts w:cs="Arial"/>
          <w:b w:val="1"/>
          <w:bCs w:val="1"/>
        </w:rPr>
        <w:t>O</w:t>
      </w:r>
      <w:r w:rsidRPr="5D23F24C" w:rsidR="00BE542B">
        <w:rPr>
          <w:rFonts w:cs="Arial"/>
          <w:b w:val="1"/>
          <w:bCs w:val="1"/>
        </w:rPr>
        <w:t xml:space="preserve">perations </w:t>
      </w:r>
      <w:r w:rsidRPr="5D23F24C" w:rsidR="00610836">
        <w:rPr>
          <w:rFonts w:cs="Arial"/>
          <w:b w:val="1"/>
          <w:bCs w:val="1"/>
        </w:rPr>
        <w:t>Manager</w:t>
      </w:r>
      <w:r w:rsidRPr="5D23F24C" w:rsidR="00BE542B">
        <w:rPr>
          <w:rFonts w:cs="Arial"/>
          <w:b w:val="1"/>
          <w:bCs w:val="1"/>
        </w:rPr>
        <w:t xml:space="preserve"> (</w:t>
      </w:r>
      <w:r w:rsidRPr="5D23F24C" w:rsidR="003461E0">
        <w:rPr>
          <w:rFonts w:cs="Arial"/>
          <w:b w:val="1"/>
          <w:bCs w:val="1"/>
        </w:rPr>
        <w:t>Electrical and Mechanical</w:t>
      </w:r>
      <w:r w:rsidRPr="5D23F24C" w:rsidR="005E7B45">
        <w:rPr>
          <w:rFonts w:cs="Arial"/>
          <w:b w:val="1"/>
          <w:bCs w:val="1"/>
        </w:rPr>
        <w:t xml:space="preserve"> Engineering</w:t>
      </w:r>
      <w:r w:rsidRPr="5D23F24C" w:rsidR="00BE542B">
        <w:rPr>
          <w:rFonts w:cs="Arial"/>
          <w:b w:val="1"/>
          <w:bCs w:val="1"/>
        </w:rPr>
        <w:t>)</w:t>
      </w:r>
    </w:p>
    <w:tbl>
      <w:tblPr>
        <w:tblW w:w="0" w:type="auto"/>
        <w:tblLayout w:type="fixed"/>
        <w:tblLook w:val="04A0" w:firstRow="1" w:lastRow="0" w:firstColumn="1" w:lastColumn="0" w:noHBand="0" w:noVBand="1"/>
      </w:tblPr>
      <w:tblGrid>
        <w:gridCol w:w="4111"/>
        <w:gridCol w:w="6651"/>
      </w:tblGrid>
      <w:tr w:rsidRPr="007A77FD" w:rsidR="00830C38" w:rsidTr="5A6B4CAE" w14:paraId="4A0BCF80" w14:textId="77777777">
        <w:tc>
          <w:tcPr>
            <w:tcW w:w="4111" w:type="dxa"/>
          </w:tcPr>
          <w:p w:rsidRPr="007A77FD" w:rsidR="00830C38" w:rsidP="00830C38" w:rsidRDefault="00830C38" w14:paraId="54F1CA9D" w14:textId="32E348FF">
            <w:pPr>
              <w:pStyle w:val="JobDetails"/>
              <w:rPr>
                <w:rFonts w:asciiTheme="minorHAnsi" w:hAnsiTheme="minorHAnsi"/>
                <w:szCs w:val="28"/>
              </w:rPr>
            </w:pPr>
            <w:r w:rsidRPr="007A77FD">
              <w:rPr>
                <w:rFonts w:asciiTheme="minorHAnsi" w:hAnsiTheme="minorHAnsi"/>
                <w:szCs w:val="28"/>
              </w:rPr>
              <w:t>Department/Division/Faculty:</w:t>
            </w:r>
          </w:p>
        </w:tc>
        <w:tc>
          <w:tcPr>
            <w:tcW w:w="6651" w:type="dxa"/>
          </w:tcPr>
          <w:p w:rsidRPr="007A77FD" w:rsidR="00830C38" w:rsidP="00830C38" w:rsidRDefault="00830125" w14:paraId="5AF6D30F" w14:textId="19028670">
            <w:pPr>
              <w:pStyle w:val="JobDetails"/>
              <w:rPr>
                <w:rFonts w:asciiTheme="minorHAnsi" w:hAnsiTheme="minorHAnsi"/>
                <w:szCs w:val="28"/>
              </w:rPr>
            </w:pPr>
            <w:r w:rsidRPr="007A77FD">
              <w:rPr>
                <w:rFonts w:cs="Arial" w:asciiTheme="minorHAnsi" w:hAnsiTheme="minorHAnsi"/>
                <w:szCs w:val="28"/>
              </w:rPr>
              <w:t>Bioengineering, Faculty of Engineering</w:t>
            </w:r>
          </w:p>
        </w:tc>
      </w:tr>
      <w:tr w:rsidRPr="007A77FD" w:rsidR="00830C38" w:rsidTr="5A6B4CAE" w14:paraId="09236636" w14:textId="77777777">
        <w:tc>
          <w:tcPr>
            <w:tcW w:w="4111" w:type="dxa"/>
          </w:tcPr>
          <w:p w:rsidRPr="007A77FD" w:rsidR="00830C38" w:rsidP="00830C38" w:rsidRDefault="00830C38" w14:paraId="42242E4D" w14:textId="18E83AB8">
            <w:pPr>
              <w:pStyle w:val="JobDetails"/>
              <w:rPr>
                <w:rFonts w:asciiTheme="minorHAnsi" w:hAnsiTheme="minorHAnsi"/>
                <w:szCs w:val="28"/>
              </w:rPr>
            </w:pPr>
            <w:r w:rsidRPr="007A77FD">
              <w:rPr>
                <w:rFonts w:asciiTheme="minorHAnsi" w:hAnsiTheme="minorHAnsi"/>
                <w:szCs w:val="28"/>
              </w:rPr>
              <w:t>Campus/Location:</w:t>
            </w:r>
          </w:p>
        </w:tc>
        <w:tc>
          <w:tcPr>
            <w:tcW w:w="6651" w:type="dxa"/>
          </w:tcPr>
          <w:p w:rsidRPr="007A77FD" w:rsidR="00830C38" w:rsidP="001833D7" w:rsidRDefault="6938C636" w14:paraId="011120C9" w14:textId="58AF9B76">
            <w:pPr>
              <w:pStyle w:val="JobDetails"/>
              <w:spacing w:line="259" w:lineRule="auto"/>
              <w:rPr>
                <w:rFonts w:asciiTheme="minorHAnsi" w:hAnsiTheme="minorHAnsi"/>
                <w:szCs w:val="28"/>
              </w:rPr>
            </w:pPr>
            <w:r w:rsidRPr="007A77FD">
              <w:rPr>
                <w:rFonts w:cs="Arial" w:asciiTheme="minorHAnsi" w:hAnsiTheme="minorHAnsi"/>
                <w:szCs w:val="28"/>
              </w:rPr>
              <w:t xml:space="preserve">South </w:t>
            </w:r>
            <w:r w:rsidRPr="007A77FD" w:rsidR="003461E0">
              <w:rPr>
                <w:rFonts w:cs="Arial" w:asciiTheme="minorHAnsi" w:hAnsiTheme="minorHAnsi"/>
                <w:szCs w:val="28"/>
              </w:rPr>
              <w:t>Kensington and White City (On-site)</w:t>
            </w:r>
          </w:p>
        </w:tc>
      </w:tr>
      <w:tr w:rsidRPr="007A77FD" w:rsidR="00830C38" w:rsidTr="5A6B4CAE" w14:paraId="6CD48AF9" w14:textId="77777777">
        <w:tc>
          <w:tcPr>
            <w:tcW w:w="4111" w:type="dxa"/>
          </w:tcPr>
          <w:p w:rsidRPr="007A77FD" w:rsidR="00830C38" w:rsidP="00830C38" w:rsidRDefault="00830C38" w14:paraId="2E14D905" w14:textId="0C2E5442">
            <w:pPr>
              <w:pStyle w:val="JobDetails"/>
              <w:rPr>
                <w:rFonts w:asciiTheme="minorHAnsi" w:hAnsiTheme="minorHAnsi"/>
                <w:szCs w:val="28"/>
              </w:rPr>
            </w:pPr>
            <w:r w:rsidRPr="007A77FD">
              <w:rPr>
                <w:rFonts w:asciiTheme="minorHAnsi" w:hAnsiTheme="minorHAnsi"/>
                <w:szCs w:val="28"/>
              </w:rPr>
              <w:t>Job Family/Level:</w:t>
            </w:r>
          </w:p>
        </w:tc>
        <w:tc>
          <w:tcPr>
            <w:tcW w:w="6651" w:type="dxa"/>
          </w:tcPr>
          <w:p w:rsidRPr="007A77FD" w:rsidR="00830C38" w:rsidP="00830C38" w:rsidRDefault="00C317C2" w14:paraId="70D66B05" w14:textId="7D763702">
            <w:pPr>
              <w:pStyle w:val="JobDetails"/>
              <w:rPr>
                <w:rFonts w:asciiTheme="minorHAnsi" w:hAnsiTheme="minorHAnsi"/>
                <w:szCs w:val="28"/>
              </w:rPr>
            </w:pPr>
            <w:r w:rsidRPr="007A77FD">
              <w:rPr>
                <w:rFonts w:asciiTheme="minorHAnsi" w:hAnsiTheme="minorHAnsi"/>
                <w:szCs w:val="28"/>
              </w:rPr>
              <w:t>Technical</w:t>
            </w:r>
            <w:r w:rsidRPr="007A77FD" w:rsidR="00830C38">
              <w:rPr>
                <w:rFonts w:asciiTheme="minorHAnsi" w:hAnsiTheme="minorHAnsi"/>
                <w:szCs w:val="28"/>
              </w:rPr>
              <w:t xml:space="preserve"> Services Level 4 (</w:t>
            </w:r>
            <w:hyperlink w:history="1" r:id="rId15">
              <w:r w:rsidRPr="007A77FD" w:rsidR="00830C38">
                <w:rPr>
                  <w:rStyle w:val="Hyperlink"/>
                  <w:rFonts w:asciiTheme="minorHAnsi" w:hAnsiTheme="minorHAnsi"/>
                  <w:szCs w:val="28"/>
                </w:rPr>
                <w:t>Salary scales</w:t>
              </w:r>
            </w:hyperlink>
            <w:r w:rsidRPr="007A77FD" w:rsidR="00830C38">
              <w:rPr>
                <w:rFonts w:asciiTheme="minorHAnsi" w:hAnsiTheme="minorHAnsi"/>
                <w:szCs w:val="28"/>
              </w:rPr>
              <w:t>)</w:t>
            </w:r>
          </w:p>
        </w:tc>
      </w:tr>
      <w:tr w:rsidRPr="007A77FD" w:rsidR="00830C38" w:rsidTr="5A6B4CAE" w14:paraId="64978546" w14:textId="77777777">
        <w:tc>
          <w:tcPr>
            <w:tcW w:w="4111" w:type="dxa"/>
          </w:tcPr>
          <w:p w:rsidRPr="007A77FD" w:rsidR="00830C38" w:rsidP="00830C38" w:rsidRDefault="00830C38" w14:paraId="30E4671F" w14:textId="51C594A0">
            <w:pPr>
              <w:pStyle w:val="JobDetails"/>
              <w:rPr>
                <w:rFonts w:asciiTheme="minorHAnsi" w:hAnsiTheme="minorHAnsi"/>
                <w:szCs w:val="28"/>
              </w:rPr>
            </w:pPr>
            <w:r w:rsidRPr="007A77FD">
              <w:rPr>
                <w:rFonts w:asciiTheme="minorHAnsi" w:hAnsiTheme="minorHAnsi"/>
                <w:szCs w:val="28"/>
              </w:rPr>
              <w:t>Responsible to:</w:t>
            </w:r>
          </w:p>
        </w:tc>
        <w:tc>
          <w:tcPr>
            <w:tcW w:w="6651" w:type="dxa"/>
          </w:tcPr>
          <w:p w:rsidRPr="007A77FD" w:rsidR="00830C38" w:rsidP="00830C38" w:rsidRDefault="00732C84" w14:paraId="4554E30F" w14:textId="40BBD569">
            <w:pPr>
              <w:pStyle w:val="JobDetails"/>
              <w:rPr>
                <w:rFonts w:asciiTheme="minorHAnsi" w:hAnsiTheme="minorHAnsi"/>
                <w:szCs w:val="28"/>
              </w:rPr>
            </w:pPr>
            <w:r w:rsidRPr="007A77FD">
              <w:rPr>
                <w:rFonts w:cs="Arial" w:asciiTheme="minorHAnsi" w:hAnsiTheme="minorHAnsi"/>
                <w:szCs w:val="28"/>
              </w:rPr>
              <w:t>Head of Technical Operations and Safety</w:t>
            </w:r>
          </w:p>
        </w:tc>
      </w:tr>
      <w:tr w:rsidRPr="007A77FD" w:rsidR="00830C38" w:rsidTr="5A6B4CAE" w14:paraId="3608CF3D" w14:textId="77777777">
        <w:tc>
          <w:tcPr>
            <w:tcW w:w="4111" w:type="dxa"/>
          </w:tcPr>
          <w:p w:rsidRPr="007A77FD" w:rsidR="00830C38" w:rsidP="00830C38" w:rsidRDefault="00830C38" w14:paraId="23E0AB91" w14:textId="2ECDD34D">
            <w:pPr>
              <w:pStyle w:val="JobDetails"/>
              <w:rPr>
                <w:rFonts w:asciiTheme="minorHAnsi" w:hAnsiTheme="minorHAnsi"/>
                <w:szCs w:val="28"/>
              </w:rPr>
            </w:pPr>
            <w:r w:rsidRPr="007A77FD">
              <w:rPr>
                <w:rFonts w:asciiTheme="minorHAnsi" w:hAnsiTheme="minorHAnsi"/>
                <w:szCs w:val="28"/>
              </w:rPr>
              <w:t>Line management for:</w:t>
            </w:r>
          </w:p>
        </w:tc>
        <w:tc>
          <w:tcPr>
            <w:tcW w:w="6651" w:type="dxa"/>
          </w:tcPr>
          <w:p w:rsidRPr="007A77FD" w:rsidR="00830C38" w:rsidP="15E90F61" w:rsidRDefault="4DFFF98D" w14:paraId="7D22AB0B" w14:textId="398D4BD4">
            <w:pPr>
              <w:pStyle w:val="JobDetails"/>
              <w:rPr>
                <w:rFonts w:asciiTheme="minorHAnsi" w:hAnsiTheme="minorHAnsi"/>
                <w:szCs w:val="28"/>
              </w:rPr>
            </w:pPr>
            <w:r w:rsidRPr="007A77FD">
              <w:rPr>
                <w:rFonts w:asciiTheme="minorHAnsi" w:hAnsiTheme="minorHAnsi"/>
                <w:szCs w:val="28"/>
              </w:rPr>
              <w:t>Mechanical and Electrical technical teams.</w:t>
            </w:r>
          </w:p>
        </w:tc>
      </w:tr>
      <w:tr w:rsidRPr="007A77FD" w:rsidR="00830C38" w:rsidTr="5A6B4CAE" w14:paraId="53AA52A8" w14:textId="77777777">
        <w:tc>
          <w:tcPr>
            <w:tcW w:w="4111" w:type="dxa"/>
          </w:tcPr>
          <w:p w:rsidRPr="007A77FD" w:rsidR="00830C38" w:rsidP="00830C38" w:rsidRDefault="00830C38" w14:paraId="0B0335F3" w14:textId="6D6C9468">
            <w:pPr>
              <w:pStyle w:val="JobDetails"/>
              <w:rPr>
                <w:rFonts w:asciiTheme="minorHAnsi" w:hAnsiTheme="minorHAnsi"/>
                <w:szCs w:val="28"/>
              </w:rPr>
            </w:pPr>
            <w:r w:rsidRPr="007A77FD">
              <w:rPr>
                <w:rFonts w:asciiTheme="minorHAnsi" w:hAnsiTheme="minorHAnsi"/>
                <w:szCs w:val="28"/>
              </w:rPr>
              <w:t>Key working Relationships (Internal):</w:t>
            </w:r>
          </w:p>
        </w:tc>
        <w:tc>
          <w:tcPr>
            <w:tcW w:w="6651" w:type="dxa"/>
          </w:tcPr>
          <w:p w:rsidRPr="007A77FD" w:rsidR="00830C38" w:rsidP="00830C38" w:rsidRDefault="00C811BA" w14:paraId="15395624" w14:textId="28E6E157">
            <w:pPr>
              <w:pStyle w:val="JobDetails"/>
              <w:rPr>
                <w:rFonts w:asciiTheme="minorHAnsi" w:hAnsiTheme="minorHAnsi"/>
                <w:szCs w:val="28"/>
              </w:rPr>
            </w:pPr>
            <w:r w:rsidRPr="007A77FD">
              <w:rPr>
                <w:rFonts w:cs="Arial" w:asciiTheme="minorHAnsi" w:hAnsiTheme="minorHAnsi"/>
                <w:szCs w:val="28"/>
              </w:rPr>
              <w:t>Academic staff, teaching staff, departmental undergraduate students, research staff and students, other technical, professional, and operational staff in the Department. Estates Operations and Safety Department Staff</w:t>
            </w:r>
          </w:p>
        </w:tc>
      </w:tr>
      <w:tr w:rsidRPr="007A77FD" w:rsidR="00830C38" w:rsidTr="5A6B4CAE" w14:paraId="5FA991D4" w14:textId="77777777">
        <w:tc>
          <w:tcPr>
            <w:tcW w:w="4111" w:type="dxa"/>
          </w:tcPr>
          <w:p w:rsidRPr="007A77FD" w:rsidR="00830C38" w:rsidP="00830C38" w:rsidRDefault="00830C38" w14:paraId="4831DDFC" w14:textId="6C72986A">
            <w:pPr>
              <w:pStyle w:val="JobDetails"/>
              <w:rPr>
                <w:rFonts w:asciiTheme="minorHAnsi" w:hAnsiTheme="minorHAnsi"/>
                <w:szCs w:val="28"/>
              </w:rPr>
            </w:pPr>
            <w:r w:rsidRPr="007A77FD">
              <w:rPr>
                <w:rFonts w:asciiTheme="minorHAnsi" w:hAnsiTheme="minorHAnsi"/>
                <w:szCs w:val="28"/>
              </w:rPr>
              <w:t>Key Working Relationships (External):</w:t>
            </w:r>
          </w:p>
        </w:tc>
        <w:tc>
          <w:tcPr>
            <w:tcW w:w="6651" w:type="dxa"/>
          </w:tcPr>
          <w:p w:rsidRPr="007A77FD" w:rsidR="00830C38" w:rsidP="00830C38" w:rsidRDefault="00296BD2" w14:paraId="3C1DD60D" w14:textId="2FF36EB9">
            <w:pPr>
              <w:pStyle w:val="JobDetails"/>
              <w:rPr>
                <w:rFonts w:asciiTheme="minorHAnsi" w:hAnsiTheme="minorHAnsi"/>
                <w:szCs w:val="28"/>
              </w:rPr>
            </w:pPr>
            <w:r w:rsidRPr="007A77FD">
              <w:rPr>
                <w:rFonts w:cs="Arial" w:asciiTheme="minorHAnsi" w:hAnsiTheme="minorHAnsi"/>
                <w:szCs w:val="28"/>
              </w:rPr>
              <w:t>Equipment and consumable suppliers, and as needed external contractors and engineers</w:t>
            </w:r>
          </w:p>
        </w:tc>
      </w:tr>
      <w:tr w:rsidRPr="007A77FD" w:rsidR="00830C38" w:rsidTr="5A6B4CAE" w14:paraId="5D57D414" w14:textId="77777777">
        <w:tc>
          <w:tcPr>
            <w:tcW w:w="4111" w:type="dxa"/>
          </w:tcPr>
          <w:p w:rsidRPr="007A77FD" w:rsidR="00830C38" w:rsidP="00830C38" w:rsidRDefault="00830C38" w14:paraId="074C5B72" w14:textId="5F41D1A4">
            <w:pPr>
              <w:pStyle w:val="JobDetails"/>
              <w:rPr>
                <w:rFonts w:asciiTheme="minorHAnsi" w:hAnsiTheme="minorHAnsi"/>
                <w:szCs w:val="28"/>
              </w:rPr>
            </w:pPr>
            <w:r w:rsidRPr="007A77FD">
              <w:rPr>
                <w:rFonts w:asciiTheme="minorHAnsi" w:hAnsiTheme="minorHAnsi"/>
                <w:szCs w:val="28"/>
              </w:rPr>
              <w:t>Contract type:</w:t>
            </w:r>
          </w:p>
        </w:tc>
        <w:tc>
          <w:tcPr>
            <w:tcW w:w="6651" w:type="dxa"/>
          </w:tcPr>
          <w:p w:rsidRPr="007A77FD" w:rsidR="00830C38" w:rsidP="00830C38" w:rsidRDefault="70C35B35" w14:paraId="175CC755" w14:textId="01CD28B2">
            <w:pPr>
              <w:pStyle w:val="JobDetails"/>
              <w:rPr>
                <w:rFonts w:asciiTheme="minorHAnsi" w:hAnsiTheme="minorHAnsi"/>
                <w:szCs w:val="28"/>
              </w:rPr>
            </w:pPr>
            <w:r w:rsidRPr="007A77FD">
              <w:rPr>
                <w:rFonts w:cs="Arial" w:asciiTheme="minorHAnsi" w:hAnsiTheme="minorHAnsi"/>
                <w:szCs w:val="28"/>
              </w:rPr>
              <w:t xml:space="preserve">Fulltime, </w:t>
            </w:r>
            <w:r w:rsidRPr="007A77FD" w:rsidR="0446306B">
              <w:rPr>
                <w:rFonts w:cs="Arial" w:asciiTheme="minorHAnsi" w:hAnsiTheme="minorHAnsi"/>
                <w:szCs w:val="28"/>
              </w:rPr>
              <w:t>Permanent</w:t>
            </w:r>
          </w:p>
        </w:tc>
      </w:tr>
    </w:tbl>
    <w:p w:rsidRPr="007A77FD" w:rsidR="00830C38" w:rsidP="00830C38" w:rsidRDefault="00830C38" w14:paraId="41323716" w14:textId="77777777">
      <w:pPr>
        <w:pStyle w:val="BodyText"/>
        <w:rPr>
          <w:rFonts w:asciiTheme="minorHAnsi" w:hAnsiTheme="minorHAnsi"/>
          <w:szCs w:val="24"/>
        </w:rPr>
      </w:pPr>
    </w:p>
    <w:p w:rsidRPr="007A77FD" w:rsidR="00133F5E" w:rsidP="007A77FD" w:rsidRDefault="00830C38" w14:paraId="1939A34F" w14:textId="0B2262BA">
      <w:pPr>
        <w:pStyle w:val="Heading2"/>
        <w:spacing w:before="100" w:beforeAutospacing="1" w:after="0"/>
        <w:rPr>
          <w:rFonts w:asciiTheme="minorHAnsi" w:hAnsiTheme="minorHAnsi"/>
          <w:b/>
          <w:bCs/>
          <w:sz w:val="24"/>
          <w:szCs w:val="24"/>
        </w:rPr>
      </w:pPr>
      <w:r w:rsidRPr="007A77FD">
        <w:rPr>
          <w:rFonts w:asciiTheme="minorHAnsi" w:hAnsiTheme="minorHAnsi"/>
          <w:b/>
          <w:bCs/>
          <w:sz w:val="24"/>
          <w:szCs w:val="24"/>
        </w:rPr>
        <w:t>Purpose of the Post</w:t>
      </w:r>
    </w:p>
    <w:p w:rsidRPr="007A77FD" w:rsidR="00EB46D3" w:rsidP="007A77FD" w:rsidRDefault="00CD0B8F" w14:paraId="18F8FB92" w14:textId="6F6C4267">
      <w:pPr>
        <w:pStyle w:val="BodyText"/>
        <w:spacing w:before="100" w:beforeAutospacing="1" w:after="0"/>
        <w:rPr>
          <w:rFonts w:cs="Arial" w:asciiTheme="minorHAnsi" w:hAnsiTheme="minorHAnsi"/>
          <w:szCs w:val="24"/>
        </w:rPr>
      </w:pPr>
      <w:r w:rsidRPr="007A77FD">
        <w:rPr>
          <w:rFonts w:cs="Arial" w:asciiTheme="minorHAnsi" w:hAnsiTheme="minorHAnsi"/>
          <w:szCs w:val="24"/>
        </w:rPr>
        <w:t>The Technical Operations Manager (Electrical and Mechanical</w:t>
      </w:r>
      <w:r w:rsidRPr="007A77FD" w:rsidR="002B2727">
        <w:rPr>
          <w:rFonts w:cs="Arial" w:asciiTheme="minorHAnsi" w:hAnsiTheme="minorHAnsi"/>
          <w:szCs w:val="24"/>
        </w:rPr>
        <w:t xml:space="preserve"> Engineering</w:t>
      </w:r>
      <w:r w:rsidRPr="007A77FD">
        <w:rPr>
          <w:rFonts w:cs="Arial" w:asciiTheme="minorHAnsi" w:hAnsiTheme="minorHAnsi"/>
          <w:szCs w:val="24"/>
        </w:rPr>
        <w:t xml:space="preserve">) </w:t>
      </w:r>
      <w:r w:rsidRPr="007A77FD" w:rsidR="00EB46D3">
        <w:rPr>
          <w:rFonts w:cs="Arial" w:asciiTheme="minorHAnsi" w:hAnsiTheme="minorHAnsi"/>
          <w:szCs w:val="24"/>
        </w:rPr>
        <w:t>provides strategic leadership for the Department's mechanical, electrical, and mechatronic engineering capabilities, ensuring high-quality undergraduate teaching and research support across electronic and mechanical engineering disciplines</w:t>
      </w:r>
      <w:r w:rsidRPr="007A77FD" w:rsidR="00732C84">
        <w:rPr>
          <w:rFonts w:cs="Arial" w:asciiTheme="minorHAnsi" w:hAnsiTheme="minorHAnsi"/>
          <w:szCs w:val="24"/>
        </w:rPr>
        <w:t xml:space="preserve"> across both campuses</w:t>
      </w:r>
      <w:r w:rsidRPr="007A77FD" w:rsidR="00EB46D3">
        <w:rPr>
          <w:rFonts w:cs="Arial" w:asciiTheme="minorHAnsi" w:hAnsiTheme="minorHAnsi"/>
          <w:szCs w:val="24"/>
        </w:rPr>
        <w:t xml:space="preserve">. This senior leadership role oversees all departmental engineering laboratories, workshops, and makerspaces as both undergraduate teaching </w:t>
      </w:r>
      <w:r w:rsidRPr="007A77FD" w:rsidR="7BD03E8B">
        <w:rPr>
          <w:rFonts w:cs="Arial" w:asciiTheme="minorHAnsi" w:hAnsiTheme="minorHAnsi"/>
          <w:szCs w:val="24"/>
        </w:rPr>
        <w:t>facilities, central</w:t>
      </w:r>
      <w:r w:rsidRPr="007A77FD" w:rsidR="00EB46D3">
        <w:rPr>
          <w:rFonts w:cs="Arial" w:asciiTheme="minorHAnsi" w:hAnsiTheme="minorHAnsi"/>
          <w:szCs w:val="24"/>
        </w:rPr>
        <w:t xml:space="preserve"> departmental core facilities</w:t>
      </w:r>
      <w:r w:rsidRPr="007A77FD" w:rsidR="2E7ACCF6">
        <w:rPr>
          <w:rFonts w:cs="Arial" w:asciiTheme="minorHAnsi" w:hAnsiTheme="minorHAnsi"/>
          <w:szCs w:val="24"/>
        </w:rPr>
        <w:t xml:space="preserve"> and research facilities</w:t>
      </w:r>
      <w:r w:rsidRPr="007A77FD" w:rsidR="00EB46D3">
        <w:rPr>
          <w:rFonts w:cs="Arial" w:asciiTheme="minorHAnsi" w:hAnsiTheme="minorHAnsi"/>
          <w:szCs w:val="24"/>
        </w:rPr>
        <w:t>, ensuring adequate resources are available to meet departmental objectives through agile working practices and strategic resource allocation.</w:t>
      </w:r>
    </w:p>
    <w:p w:rsidRPr="007A77FD" w:rsidR="00EB46D3" w:rsidP="007A77FD" w:rsidRDefault="00EB46D3" w14:paraId="22D7D593" w14:textId="3352EBF9">
      <w:pPr>
        <w:pStyle w:val="BodyText"/>
        <w:spacing w:before="100" w:beforeAutospacing="1" w:after="0"/>
        <w:rPr>
          <w:rFonts w:cs="Arial" w:asciiTheme="minorHAnsi" w:hAnsiTheme="minorHAnsi"/>
          <w:szCs w:val="24"/>
        </w:rPr>
      </w:pPr>
      <w:r w:rsidRPr="007A77FD">
        <w:rPr>
          <w:rFonts w:cs="Arial" w:asciiTheme="minorHAnsi" w:hAnsiTheme="minorHAnsi"/>
          <w:szCs w:val="24"/>
        </w:rPr>
        <w:t xml:space="preserve">The post holder will manage specialist engineering leads (Electronics and Mechanics), </w:t>
      </w:r>
      <w:r w:rsidRPr="007A77FD" w:rsidR="006928C7">
        <w:rPr>
          <w:rFonts w:cs="Arial" w:asciiTheme="minorHAnsi" w:hAnsiTheme="minorHAnsi"/>
          <w:szCs w:val="24"/>
        </w:rPr>
        <w:t xml:space="preserve">enabling collaboration and excellences within the </w:t>
      </w:r>
      <w:r w:rsidRPr="007A77FD" w:rsidR="00907395">
        <w:rPr>
          <w:rFonts w:cs="Arial" w:asciiTheme="minorHAnsi" w:hAnsiTheme="minorHAnsi"/>
          <w:szCs w:val="24"/>
        </w:rPr>
        <w:t>technical team.</w:t>
      </w:r>
      <w:r w:rsidRPr="007A77FD">
        <w:rPr>
          <w:rFonts w:cs="Arial" w:asciiTheme="minorHAnsi" w:hAnsiTheme="minorHAnsi"/>
          <w:szCs w:val="24"/>
        </w:rPr>
        <w:t xml:space="preserve"> As a subject matter expert in either electronics or mechanical engineering, they will provide advanced technical guidance while maintaining strategic oversight of both domains.</w:t>
      </w:r>
    </w:p>
    <w:p w:rsidRPr="007A77FD" w:rsidR="00116D99" w:rsidP="007A77FD" w:rsidRDefault="00EB46D3" w14:paraId="6364E124" w14:textId="7342D1A2">
      <w:pPr>
        <w:pStyle w:val="BodyText"/>
        <w:spacing w:before="100" w:beforeAutospacing="1" w:after="0"/>
        <w:rPr>
          <w:rFonts w:asciiTheme="minorHAnsi" w:hAnsiTheme="minorHAnsi"/>
          <w:szCs w:val="24"/>
        </w:rPr>
      </w:pPr>
      <w:r w:rsidRPr="007A77FD">
        <w:rPr>
          <w:rFonts w:cs="Arial" w:asciiTheme="minorHAnsi" w:hAnsiTheme="minorHAnsi"/>
          <w:szCs w:val="24"/>
        </w:rPr>
        <w:lastRenderedPageBreak/>
        <w:t xml:space="preserve">This role is instrumental in maintaining the </w:t>
      </w:r>
      <w:r w:rsidRPr="007A77FD" w:rsidR="00B46825">
        <w:rPr>
          <w:rFonts w:cs="Arial" w:asciiTheme="minorHAnsi" w:hAnsiTheme="minorHAnsi"/>
          <w:szCs w:val="24"/>
        </w:rPr>
        <w:t>department’s</w:t>
      </w:r>
      <w:r w:rsidRPr="007A77FD">
        <w:rPr>
          <w:rFonts w:cs="Arial" w:asciiTheme="minorHAnsi" w:hAnsiTheme="minorHAnsi"/>
          <w:szCs w:val="24"/>
        </w:rPr>
        <w:t xml:space="preserve"> commitment to excellence in teaching and research, serving as a key technical leader </w:t>
      </w:r>
      <w:r w:rsidRPr="007A77FD" w:rsidR="00B46825">
        <w:rPr>
          <w:rFonts w:cs="Arial" w:asciiTheme="minorHAnsi" w:hAnsiTheme="minorHAnsi"/>
          <w:szCs w:val="24"/>
        </w:rPr>
        <w:t>reporting directly to</w:t>
      </w:r>
      <w:r w:rsidRPr="007A77FD">
        <w:rPr>
          <w:rFonts w:cs="Arial" w:asciiTheme="minorHAnsi" w:hAnsiTheme="minorHAnsi"/>
          <w:szCs w:val="24"/>
        </w:rPr>
        <w:t xml:space="preserve"> the Head of Technical </w:t>
      </w:r>
      <w:r w:rsidRPr="007A77FD" w:rsidR="00732C84">
        <w:rPr>
          <w:rFonts w:cs="Arial" w:asciiTheme="minorHAnsi" w:hAnsiTheme="minorHAnsi"/>
          <w:szCs w:val="24"/>
        </w:rPr>
        <w:t xml:space="preserve">Operations </w:t>
      </w:r>
      <w:r w:rsidRPr="007A77FD">
        <w:rPr>
          <w:rFonts w:cs="Arial" w:asciiTheme="minorHAnsi" w:hAnsiTheme="minorHAnsi"/>
          <w:szCs w:val="24"/>
        </w:rPr>
        <w:t>and Safety, with responsibility for ensuring technical capabilities evolve to meet emerging educational and research demands.</w:t>
      </w:r>
    </w:p>
    <w:p w:rsidRPr="007A77FD" w:rsidR="00830C38" w:rsidP="007A77FD" w:rsidRDefault="00830C38" w14:paraId="15D2EB05" w14:textId="77777777">
      <w:pPr>
        <w:pStyle w:val="Heading2"/>
        <w:spacing w:before="100" w:beforeAutospacing="1" w:after="0"/>
        <w:rPr>
          <w:rFonts w:asciiTheme="minorHAnsi" w:hAnsiTheme="minorHAnsi"/>
          <w:b/>
          <w:bCs/>
          <w:sz w:val="24"/>
          <w:szCs w:val="24"/>
        </w:rPr>
      </w:pPr>
      <w:r w:rsidRPr="007A77FD">
        <w:rPr>
          <w:rFonts w:asciiTheme="minorHAnsi" w:hAnsiTheme="minorHAnsi"/>
          <w:b/>
          <w:bCs/>
          <w:sz w:val="24"/>
          <w:szCs w:val="24"/>
        </w:rPr>
        <w:t>Key Responsibilities</w:t>
      </w:r>
    </w:p>
    <w:p w:rsidRPr="007A77FD" w:rsidR="00B96D76" w:rsidP="007A77FD" w:rsidRDefault="00B96D76" w14:paraId="53375E25" w14:textId="77777777">
      <w:pPr>
        <w:pStyle w:val="BodyText"/>
        <w:spacing w:before="100" w:beforeAutospacing="1" w:after="0"/>
        <w:rPr>
          <w:rFonts w:asciiTheme="minorHAnsi" w:hAnsiTheme="minorHAnsi"/>
          <w:b/>
          <w:bCs/>
          <w:szCs w:val="24"/>
        </w:rPr>
      </w:pPr>
      <w:r w:rsidRPr="007A77FD">
        <w:rPr>
          <w:rFonts w:asciiTheme="minorHAnsi" w:hAnsiTheme="minorHAnsi"/>
          <w:b/>
          <w:bCs/>
          <w:szCs w:val="24"/>
        </w:rPr>
        <w:t>Strategic Leadership and Team Management</w:t>
      </w:r>
    </w:p>
    <w:p w:rsidRPr="007A77FD" w:rsidR="00B96D76" w:rsidP="5D23F24C" w:rsidRDefault="00B96D76" w14:paraId="0E2381D8" w14:textId="6B0BA934">
      <w:pPr>
        <w:pStyle w:val="BodyText"/>
        <w:numPr>
          <w:ilvl w:val="0"/>
          <w:numId w:val="24"/>
        </w:numPr>
        <w:spacing w:before="100" w:beforeAutospacing="on" w:after="0"/>
        <w:rPr>
          <w:rFonts w:ascii="Imperial Sans Text" w:hAnsi="Imperial Sans Text" w:asciiTheme="minorAscii" w:hAnsiTheme="minorAscii"/>
        </w:rPr>
      </w:pPr>
      <w:r w:rsidRPr="5D23F24C" w:rsidR="00B96D76">
        <w:rPr>
          <w:rFonts w:ascii="Imperial Sans Text" w:hAnsi="Imperial Sans Text" w:asciiTheme="minorAscii" w:hAnsiTheme="minorAscii"/>
        </w:rPr>
        <w:t xml:space="preserve">Provide leadership to specialist engineering leads, </w:t>
      </w:r>
      <w:r w:rsidRPr="5D23F24C" w:rsidR="002A5D86">
        <w:rPr>
          <w:rFonts w:ascii="Imperial Sans Text" w:hAnsi="Imperial Sans Text" w:asciiTheme="minorAscii" w:hAnsiTheme="minorAscii"/>
        </w:rPr>
        <w:t>ensuring</w:t>
      </w:r>
      <w:r w:rsidRPr="5D23F24C" w:rsidR="00B96D76">
        <w:rPr>
          <w:rFonts w:ascii="Imperial Sans Text" w:hAnsi="Imperial Sans Text" w:asciiTheme="minorAscii" w:hAnsiTheme="minorAscii"/>
        </w:rPr>
        <w:t xml:space="preserve"> a collaborative</w:t>
      </w:r>
      <w:r w:rsidRPr="5D23F24C" w:rsidR="00907395">
        <w:rPr>
          <w:rFonts w:ascii="Imperial Sans Text" w:hAnsi="Imperial Sans Text" w:asciiTheme="minorAscii" w:hAnsiTheme="minorAscii"/>
        </w:rPr>
        <w:t xml:space="preserve"> and</w:t>
      </w:r>
      <w:r w:rsidRPr="5D23F24C" w:rsidR="00B96D76">
        <w:rPr>
          <w:rFonts w:ascii="Imperial Sans Text" w:hAnsi="Imperial Sans Text" w:asciiTheme="minorAscii" w:hAnsiTheme="minorAscii"/>
        </w:rPr>
        <w:t xml:space="preserve"> inclusive</w:t>
      </w:r>
      <w:r w:rsidRPr="5D23F24C" w:rsidR="00907395">
        <w:rPr>
          <w:rFonts w:ascii="Imperial Sans Text" w:hAnsi="Imperial Sans Text" w:asciiTheme="minorAscii" w:hAnsiTheme="minorAscii"/>
        </w:rPr>
        <w:t xml:space="preserve"> </w:t>
      </w:r>
      <w:r w:rsidRPr="5D23F24C" w:rsidR="00B96D76">
        <w:rPr>
          <w:rFonts w:ascii="Imperial Sans Text" w:hAnsi="Imperial Sans Text" w:asciiTheme="minorAscii" w:hAnsiTheme="minorAscii"/>
        </w:rPr>
        <w:t>environment that encourages innovation, knowledge sharing, and professional growth</w:t>
      </w:r>
      <w:r w:rsidRPr="5D23F24C" w:rsidR="00907395">
        <w:rPr>
          <w:rFonts w:ascii="Imperial Sans Text" w:hAnsi="Imperial Sans Text" w:asciiTheme="minorAscii" w:hAnsiTheme="minorAscii"/>
        </w:rPr>
        <w:t>.</w:t>
      </w:r>
    </w:p>
    <w:p w:rsidRPr="007A77FD" w:rsidR="00B96D76" w:rsidP="007A77FD" w:rsidRDefault="002E2EF2" w14:paraId="0338EB21" w14:textId="71E8AF1D">
      <w:pPr>
        <w:pStyle w:val="BodyText"/>
        <w:numPr>
          <w:ilvl w:val="0"/>
          <w:numId w:val="24"/>
        </w:numPr>
        <w:spacing w:before="100" w:beforeAutospacing="1" w:after="0"/>
        <w:rPr>
          <w:rFonts w:asciiTheme="minorHAnsi" w:hAnsiTheme="minorHAnsi"/>
          <w:szCs w:val="24"/>
        </w:rPr>
      </w:pPr>
      <w:r w:rsidRPr="007A77FD">
        <w:rPr>
          <w:rFonts w:asciiTheme="minorHAnsi" w:hAnsiTheme="minorHAnsi"/>
          <w:szCs w:val="24"/>
        </w:rPr>
        <w:t>Lead s</w:t>
      </w:r>
      <w:r w:rsidRPr="007A77FD" w:rsidR="00B96D76">
        <w:rPr>
          <w:rFonts w:asciiTheme="minorHAnsi" w:hAnsiTheme="minorHAnsi"/>
          <w:szCs w:val="24"/>
        </w:rPr>
        <w:t>trategic</w:t>
      </w:r>
      <w:r w:rsidRPr="007A77FD" w:rsidR="009D26EE">
        <w:rPr>
          <w:rFonts w:asciiTheme="minorHAnsi" w:hAnsiTheme="minorHAnsi"/>
          <w:szCs w:val="24"/>
        </w:rPr>
        <w:t xml:space="preserve"> agile</w:t>
      </w:r>
      <w:r w:rsidRPr="007A77FD" w:rsidR="00B96D76">
        <w:rPr>
          <w:rFonts w:asciiTheme="minorHAnsi" w:hAnsiTheme="minorHAnsi"/>
          <w:szCs w:val="24"/>
        </w:rPr>
        <w:t xml:space="preserve"> </w:t>
      </w:r>
      <w:r w:rsidRPr="007A77FD">
        <w:rPr>
          <w:rFonts w:asciiTheme="minorHAnsi" w:hAnsiTheme="minorHAnsi"/>
          <w:szCs w:val="24"/>
        </w:rPr>
        <w:t>r</w:t>
      </w:r>
      <w:r w:rsidRPr="007A77FD" w:rsidR="00B96D76">
        <w:rPr>
          <w:rFonts w:asciiTheme="minorHAnsi" w:hAnsiTheme="minorHAnsi"/>
          <w:szCs w:val="24"/>
        </w:rPr>
        <w:t>esource</w:t>
      </w:r>
      <w:r w:rsidRPr="007A77FD" w:rsidR="009D26EE">
        <w:rPr>
          <w:rFonts w:asciiTheme="minorHAnsi" w:hAnsiTheme="minorHAnsi"/>
          <w:szCs w:val="24"/>
        </w:rPr>
        <w:t xml:space="preserve"> allocation/</w:t>
      </w:r>
      <w:r w:rsidRPr="007A77FD">
        <w:rPr>
          <w:rFonts w:asciiTheme="minorHAnsi" w:hAnsiTheme="minorHAnsi"/>
          <w:szCs w:val="24"/>
        </w:rPr>
        <w:t>m</w:t>
      </w:r>
      <w:r w:rsidRPr="007A77FD" w:rsidR="00B96D76">
        <w:rPr>
          <w:rFonts w:asciiTheme="minorHAnsi" w:hAnsiTheme="minorHAnsi"/>
          <w:szCs w:val="24"/>
        </w:rPr>
        <w:t>anagement</w:t>
      </w:r>
      <w:r w:rsidRPr="007A77FD">
        <w:rPr>
          <w:rFonts w:asciiTheme="minorHAnsi" w:hAnsiTheme="minorHAnsi"/>
          <w:szCs w:val="24"/>
        </w:rPr>
        <w:t xml:space="preserve"> </w:t>
      </w:r>
      <w:r w:rsidRPr="007A77FD" w:rsidR="00B96D76">
        <w:rPr>
          <w:rFonts w:asciiTheme="minorHAnsi" w:hAnsiTheme="minorHAnsi"/>
          <w:szCs w:val="24"/>
        </w:rPr>
        <w:t>across mechanical, electrical, and mechatronic domains to meet fluctuating teaching and research demands efficiently</w:t>
      </w:r>
    </w:p>
    <w:p w:rsidRPr="007A77FD" w:rsidR="00B96D76" w:rsidP="007A77FD" w:rsidRDefault="00B96D76" w14:paraId="39A0F22F" w14:textId="77777777">
      <w:pPr>
        <w:pStyle w:val="BodyText"/>
        <w:numPr>
          <w:ilvl w:val="0"/>
          <w:numId w:val="24"/>
        </w:numPr>
        <w:spacing w:before="100" w:beforeAutospacing="1" w:after="0"/>
        <w:rPr>
          <w:rFonts w:asciiTheme="minorHAnsi" w:hAnsiTheme="minorHAnsi"/>
          <w:szCs w:val="24"/>
        </w:rPr>
      </w:pPr>
      <w:r w:rsidRPr="007A77FD">
        <w:rPr>
          <w:rFonts w:asciiTheme="minorHAnsi" w:hAnsiTheme="minorHAnsi"/>
          <w:szCs w:val="24"/>
        </w:rPr>
        <w:t>Cross-functional Collaboration: Serve as primary liaison between engineering technical teams and academic staff, ensuring alignment with departmental strategic objectives and facilitating effective communication across all levels</w:t>
      </w:r>
    </w:p>
    <w:p w:rsidRPr="007A77FD" w:rsidR="00B96D76" w:rsidP="007A77FD" w:rsidRDefault="00B96D76" w14:paraId="6E77BA75" w14:textId="73B8A1EB">
      <w:pPr>
        <w:pStyle w:val="BodyText"/>
        <w:numPr>
          <w:ilvl w:val="0"/>
          <w:numId w:val="24"/>
        </w:numPr>
        <w:spacing w:before="100" w:beforeAutospacing="1" w:after="0"/>
        <w:rPr>
          <w:rFonts w:asciiTheme="minorHAnsi" w:hAnsiTheme="minorHAnsi"/>
          <w:szCs w:val="24"/>
        </w:rPr>
      </w:pPr>
      <w:r w:rsidRPr="007A77FD">
        <w:rPr>
          <w:rFonts w:asciiTheme="minorHAnsi" w:hAnsiTheme="minorHAnsi"/>
          <w:szCs w:val="24"/>
        </w:rPr>
        <w:t xml:space="preserve">Performance Management: Mentor and develop specialist </w:t>
      </w:r>
      <w:r w:rsidRPr="007A77FD" w:rsidR="090ED4BC">
        <w:rPr>
          <w:rFonts w:asciiTheme="minorHAnsi" w:hAnsiTheme="minorHAnsi"/>
          <w:szCs w:val="24"/>
        </w:rPr>
        <w:t>lead</w:t>
      </w:r>
      <w:r w:rsidRPr="007A77FD">
        <w:rPr>
          <w:rFonts w:asciiTheme="minorHAnsi" w:hAnsiTheme="minorHAnsi"/>
          <w:szCs w:val="24"/>
        </w:rPr>
        <w:t>, conducting performance reviews, identifying training needs, and supporting career progression within the technical pathway</w:t>
      </w:r>
    </w:p>
    <w:p w:rsidRPr="007A77FD" w:rsidR="00B96D76" w:rsidP="007A77FD" w:rsidRDefault="00B96D76" w14:paraId="023912FE" w14:textId="77777777">
      <w:pPr>
        <w:pStyle w:val="BodyText"/>
        <w:spacing w:before="100" w:beforeAutospacing="1" w:after="0"/>
        <w:rPr>
          <w:rFonts w:asciiTheme="minorHAnsi" w:hAnsiTheme="minorHAnsi"/>
          <w:b/>
          <w:bCs/>
          <w:szCs w:val="24"/>
        </w:rPr>
      </w:pPr>
      <w:r w:rsidRPr="007A77FD">
        <w:rPr>
          <w:rFonts w:asciiTheme="minorHAnsi" w:hAnsiTheme="minorHAnsi"/>
          <w:b/>
          <w:bCs/>
          <w:szCs w:val="24"/>
        </w:rPr>
        <w:t>Undergraduate Teaching Excellence</w:t>
      </w:r>
    </w:p>
    <w:p w:rsidRPr="007A77FD" w:rsidR="00B96D76" w:rsidP="007A77FD" w:rsidRDefault="00B96D76" w14:paraId="629A50BF" w14:textId="77777777">
      <w:pPr>
        <w:pStyle w:val="BodyText"/>
        <w:numPr>
          <w:ilvl w:val="0"/>
          <w:numId w:val="25"/>
        </w:numPr>
        <w:spacing w:before="100" w:beforeAutospacing="1" w:after="0"/>
        <w:rPr>
          <w:rFonts w:asciiTheme="minorHAnsi" w:hAnsiTheme="minorHAnsi"/>
          <w:szCs w:val="24"/>
        </w:rPr>
      </w:pPr>
      <w:r w:rsidRPr="007A77FD">
        <w:rPr>
          <w:rFonts w:asciiTheme="minorHAnsi" w:hAnsiTheme="minorHAnsi"/>
          <w:szCs w:val="24"/>
        </w:rPr>
        <w:t>Educational Leadership: Oversee practical delivery of electronic, mechanical, and mechatronic engineering courses, including makerspaces, advanced fabrication techniques, circuit design, digital systems, and integrated engineering projects</w:t>
      </w:r>
    </w:p>
    <w:p w:rsidRPr="007A77FD" w:rsidR="00B96D76" w:rsidP="007A77FD" w:rsidRDefault="00B96D76" w14:paraId="55188B40" w14:textId="77777777">
      <w:pPr>
        <w:pStyle w:val="BodyText"/>
        <w:numPr>
          <w:ilvl w:val="0"/>
          <w:numId w:val="25"/>
        </w:numPr>
        <w:spacing w:before="100" w:beforeAutospacing="1" w:after="0"/>
        <w:rPr>
          <w:rFonts w:asciiTheme="minorHAnsi" w:hAnsiTheme="minorHAnsi"/>
          <w:szCs w:val="24"/>
        </w:rPr>
      </w:pPr>
      <w:r w:rsidRPr="007A77FD">
        <w:rPr>
          <w:rFonts w:asciiTheme="minorHAnsi" w:hAnsiTheme="minorHAnsi"/>
          <w:szCs w:val="24"/>
        </w:rPr>
        <w:t>Curriculum Innovation: Collaborate with academic staff and specialist leads in developing cutting-edge course materials, ensuring learning outcomes align with industry needs and emerging technologies</w:t>
      </w:r>
    </w:p>
    <w:p w:rsidRPr="007A77FD" w:rsidR="00B96D76" w:rsidP="007A77FD" w:rsidRDefault="00B96D76" w14:paraId="29A2FB41" w14:textId="77777777">
      <w:pPr>
        <w:pStyle w:val="BodyText"/>
        <w:numPr>
          <w:ilvl w:val="0"/>
          <w:numId w:val="25"/>
        </w:numPr>
        <w:spacing w:before="100" w:beforeAutospacing="1" w:after="0"/>
        <w:rPr>
          <w:rFonts w:asciiTheme="minorHAnsi" w:hAnsiTheme="minorHAnsi"/>
          <w:szCs w:val="24"/>
        </w:rPr>
      </w:pPr>
      <w:r w:rsidRPr="007A77FD">
        <w:rPr>
          <w:rFonts w:asciiTheme="minorHAnsi" w:hAnsiTheme="minorHAnsi"/>
          <w:szCs w:val="24"/>
        </w:rPr>
        <w:t>Student Development: Provide expert mentoring and guidance to students across engineering disciplines, supporting coursework, project supervision, and career guidance</w:t>
      </w:r>
    </w:p>
    <w:p w:rsidRPr="007A77FD" w:rsidR="00B96D76" w:rsidP="007A77FD" w:rsidRDefault="00B96D76" w14:paraId="6C8DC0C1" w14:textId="77777777">
      <w:pPr>
        <w:pStyle w:val="BodyText"/>
        <w:numPr>
          <w:ilvl w:val="0"/>
          <w:numId w:val="25"/>
        </w:numPr>
        <w:spacing w:before="100" w:beforeAutospacing="1" w:after="0"/>
        <w:rPr>
          <w:rFonts w:asciiTheme="minorHAnsi" w:hAnsiTheme="minorHAnsi"/>
          <w:szCs w:val="24"/>
        </w:rPr>
      </w:pPr>
      <w:r w:rsidRPr="007A77FD">
        <w:rPr>
          <w:rFonts w:asciiTheme="minorHAnsi" w:hAnsiTheme="minorHAnsi"/>
          <w:szCs w:val="24"/>
        </w:rPr>
        <w:t>Quality Assurance: Lead quality assurance processes for engineering components of programs, including assessment design, marking coordination, and continuous improvement initiatives</w:t>
      </w:r>
    </w:p>
    <w:p w:rsidRPr="007A77FD" w:rsidR="00B96D76" w:rsidP="007A77FD" w:rsidRDefault="00B96D76" w14:paraId="1528ABA5" w14:textId="77777777">
      <w:pPr>
        <w:pStyle w:val="BodyText"/>
        <w:numPr>
          <w:ilvl w:val="0"/>
          <w:numId w:val="25"/>
        </w:numPr>
        <w:spacing w:before="100" w:beforeAutospacing="1" w:after="0"/>
        <w:rPr>
          <w:rFonts w:asciiTheme="minorHAnsi" w:hAnsiTheme="minorHAnsi"/>
          <w:szCs w:val="24"/>
        </w:rPr>
      </w:pPr>
      <w:r w:rsidRPr="007A77FD">
        <w:rPr>
          <w:rFonts w:asciiTheme="minorHAnsi" w:hAnsiTheme="minorHAnsi"/>
          <w:szCs w:val="24"/>
        </w:rPr>
        <w:t>Teaching Assistant Management: Oversee recruitment, training, and management of Graduate Teaching Assistants (GTAs) and Undergraduate Teaching Assistants (UTAs) across engineering disciplines</w:t>
      </w:r>
    </w:p>
    <w:p w:rsidRPr="007A77FD" w:rsidR="00B96D76" w:rsidP="007A77FD" w:rsidRDefault="00B96D76" w14:paraId="544D9269" w14:textId="77777777">
      <w:pPr>
        <w:pStyle w:val="BodyText"/>
        <w:spacing w:before="100" w:beforeAutospacing="1" w:after="0"/>
        <w:rPr>
          <w:rFonts w:asciiTheme="minorHAnsi" w:hAnsiTheme="minorHAnsi"/>
          <w:b/>
          <w:bCs/>
          <w:szCs w:val="24"/>
        </w:rPr>
      </w:pPr>
      <w:r w:rsidRPr="007A77FD">
        <w:rPr>
          <w:rFonts w:asciiTheme="minorHAnsi" w:hAnsiTheme="minorHAnsi"/>
          <w:b/>
          <w:bCs/>
          <w:szCs w:val="24"/>
        </w:rPr>
        <w:t>Research and Innovation Support</w:t>
      </w:r>
    </w:p>
    <w:p w:rsidRPr="007A77FD" w:rsidR="00B96D76" w:rsidP="007A77FD" w:rsidRDefault="00027F2E" w14:paraId="3EF6AC32" w14:textId="35841D01">
      <w:pPr>
        <w:pStyle w:val="BodyText"/>
        <w:numPr>
          <w:ilvl w:val="0"/>
          <w:numId w:val="26"/>
        </w:numPr>
        <w:spacing w:before="100" w:beforeAutospacing="1" w:after="0"/>
        <w:rPr>
          <w:rFonts w:asciiTheme="minorHAnsi" w:hAnsiTheme="minorHAnsi"/>
          <w:szCs w:val="24"/>
        </w:rPr>
      </w:pPr>
      <w:r w:rsidRPr="007A77FD">
        <w:rPr>
          <w:rFonts w:asciiTheme="minorHAnsi" w:hAnsiTheme="minorHAnsi"/>
          <w:szCs w:val="24"/>
        </w:rPr>
        <w:t>As a subject matter expert p</w:t>
      </w:r>
      <w:r w:rsidRPr="007A77FD" w:rsidR="00B96D76">
        <w:rPr>
          <w:rFonts w:asciiTheme="minorHAnsi" w:hAnsiTheme="minorHAnsi"/>
          <w:szCs w:val="24"/>
        </w:rPr>
        <w:t>rovide high-level technical consultation and support to research teams, from concept development through to prototype testing and validation</w:t>
      </w:r>
    </w:p>
    <w:p w:rsidRPr="007A77FD" w:rsidR="00B96D76" w:rsidP="007A77FD" w:rsidRDefault="00B96D76" w14:paraId="1838E324" w14:textId="62AF9D10">
      <w:pPr>
        <w:pStyle w:val="BodyText"/>
        <w:numPr>
          <w:ilvl w:val="0"/>
          <w:numId w:val="26"/>
        </w:numPr>
        <w:spacing w:before="100" w:beforeAutospacing="1" w:after="0"/>
        <w:rPr>
          <w:rFonts w:asciiTheme="minorHAnsi" w:hAnsiTheme="minorHAnsi"/>
          <w:szCs w:val="24"/>
        </w:rPr>
      </w:pPr>
      <w:r w:rsidRPr="007A77FD">
        <w:rPr>
          <w:rFonts w:asciiTheme="minorHAnsi" w:hAnsiTheme="minorHAnsi"/>
          <w:szCs w:val="24"/>
        </w:rPr>
        <w:t>Lead strategic planning for new laboratory</w:t>
      </w:r>
      <w:r w:rsidRPr="007A77FD" w:rsidR="00E7263B">
        <w:rPr>
          <w:rFonts w:asciiTheme="minorHAnsi" w:hAnsiTheme="minorHAnsi"/>
          <w:szCs w:val="24"/>
        </w:rPr>
        <w:t>/workshop</w:t>
      </w:r>
      <w:r w:rsidRPr="007A77FD">
        <w:rPr>
          <w:rFonts w:asciiTheme="minorHAnsi" w:hAnsiTheme="minorHAnsi"/>
          <w:szCs w:val="24"/>
        </w:rPr>
        <w:t xml:space="preserve"> capabilities and equipment procurement, ensuring facilities remain at the forefront of engineering education and research</w:t>
      </w:r>
    </w:p>
    <w:p w:rsidRPr="007A77FD" w:rsidR="00B96D76" w:rsidP="007A77FD" w:rsidRDefault="00B96D76" w14:paraId="596EA1E9" w14:textId="2243B463">
      <w:pPr>
        <w:pStyle w:val="BodyText"/>
        <w:numPr>
          <w:ilvl w:val="0"/>
          <w:numId w:val="26"/>
        </w:numPr>
        <w:spacing w:before="100" w:beforeAutospacing="1" w:after="0"/>
        <w:rPr>
          <w:rFonts w:asciiTheme="minorHAnsi" w:hAnsiTheme="minorHAnsi"/>
          <w:szCs w:val="24"/>
        </w:rPr>
      </w:pPr>
      <w:r w:rsidRPr="007A77FD">
        <w:rPr>
          <w:rFonts w:asciiTheme="minorHAnsi" w:hAnsiTheme="minorHAnsi"/>
          <w:szCs w:val="24"/>
        </w:rPr>
        <w:t>Facilitate integration of mechanical and electrical engineering expertise in multidisciplinary research projects</w:t>
      </w:r>
      <w:r w:rsidRPr="007A77FD" w:rsidR="00691A38">
        <w:rPr>
          <w:rFonts w:asciiTheme="minorHAnsi" w:hAnsiTheme="minorHAnsi"/>
          <w:szCs w:val="24"/>
        </w:rPr>
        <w:t>, as well as coordination across the broader technical team</w:t>
      </w:r>
    </w:p>
    <w:p w:rsidRPr="007A77FD" w:rsidR="00B96D76" w:rsidP="007A77FD" w:rsidRDefault="00B96D76" w14:paraId="04464C94" w14:textId="1A6BFF47">
      <w:pPr>
        <w:pStyle w:val="BodyText"/>
        <w:numPr>
          <w:ilvl w:val="0"/>
          <w:numId w:val="26"/>
        </w:numPr>
        <w:spacing w:before="100" w:beforeAutospacing="1" w:after="0"/>
        <w:rPr>
          <w:rFonts w:asciiTheme="minorHAnsi" w:hAnsiTheme="minorHAnsi"/>
          <w:szCs w:val="24"/>
        </w:rPr>
      </w:pPr>
      <w:r w:rsidRPr="007A77FD">
        <w:rPr>
          <w:rFonts w:asciiTheme="minorHAnsi" w:hAnsiTheme="minorHAnsi"/>
          <w:szCs w:val="24"/>
        </w:rPr>
        <w:t>Develop and maintain relationships with industry partners and suppliers to enhance research capabilities and student opportunities</w:t>
      </w:r>
    </w:p>
    <w:p w:rsidR="007A77FD" w:rsidP="007A77FD" w:rsidRDefault="007A77FD" w14:paraId="294F8BB3" w14:textId="77777777">
      <w:pPr>
        <w:pStyle w:val="BodyText"/>
        <w:spacing w:before="100" w:beforeAutospacing="1" w:after="0"/>
        <w:rPr>
          <w:rFonts w:asciiTheme="minorHAnsi" w:hAnsiTheme="minorHAnsi"/>
          <w:b/>
          <w:bCs/>
          <w:szCs w:val="24"/>
        </w:rPr>
      </w:pPr>
    </w:p>
    <w:p w:rsidRPr="007A77FD" w:rsidR="00B96D76" w:rsidP="007A77FD" w:rsidRDefault="00B96D76" w14:paraId="17F47095" w14:textId="77C70674">
      <w:pPr>
        <w:pStyle w:val="BodyText"/>
        <w:spacing w:before="100" w:beforeAutospacing="1" w:after="0"/>
        <w:rPr>
          <w:rFonts w:asciiTheme="minorHAnsi" w:hAnsiTheme="minorHAnsi"/>
          <w:b/>
          <w:bCs/>
          <w:szCs w:val="24"/>
        </w:rPr>
      </w:pPr>
      <w:r w:rsidRPr="007A77FD">
        <w:rPr>
          <w:rFonts w:asciiTheme="minorHAnsi" w:hAnsiTheme="minorHAnsi"/>
          <w:b/>
          <w:bCs/>
          <w:szCs w:val="24"/>
        </w:rPr>
        <w:lastRenderedPageBreak/>
        <w:t>Health, Safety, and Compliance Leadership</w:t>
      </w:r>
    </w:p>
    <w:p w:rsidRPr="007A77FD" w:rsidR="00B96D76" w:rsidP="007A77FD" w:rsidRDefault="00691A38" w14:paraId="178FBB0E" w14:textId="2971211D">
      <w:pPr>
        <w:pStyle w:val="BodyText"/>
        <w:numPr>
          <w:ilvl w:val="0"/>
          <w:numId w:val="27"/>
        </w:numPr>
        <w:spacing w:before="100" w:beforeAutospacing="1" w:after="0"/>
        <w:rPr>
          <w:rFonts w:asciiTheme="minorHAnsi" w:hAnsiTheme="minorHAnsi"/>
          <w:szCs w:val="24"/>
        </w:rPr>
      </w:pPr>
      <w:r w:rsidRPr="007A77FD">
        <w:rPr>
          <w:rFonts w:asciiTheme="minorHAnsi" w:hAnsiTheme="minorHAnsi"/>
          <w:szCs w:val="24"/>
        </w:rPr>
        <w:t xml:space="preserve">Provide </w:t>
      </w:r>
      <w:r w:rsidRPr="007A77FD" w:rsidR="00B96D76">
        <w:rPr>
          <w:rFonts w:asciiTheme="minorHAnsi" w:hAnsiTheme="minorHAnsi"/>
          <w:szCs w:val="24"/>
        </w:rPr>
        <w:t>Safety Leadership: Champion engineering safety culture across all technical areas, ensuring compliance with relevant</w:t>
      </w:r>
      <w:r w:rsidRPr="007A77FD" w:rsidR="00732C84">
        <w:rPr>
          <w:rFonts w:asciiTheme="minorHAnsi" w:hAnsiTheme="minorHAnsi"/>
          <w:szCs w:val="24"/>
        </w:rPr>
        <w:t xml:space="preserve"> </w:t>
      </w:r>
      <w:r w:rsidRPr="007A77FD" w:rsidR="23102544">
        <w:rPr>
          <w:rFonts w:asciiTheme="minorHAnsi" w:hAnsiTheme="minorHAnsi"/>
          <w:szCs w:val="24"/>
        </w:rPr>
        <w:t>up to</w:t>
      </w:r>
      <w:r w:rsidRPr="007A77FD" w:rsidR="00732C84">
        <w:rPr>
          <w:rFonts w:asciiTheme="minorHAnsi" w:hAnsiTheme="minorHAnsi"/>
          <w:szCs w:val="24"/>
        </w:rPr>
        <w:t xml:space="preserve"> date</w:t>
      </w:r>
      <w:r w:rsidRPr="007A77FD" w:rsidR="00B96D76">
        <w:rPr>
          <w:rFonts w:asciiTheme="minorHAnsi" w:hAnsiTheme="minorHAnsi"/>
          <w:szCs w:val="24"/>
        </w:rPr>
        <w:t xml:space="preserve"> regulations and best practices</w:t>
      </w:r>
    </w:p>
    <w:p w:rsidRPr="007A77FD" w:rsidR="00B96D76" w:rsidP="007A77FD" w:rsidRDefault="00B96D76" w14:paraId="0007C109" w14:textId="1804B743">
      <w:pPr>
        <w:pStyle w:val="BodyText"/>
        <w:numPr>
          <w:ilvl w:val="0"/>
          <w:numId w:val="27"/>
        </w:numPr>
        <w:spacing w:before="100" w:beforeAutospacing="1" w:after="0"/>
        <w:rPr>
          <w:rFonts w:asciiTheme="minorHAnsi" w:hAnsiTheme="minorHAnsi"/>
          <w:szCs w:val="24"/>
        </w:rPr>
      </w:pPr>
      <w:r w:rsidRPr="007A77FD">
        <w:rPr>
          <w:rFonts w:asciiTheme="minorHAnsi" w:hAnsiTheme="minorHAnsi"/>
          <w:szCs w:val="24"/>
        </w:rPr>
        <w:t>Lead development and implementation of risk assessments for complex engineering activities and equipment</w:t>
      </w:r>
      <w:r w:rsidRPr="007A77FD" w:rsidR="001B1864">
        <w:rPr>
          <w:rFonts w:asciiTheme="minorHAnsi" w:hAnsiTheme="minorHAnsi"/>
          <w:szCs w:val="24"/>
        </w:rPr>
        <w:t xml:space="preserve">. Review of departmental electrical and mechanical risk assessments. </w:t>
      </w:r>
    </w:p>
    <w:p w:rsidRPr="007A77FD" w:rsidR="00B96D76" w:rsidP="007A77FD" w:rsidRDefault="00B96D76" w14:paraId="44852B8B" w14:textId="3EF3812B">
      <w:pPr>
        <w:pStyle w:val="BodyText"/>
        <w:numPr>
          <w:ilvl w:val="0"/>
          <w:numId w:val="27"/>
        </w:numPr>
        <w:spacing w:before="100" w:beforeAutospacing="1" w:after="0"/>
        <w:rPr>
          <w:rFonts w:asciiTheme="minorHAnsi" w:hAnsiTheme="minorHAnsi"/>
          <w:szCs w:val="24"/>
        </w:rPr>
      </w:pPr>
      <w:r w:rsidRPr="007A77FD">
        <w:rPr>
          <w:rFonts w:asciiTheme="minorHAnsi" w:hAnsiTheme="minorHAnsi"/>
          <w:szCs w:val="24"/>
        </w:rPr>
        <w:t xml:space="preserve">Regulatory Compliance: Maintain oversight of PAT testing programs and ensure all </w:t>
      </w:r>
      <w:r w:rsidRPr="007A77FD" w:rsidR="001B1864">
        <w:rPr>
          <w:rFonts w:asciiTheme="minorHAnsi" w:hAnsiTheme="minorHAnsi"/>
          <w:szCs w:val="24"/>
        </w:rPr>
        <w:t>departmental</w:t>
      </w:r>
      <w:r w:rsidRPr="007A77FD">
        <w:rPr>
          <w:rFonts w:asciiTheme="minorHAnsi" w:hAnsiTheme="minorHAnsi"/>
          <w:szCs w:val="24"/>
        </w:rPr>
        <w:t xml:space="preserve"> equipment meets safety standards</w:t>
      </w:r>
    </w:p>
    <w:p w:rsidRPr="007A77FD" w:rsidR="00B96D76" w:rsidP="007A77FD" w:rsidRDefault="00B96D76" w14:paraId="43E452F5" w14:textId="77777777">
      <w:pPr>
        <w:pStyle w:val="BodyText"/>
        <w:numPr>
          <w:ilvl w:val="0"/>
          <w:numId w:val="27"/>
        </w:numPr>
        <w:spacing w:before="100" w:beforeAutospacing="1" w:after="0"/>
        <w:rPr>
          <w:rFonts w:asciiTheme="minorHAnsi" w:hAnsiTheme="minorHAnsi"/>
          <w:szCs w:val="24"/>
        </w:rPr>
      </w:pPr>
      <w:r w:rsidRPr="007A77FD">
        <w:rPr>
          <w:rFonts w:asciiTheme="minorHAnsi" w:hAnsiTheme="minorHAnsi"/>
          <w:szCs w:val="24"/>
        </w:rPr>
        <w:t>Emergency Response: Serve as senior technical contact for engineering-related safety incidents and equipment failures</w:t>
      </w:r>
    </w:p>
    <w:p w:rsidRPr="007A77FD" w:rsidR="00B96D76" w:rsidP="007A77FD" w:rsidRDefault="00B96D76" w14:paraId="294F51DA" w14:textId="77777777">
      <w:pPr>
        <w:pStyle w:val="BodyText"/>
        <w:spacing w:before="100" w:beforeAutospacing="1" w:after="0"/>
        <w:rPr>
          <w:rFonts w:asciiTheme="minorHAnsi" w:hAnsiTheme="minorHAnsi"/>
          <w:b/>
          <w:bCs/>
          <w:szCs w:val="24"/>
        </w:rPr>
      </w:pPr>
      <w:r w:rsidRPr="007A77FD">
        <w:rPr>
          <w:rFonts w:asciiTheme="minorHAnsi" w:hAnsiTheme="minorHAnsi"/>
          <w:b/>
          <w:bCs/>
          <w:szCs w:val="24"/>
        </w:rPr>
        <w:t>Professional Excellence and Development</w:t>
      </w:r>
    </w:p>
    <w:p w:rsidRPr="007A77FD" w:rsidR="00B96D76" w:rsidP="007A77FD" w:rsidRDefault="00B96D76" w14:paraId="6303F1A8" w14:textId="77777777">
      <w:pPr>
        <w:pStyle w:val="BodyText"/>
        <w:numPr>
          <w:ilvl w:val="0"/>
          <w:numId w:val="28"/>
        </w:numPr>
        <w:spacing w:before="100" w:beforeAutospacing="1" w:after="0"/>
        <w:rPr>
          <w:rFonts w:asciiTheme="minorHAnsi" w:hAnsiTheme="minorHAnsi"/>
          <w:szCs w:val="24"/>
        </w:rPr>
      </w:pPr>
      <w:r w:rsidRPr="007A77FD">
        <w:rPr>
          <w:rFonts w:asciiTheme="minorHAnsi" w:hAnsiTheme="minorHAnsi"/>
          <w:szCs w:val="24"/>
        </w:rPr>
        <w:t>Industry Engagement: Maintain active engagement with professional engineering bodies and industry developments to ensure teaching and research remain current</w:t>
      </w:r>
    </w:p>
    <w:p w:rsidRPr="007A77FD" w:rsidR="00B96D76" w:rsidP="007A77FD" w:rsidRDefault="00B96D76" w14:paraId="295AB597" w14:textId="77777777">
      <w:pPr>
        <w:pStyle w:val="BodyText"/>
        <w:numPr>
          <w:ilvl w:val="0"/>
          <w:numId w:val="28"/>
        </w:numPr>
        <w:spacing w:before="100" w:beforeAutospacing="1" w:after="0"/>
        <w:rPr>
          <w:rFonts w:asciiTheme="minorHAnsi" w:hAnsiTheme="minorHAnsi"/>
          <w:szCs w:val="24"/>
        </w:rPr>
      </w:pPr>
      <w:r w:rsidRPr="007A77FD">
        <w:rPr>
          <w:rFonts w:asciiTheme="minorHAnsi" w:hAnsiTheme="minorHAnsi"/>
          <w:szCs w:val="24"/>
        </w:rPr>
        <w:t>Knowledge Transfer: Lead dissemination of best practices and emerging technologies across the technical team</w:t>
      </w:r>
    </w:p>
    <w:p w:rsidRPr="007A77FD" w:rsidR="00B96D76" w:rsidP="007A77FD" w:rsidRDefault="00B96D76" w14:paraId="17F5297D" w14:textId="77777777">
      <w:pPr>
        <w:pStyle w:val="BodyText"/>
        <w:numPr>
          <w:ilvl w:val="0"/>
          <w:numId w:val="28"/>
        </w:numPr>
        <w:spacing w:before="100" w:beforeAutospacing="1" w:after="0"/>
        <w:rPr>
          <w:rFonts w:asciiTheme="minorHAnsi" w:hAnsiTheme="minorHAnsi"/>
          <w:szCs w:val="24"/>
        </w:rPr>
      </w:pPr>
      <w:r w:rsidRPr="007A77FD">
        <w:rPr>
          <w:rFonts w:asciiTheme="minorHAnsi" w:hAnsiTheme="minorHAnsi"/>
          <w:szCs w:val="24"/>
        </w:rPr>
        <w:t>Continuous Improvement: Drive innovation in technical service delivery, implementing new methodologies and technologies to enhance efficiency and effectiveness</w:t>
      </w:r>
    </w:p>
    <w:p w:rsidRPr="007A77FD" w:rsidR="00B96D76" w:rsidP="007A77FD" w:rsidRDefault="00B96D76" w14:paraId="33456CC3" w14:textId="77777777">
      <w:pPr>
        <w:pStyle w:val="BodyText"/>
        <w:numPr>
          <w:ilvl w:val="0"/>
          <w:numId w:val="28"/>
        </w:numPr>
        <w:spacing w:before="100" w:beforeAutospacing="1" w:after="0"/>
        <w:rPr>
          <w:rFonts w:asciiTheme="minorHAnsi" w:hAnsiTheme="minorHAnsi"/>
          <w:szCs w:val="24"/>
        </w:rPr>
      </w:pPr>
      <w:r w:rsidRPr="007A77FD">
        <w:rPr>
          <w:rFonts w:asciiTheme="minorHAnsi" w:hAnsiTheme="minorHAnsi"/>
          <w:szCs w:val="24"/>
        </w:rPr>
        <w:t>Outreach and Recruitment: Represent the department in student recruitment activities, professional events, and community outreach programs</w:t>
      </w:r>
    </w:p>
    <w:p w:rsidRPr="007A77FD" w:rsidR="00D02BCF" w:rsidP="007A77FD" w:rsidRDefault="00D02BCF" w14:paraId="40986BA2" w14:textId="77777777">
      <w:pPr>
        <w:pStyle w:val="BodyText"/>
        <w:spacing w:before="100" w:beforeAutospacing="1" w:after="0"/>
        <w:rPr>
          <w:rFonts w:asciiTheme="minorHAnsi" w:hAnsiTheme="minorHAnsi"/>
          <w:szCs w:val="24"/>
        </w:rPr>
      </w:pPr>
      <w:r w:rsidRPr="007A77FD">
        <w:rPr>
          <w:rFonts w:asciiTheme="minorHAnsi" w:hAnsiTheme="minorHAnsi"/>
          <w:b/>
          <w:bCs/>
          <w:szCs w:val="24"/>
        </w:rPr>
        <w:t>Working Conditions and Context</w:t>
      </w:r>
    </w:p>
    <w:p w:rsidRPr="007A77FD" w:rsidR="007A77FD" w:rsidP="007A77FD" w:rsidRDefault="00D02BCF" w14:paraId="40188AB8" w14:textId="77777777">
      <w:pPr>
        <w:pStyle w:val="BodyText"/>
        <w:spacing w:before="100" w:beforeAutospacing="1" w:after="0"/>
        <w:ind w:left="72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 xml:space="preserve">This is a senior technical leadership position </w:t>
      </w:r>
      <w:r w:rsidRPr="007A77FD" w:rsidR="007A77FD">
        <w:rPr>
          <w:rFonts w:eastAsia="Imperial Sans Text Light" w:cs="Imperial Sans Text Light" w:asciiTheme="minorHAnsi" w:hAnsiTheme="minorHAnsi"/>
          <w:szCs w:val="24"/>
        </w:rPr>
        <w:t>requiring:</w:t>
      </w:r>
    </w:p>
    <w:p w:rsidRPr="007A77FD" w:rsidR="00D02BCF" w:rsidP="007A77FD" w:rsidRDefault="00D02BCF" w14:paraId="44B03F5F" w14:textId="28CC48FB">
      <w:pPr>
        <w:pStyle w:val="BodyText"/>
        <w:numPr>
          <w:ilvl w:val="0"/>
          <w:numId w:val="1"/>
        </w:numPr>
        <w:spacing w:before="100" w:beforeAutospacing="1" w:after="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Flexible working across multiple sites and projects</w:t>
      </w:r>
    </w:p>
    <w:p w:rsidRPr="007A77FD" w:rsidR="00D02BCF" w:rsidP="007A77FD" w:rsidRDefault="00D02BCF" w14:paraId="387C0544" w14:textId="77777777">
      <w:pPr>
        <w:pStyle w:val="BodyText"/>
        <w:numPr>
          <w:ilvl w:val="0"/>
          <w:numId w:val="1"/>
        </w:numPr>
        <w:spacing w:before="100" w:beforeAutospacing="1" w:after="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Occasional out-of-hours work to support critical teaching and research activities</w:t>
      </w:r>
    </w:p>
    <w:p w:rsidRPr="007A77FD" w:rsidR="00D02BCF" w:rsidP="007A77FD" w:rsidRDefault="00D02BCF" w14:paraId="08E2CECF" w14:textId="77777777">
      <w:pPr>
        <w:pStyle w:val="BodyText"/>
        <w:numPr>
          <w:ilvl w:val="0"/>
          <w:numId w:val="1"/>
        </w:numPr>
        <w:spacing w:before="100" w:beforeAutospacing="1" w:after="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Regular engagement with external partners and professional bodies</w:t>
      </w:r>
    </w:p>
    <w:p w:rsidRPr="007A77FD" w:rsidR="00D02BCF" w:rsidP="007A77FD" w:rsidRDefault="00D02BCF" w14:paraId="00248B28" w14:textId="27511BA5">
      <w:pPr>
        <w:pStyle w:val="BodyText"/>
        <w:numPr>
          <w:ilvl w:val="0"/>
          <w:numId w:val="1"/>
        </w:numPr>
        <w:spacing w:before="100" w:beforeAutospacing="1" w:after="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 xml:space="preserve">Commitment to </w:t>
      </w:r>
      <w:r w:rsidRPr="007A77FD" w:rsidR="00312406">
        <w:rPr>
          <w:rFonts w:eastAsia="Imperial Sans Text Light" w:cs="Imperial Sans Text Light" w:asciiTheme="minorHAnsi" w:hAnsiTheme="minorHAnsi"/>
          <w:szCs w:val="24"/>
        </w:rPr>
        <w:t xml:space="preserve">ensuring </w:t>
      </w:r>
      <w:r w:rsidRPr="007A77FD">
        <w:rPr>
          <w:rFonts w:eastAsia="Imperial Sans Text Light" w:cs="Imperial Sans Text Light" w:asciiTheme="minorHAnsi" w:hAnsiTheme="minorHAnsi"/>
          <w:szCs w:val="24"/>
        </w:rPr>
        <w:t>an inclusive, collaborative, and innovative technical culture</w:t>
      </w:r>
    </w:p>
    <w:p w:rsidRPr="007A77FD" w:rsidR="00D02BCF" w:rsidP="007A77FD" w:rsidRDefault="00D02BCF" w14:paraId="1597A9EB" w14:textId="14FB3A9A">
      <w:pPr>
        <w:pStyle w:val="BodyText"/>
        <w:numPr>
          <w:ilvl w:val="0"/>
          <w:numId w:val="1"/>
        </w:numPr>
        <w:spacing w:before="100" w:beforeAutospacing="1" w:after="0"/>
        <w:rPr>
          <w:rFonts w:eastAsia="Imperial Sans Text Light" w:cs="Imperial Sans Text Light" w:asciiTheme="minorHAnsi" w:hAnsiTheme="minorHAnsi"/>
          <w:szCs w:val="24"/>
        </w:rPr>
      </w:pPr>
      <w:r w:rsidRPr="007A77FD">
        <w:rPr>
          <w:rFonts w:eastAsia="Imperial Sans Text Light" w:cs="Imperial Sans Text Light" w:asciiTheme="minorHAnsi" w:hAnsiTheme="minorHAnsi"/>
          <w:szCs w:val="24"/>
        </w:rPr>
        <w:t>Adaptability to rapidly changing technological and educational landscapes</w:t>
      </w:r>
    </w:p>
    <w:p w:rsidRPr="007A77FD" w:rsidR="00116D99" w:rsidP="00830C38" w:rsidRDefault="00116D99" w14:paraId="075C8024" w14:textId="77777777">
      <w:pPr>
        <w:pStyle w:val="BodyText"/>
        <w:rPr>
          <w:rFonts w:asciiTheme="minorHAnsi" w:hAnsiTheme="minorHAnsi"/>
          <w:szCs w:val="24"/>
        </w:rPr>
      </w:pPr>
    </w:p>
    <w:p w:rsidRPr="007A77FD" w:rsidR="00E231E9" w:rsidRDefault="00E231E9" w14:paraId="071852C8" w14:textId="4B2C851E">
      <w:pPr>
        <w:rPr>
          <w:szCs w:val="24"/>
        </w:rPr>
      </w:pPr>
      <w:r w:rsidRPr="007A77FD">
        <w:rPr>
          <w:szCs w:val="24"/>
        </w:rPr>
        <w:br w:type="page"/>
      </w:r>
    </w:p>
    <w:p w:rsidRPr="007A77FD" w:rsidR="00133F5E" w:rsidP="00A44C8C" w:rsidRDefault="00A44C8C" w14:paraId="7236199C" w14:textId="747FA117">
      <w:pPr>
        <w:pStyle w:val="Heading2"/>
        <w:rPr>
          <w:rFonts w:asciiTheme="minorHAnsi" w:hAnsiTheme="minorHAnsi"/>
          <w:b/>
          <w:bCs/>
          <w:sz w:val="24"/>
          <w:szCs w:val="24"/>
        </w:rPr>
      </w:pPr>
      <w:r w:rsidRPr="007A77FD">
        <w:rPr>
          <w:rFonts w:asciiTheme="minorHAnsi" w:hAnsiTheme="minorHAnsi"/>
          <w:b/>
          <w:bCs/>
          <w:sz w:val="24"/>
          <w:szCs w:val="24"/>
        </w:rPr>
        <w:lastRenderedPageBreak/>
        <w:t>Person Specification</w:t>
      </w:r>
    </w:p>
    <w:tbl>
      <w:tblPr>
        <w:tblStyle w:val="TableGrid"/>
        <w:tblW w:w="0" w:type="auto"/>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28" w:type="dxa"/>
          <w:left w:w="0" w:type="dxa"/>
          <w:bottom w:w="85" w:type="dxa"/>
          <w:right w:w="0" w:type="dxa"/>
        </w:tblCellMar>
        <w:tblLook w:val="06A0" w:firstRow="1" w:lastRow="0" w:firstColumn="1" w:lastColumn="0" w:noHBand="1" w:noVBand="1"/>
      </w:tblPr>
      <w:tblGrid>
        <w:gridCol w:w="8359"/>
        <w:gridCol w:w="2403"/>
      </w:tblGrid>
      <w:tr w:rsidRPr="007A77FD" w:rsidR="00A44C8C" w:rsidTr="5A6B4CAE" w14:paraId="251AE949" w14:textId="77777777">
        <w:tc>
          <w:tcPr>
            <w:tcW w:w="8359" w:type="dxa"/>
            <w:tcBorders>
              <w:top w:val="single" w:color="auto" w:sz="8" w:space="0"/>
              <w:bottom w:val="single" w:color="auto" w:sz="4" w:space="0"/>
            </w:tcBorders>
          </w:tcPr>
          <w:p w:rsidRPr="007A77FD" w:rsidR="00A44C8C" w:rsidP="00C965F0" w:rsidRDefault="00A44C8C" w14:paraId="6635398D" w14:textId="77777777">
            <w:pPr>
              <w:pStyle w:val="Heading3"/>
              <w:rPr>
                <w:rFonts w:asciiTheme="minorHAnsi" w:hAnsiTheme="minorHAnsi"/>
              </w:rPr>
            </w:pPr>
            <w:r w:rsidRPr="007A77FD">
              <w:rPr>
                <w:rFonts w:asciiTheme="minorHAnsi" w:hAnsiTheme="minorHAnsi"/>
              </w:rPr>
              <w:t>Requirements</w:t>
            </w:r>
          </w:p>
          <w:p w:rsidRPr="007A77FD" w:rsidR="00A44C8C" w:rsidP="00A44C8C" w:rsidRDefault="00A44C8C" w14:paraId="201C8751" w14:textId="58E76CBF">
            <w:pPr>
              <w:rPr>
                <w:szCs w:val="24"/>
              </w:rPr>
            </w:pPr>
            <w:r w:rsidRPr="007A77FD">
              <w:rPr>
                <w:szCs w:val="24"/>
              </w:rPr>
              <w:t>Candidates/post holders will be expected to demonstrate the following:</w:t>
            </w:r>
          </w:p>
        </w:tc>
        <w:tc>
          <w:tcPr>
            <w:tcW w:w="2403" w:type="dxa"/>
            <w:tcBorders>
              <w:top w:val="single" w:color="auto" w:sz="8" w:space="0"/>
              <w:bottom w:val="single" w:color="auto" w:sz="4" w:space="0"/>
            </w:tcBorders>
          </w:tcPr>
          <w:p w:rsidRPr="007A77FD" w:rsidR="00A44C8C" w:rsidP="00A44C8C" w:rsidRDefault="00A44C8C" w14:paraId="017FF65C" w14:textId="637D6A2E">
            <w:pPr>
              <w:jc w:val="center"/>
              <w:rPr>
                <w:color w:val="0000CD" w:themeColor="accent1"/>
                <w:szCs w:val="24"/>
              </w:rPr>
            </w:pPr>
            <w:r w:rsidRPr="007A77FD">
              <w:rPr>
                <w:color w:val="0000CD" w:themeColor="accent1"/>
                <w:szCs w:val="24"/>
              </w:rPr>
              <w:t>Essential (E)/ Desirable (D)</w:t>
            </w:r>
          </w:p>
        </w:tc>
      </w:tr>
      <w:tr w:rsidRPr="007A77FD" w:rsidR="00A44C8C" w:rsidTr="5A6B4CAE" w14:paraId="393E952C" w14:textId="77777777">
        <w:tc>
          <w:tcPr>
            <w:tcW w:w="8359" w:type="dxa"/>
            <w:tcBorders>
              <w:top w:val="single" w:color="auto" w:sz="4" w:space="0"/>
              <w:bottom w:val="nil"/>
            </w:tcBorders>
          </w:tcPr>
          <w:p w:rsidRPr="007A77FD" w:rsidR="00A44C8C" w:rsidP="00C965F0" w:rsidRDefault="00A44C8C" w14:paraId="14746266" w14:textId="77613064">
            <w:pPr>
              <w:pStyle w:val="Heading4"/>
              <w:rPr>
                <w:rFonts w:asciiTheme="minorHAnsi" w:hAnsiTheme="minorHAnsi"/>
              </w:rPr>
            </w:pPr>
            <w:r w:rsidRPr="007A77FD">
              <w:rPr>
                <w:rFonts w:asciiTheme="minorHAnsi" w:hAnsiTheme="minorHAnsi"/>
              </w:rPr>
              <w:t>Education</w:t>
            </w:r>
          </w:p>
        </w:tc>
        <w:tc>
          <w:tcPr>
            <w:tcW w:w="2403" w:type="dxa"/>
            <w:tcBorders>
              <w:top w:val="single" w:color="auto" w:sz="4" w:space="0"/>
              <w:bottom w:val="nil"/>
            </w:tcBorders>
          </w:tcPr>
          <w:p w:rsidRPr="007A77FD" w:rsidR="00A44C8C" w:rsidP="00A44C8C" w:rsidRDefault="00A44C8C" w14:paraId="4FEFAFF8" w14:textId="77777777">
            <w:pPr>
              <w:jc w:val="center"/>
              <w:rPr>
                <w:szCs w:val="24"/>
              </w:rPr>
            </w:pPr>
          </w:p>
        </w:tc>
      </w:tr>
      <w:tr w:rsidRPr="007A77FD" w:rsidR="00EA0D19" w:rsidTr="5A6B4CAE" w14:paraId="30A9548F" w14:textId="77777777">
        <w:tc>
          <w:tcPr>
            <w:tcW w:w="8359" w:type="dxa"/>
            <w:tcBorders>
              <w:top w:val="nil"/>
              <w:bottom w:val="nil"/>
            </w:tcBorders>
            <w:shd w:val="clear" w:color="auto" w:fill="F5F5F5" w:themeFill="background2"/>
          </w:tcPr>
          <w:p w:rsidRPr="007A77FD" w:rsidR="00EA0D19" w:rsidP="00EA0D19" w:rsidRDefault="00B0594A" w14:paraId="30ED9380" w14:textId="00846A9D">
            <w:pPr>
              <w:rPr>
                <w:szCs w:val="24"/>
              </w:rPr>
            </w:pPr>
            <w:r w:rsidRPr="007A77FD">
              <w:rPr>
                <w:rFonts w:cs="Arial"/>
                <w:bCs/>
                <w:szCs w:val="24"/>
                <w:lang w:eastAsia="en-GB"/>
              </w:rPr>
              <w:t>Relevant Engineering</w:t>
            </w:r>
            <w:r w:rsidRPr="007A77FD" w:rsidR="00EA0D19">
              <w:rPr>
                <w:rFonts w:cs="Arial"/>
                <w:bCs/>
                <w:szCs w:val="24"/>
                <w:lang w:eastAsia="en-GB"/>
              </w:rPr>
              <w:t xml:space="preserve"> degree</w:t>
            </w:r>
            <w:r w:rsidRPr="007A77FD" w:rsidR="00317370">
              <w:rPr>
                <w:rFonts w:cs="Arial"/>
                <w:bCs/>
                <w:szCs w:val="24"/>
                <w:lang w:eastAsia="en-GB"/>
              </w:rPr>
              <w:t xml:space="preserve"> (BEng/MEng)</w:t>
            </w:r>
            <w:r w:rsidRPr="007A77FD">
              <w:rPr>
                <w:rFonts w:cs="Arial"/>
                <w:bCs/>
                <w:szCs w:val="24"/>
                <w:lang w:eastAsia="en-GB"/>
              </w:rPr>
              <w:t xml:space="preserve"> suitable</w:t>
            </w:r>
            <w:r w:rsidRPr="007A77FD" w:rsidR="00EA0D19">
              <w:rPr>
                <w:rFonts w:cs="Arial"/>
                <w:bCs/>
                <w:szCs w:val="24"/>
                <w:lang w:eastAsia="en-GB"/>
              </w:rPr>
              <w:t xml:space="preserve"> for Chartered Engineer</w:t>
            </w:r>
            <w:r w:rsidRPr="007A77FD" w:rsidR="00317370">
              <w:rPr>
                <w:rFonts w:cs="Arial"/>
                <w:bCs/>
                <w:szCs w:val="24"/>
                <w:lang w:eastAsia="en-GB"/>
              </w:rPr>
              <w:t xml:space="preserve"> requirements</w:t>
            </w:r>
          </w:p>
        </w:tc>
        <w:tc>
          <w:tcPr>
            <w:tcW w:w="2403" w:type="dxa"/>
            <w:tcBorders>
              <w:top w:val="nil"/>
              <w:bottom w:val="nil"/>
            </w:tcBorders>
            <w:shd w:val="clear" w:color="auto" w:fill="F5F5F5" w:themeFill="background2"/>
          </w:tcPr>
          <w:p w:rsidRPr="007A77FD" w:rsidR="00EA0D19" w:rsidP="00EA0D19" w:rsidRDefault="00EA0D19" w14:paraId="2540592A" w14:textId="1CDC1AD3">
            <w:pPr>
              <w:jc w:val="center"/>
              <w:rPr>
                <w:szCs w:val="24"/>
              </w:rPr>
            </w:pPr>
            <w:r w:rsidRPr="007A77FD">
              <w:rPr>
                <w:szCs w:val="24"/>
              </w:rPr>
              <w:t>E</w:t>
            </w:r>
          </w:p>
        </w:tc>
      </w:tr>
      <w:tr w:rsidRPr="007A77FD" w:rsidR="00CE406C" w:rsidTr="5A6B4CAE" w14:paraId="04013B4B" w14:textId="77777777">
        <w:tc>
          <w:tcPr>
            <w:tcW w:w="8359" w:type="dxa"/>
            <w:tcBorders>
              <w:top w:val="nil"/>
              <w:bottom w:val="nil"/>
            </w:tcBorders>
            <w:shd w:val="clear" w:color="auto" w:fill="F5F5F5" w:themeFill="background2"/>
          </w:tcPr>
          <w:p w:rsidRPr="007A77FD" w:rsidR="00CE406C" w:rsidP="00EA0D19" w:rsidRDefault="00CE406C" w14:paraId="153A1985" w14:textId="7DB0B7A6">
            <w:pPr>
              <w:rPr>
                <w:rFonts w:cs="Arial"/>
                <w:bCs/>
                <w:szCs w:val="24"/>
                <w:lang w:eastAsia="en-GB"/>
              </w:rPr>
            </w:pPr>
            <w:r w:rsidRPr="007A77FD">
              <w:rPr>
                <w:rFonts w:cs="Arial"/>
                <w:bCs/>
                <w:szCs w:val="24"/>
                <w:lang w:eastAsia="en-GB"/>
              </w:rPr>
              <w:t>Chartered Engineer status (CEng) or demonstrable progress towards chartership</w:t>
            </w:r>
          </w:p>
        </w:tc>
        <w:tc>
          <w:tcPr>
            <w:tcW w:w="2403" w:type="dxa"/>
            <w:tcBorders>
              <w:top w:val="nil"/>
              <w:bottom w:val="nil"/>
            </w:tcBorders>
            <w:shd w:val="clear" w:color="auto" w:fill="F5F5F5" w:themeFill="background2"/>
          </w:tcPr>
          <w:p w:rsidRPr="007A77FD" w:rsidR="00CE406C" w:rsidP="00EA0D19" w:rsidRDefault="00CE406C" w14:paraId="70F1B6DD" w14:textId="7F8263F8">
            <w:pPr>
              <w:jc w:val="center"/>
              <w:rPr>
                <w:szCs w:val="24"/>
              </w:rPr>
            </w:pPr>
            <w:r w:rsidRPr="007A77FD">
              <w:rPr>
                <w:szCs w:val="24"/>
              </w:rPr>
              <w:t>D</w:t>
            </w:r>
          </w:p>
        </w:tc>
      </w:tr>
      <w:tr w:rsidRPr="007A77FD" w:rsidR="00EA0D19" w:rsidTr="5A6B4CAE" w14:paraId="0B223082" w14:textId="77777777">
        <w:tc>
          <w:tcPr>
            <w:tcW w:w="8359" w:type="dxa"/>
            <w:tcBorders>
              <w:top w:val="nil"/>
              <w:bottom w:val="nil"/>
            </w:tcBorders>
            <w:shd w:val="clear" w:color="auto" w:fill="F5F5F5" w:themeFill="background2"/>
          </w:tcPr>
          <w:p w:rsidRPr="007A77FD" w:rsidR="00EA0D19" w:rsidP="00EA0D19" w:rsidRDefault="00EA0D19" w14:paraId="6B1DC38B" w14:textId="073B40C4">
            <w:pPr>
              <w:rPr>
                <w:szCs w:val="24"/>
              </w:rPr>
            </w:pPr>
            <w:r w:rsidRPr="007A77FD">
              <w:rPr>
                <w:rFonts w:cs="Arial"/>
                <w:bCs/>
                <w:szCs w:val="24"/>
                <w:lang w:eastAsia="en-GB"/>
              </w:rPr>
              <w:t>Post graduate teaching qualification (PGCE or equivalent)</w:t>
            </w:r>
          </w:p>
        </w:tc>
        <w:tc>
          <w:tcPr>
            <w:tcW w:w="2403" w:type="dxa"/>
            <w:tcBorders>
              <w:top w:val="nil"/>
              <w:bottom w:val="nil"/>
            </w:tcBorders>
            <w:shd w:val="clear" w:color="auto" w:fill="F5F5F5" w:themeFill="background2"/>
          </w:tcPr>
          <w:p w:rsidRPr="007A77FD" w:rsidR="00EA0D19" w:rsidP="00EA0D19" w:rsidRDefault="00EA0D19" w14:paraId="6FE3A447" w14:textId="798FA707">
            <w:pPr>
              <w:jc w:val="center"/>
              <w:rPr>
                <w:szCs w:val="24"/>
              </w:rPr>
            </w:pPr>
            <w:r w:rsidRPr="007A77FD">
              <w:rPr>
                <w:szCs w:val="24"/>
              </w:rPr>
              <w:t>D</w:t>
            </w:r>
          </w:p>
        </w:tc>
      </w:tr>
      <w:tr w:rsidRPr="007A77FD" w:rsidR="00EA0D19" w:rsidTr="5A6B4CAE" w14:paraId="6FF8DD0B" w14:textId="77777777">
        <w:tc>
          <w:tcPr>
            <w:tcW w:w="8359" w:type="dxa"/>
            <w:tcBorders>
              <w:top w:val="nil"/>
              <w:bottom w:val="single" w:color="auto" w:sz="4" w:space="0"/>
            </w:tcBorders>
            <w:shd w:val="clear" w:color="auto" w:fill="F5F5F5" w:themeFill="background2"/>
          </w:tcPr>
          <w:p w:rsidRPr="007A77FD" w:rsidR="00EA0D19" w:rsidP="00EA0D19" w:rsidRDefault="000C044C" w14:paraId="08DFD342" w14:textId="34FA7E08">
            <w:pPr>
              <w:rPr>
                <w:rFonts w:cs="Arial"/>
                <w:bCs/>
                <w:szCs w:val="24"/>
                <w:lang w:eastAsia="en-GB"/>
              </w:rPr>
            </w:pPr>
            <w:r w:rsidRPr="007A77FD">
              <w:rPr>
                <w:rFonts w:cs="Arial"/>
                <w:bCs/>
                <w:szCs w:val="24"/>
                <w:lang w:eastAsia="en-GB"/>
              </w:rPr>
              <w:t>Evidence of continuing professional development and industry engagement</w:t>
            </w:r>
          </w:p>
        </w:tc>
        <w:tc>
          <w:tcPr>
            <w:tcW w:w="2403" w:type="dxa"/>
            <w:tcBorders>
              <w:top w:val="nil"/>
              <w:bottom w:val="single" w:color="auto" w:sz="4" w:space="0"/>
            </w:tcBorders>
            <w:shd w:val="clear" w:color="auto" w:fill="F5F5F5" w:themeFill="background2"/>
          </w:tcPr>
          <w:p w:rsidRPr="007A77FD" w:rsidR="00EA0D19" w:rsidP="00EA0D19" w:rsidRDefault="000C044C" w14:paraId="0DB83C95" w14:textId="0C185995">
            <w:pPr>
              <w:jc w:val="center"/>
              <w:rPr>
                <w:szCs w:val="24"/>
              </w:rPr>
            </w:pPr>
            <w:r w:rsidRPr="007A77FD">
              <w:rPr>
                <w:szCs w:val="24"/>
              </w:rPr>
              <w:t>E</w:t>
            </w:r>
          </w:p>
        </w:tc>
      </w:tr>
      <w:tr w:rsidRPr="007A77FD" w:rsidR="00EA0D19" w:rsidTr="5A6B4CAE" w14:paraId="093BA133" w14:textId="77777777">
        <w:tc>
          <w:tcPr>
            <w:tcW w:w="8359" w:type="dxa"/>
            <w:tcBorders>
              <w:top w:val="single" w:color="auto" w:sz="4" w:space="0"/>
              <w:bottom w:val="nil"/>
            </w:tcBorders>
          </w:tcPr>
          <w:p w:rsidRPr="007A77FD" w:rsidR="00EA0D19" w:rsidP="00EA0D19" w:rsidRDefault="00EA0D19" w14:paraId="39AB9051" w14:textId="2E5762FF">
            <w:pPr>
              <w:pStyle w:val="Heading4"/>
              <w:rPr>
                <w:rFonts w:asciiTheme="minorHAnsi" w:hAnsiTheme="minorHAnsi"/>
              </w:rPr>
            </w:pPr>
            <w:r w:rsidRPr="007A77FD">
              <w:rPr>
                <w:rFonts w:asciiTheme="minorHAnsi" w:hAnsiTheme="minorHAnsi"/>
              </w:rPr>
              <w:t>Experience</w:t>
            </w:r>
          </w:p>
        </w:tc>
        <w:tc>
          <w:tcPr>
            <w:tcW w:w="2403" w:type="dxa"/>
            <w:tcBorders>
              <w:top w:val="single" w:color="auto" w:sz="4" w:space="0"/>
              <w:bottom w:val="nil"/>
            </w:tcBorders>
          </w:tcPr>
          <w:p w:rsidRPr="007A77FD" w:rsidR="00EA0D19" w:rsidP="00EA0D19" w:rsidRDefault="00EA0D19" w14:paraId="05CC49E6" w14:textId="77777777">
            <w:pPr>
              <w:jc w:val="center"/>
              <w:rPr>
                <w:szCs w:val="24"/>
              </w:rPr>
            </w:pPr>
          </w:p>
        </w:tc>
      </w:tr>
      <w:tr w:rsidRPr="007A77FD" w:rsidR="003B259D" w:rsidTr="5A6B4CAE" w14:paraId="6FEE470D" w14:textId="77777777">
        <w:tc>
          <w:tcPr>
            <w:tcW w:w="8359" w:type="dxa"/>
            <w:tcBorders>
              <w:top w:val="nil"/>
            </w:tcBorders>
            <w:shd w:val="clear" w:color="auto" w:fill="F5F5F5" w:themeFill="background2"/>
          </w:tcPr>
          <w:p w:rsidRPr="007A77FD" w:rsidR="003B259D" w:rsidP="003B259D" w:rsidRDefault="00A53148" w14:paraId="0CBEE951" w14:textId="7536C0DC">
            <w:pPr>
              <w:rPr>
                <w:rFonts w:cs="Arial"/>
                <w:bCs/>
                <w:szCs w:val="24"/>
                <w:lang w:eastAsia="en-GB"/>
              </w:rPr>
            </w:pPr>
            <w:r w:rsidRPr="007A77FD">
              <w:rPr>
                <w:rFonts w:cs="Arial"/>
                <w:szCs w:val="24"/>
                <w:lang w:eastAsia="en-GB"/>
              </w:rPr>
              <w:t xml:space="preserve">Demonstrated leadership in </w:t>
            </w:r>
            <w:r w:rsidRPr="007A77FD" w:rsidR="000C044C">
              <w:rPr>
                <w:rFonts w:cs="Arial"/>
                <w:szCs w:val="24"/>
                <w:lang w:eastAsia="en-GB"/>
              </w:rPr>
              <w:t xml:space="preserve">progressive engineering </w:t>
            </w:r>
            <w:r w:rsidRPr="007A77FD">
              <w:rPr>
                <w:rFonts w:cs="Arial"/>
                <w:szCs w:val="24"/>
                <w:lang w:eastAsia="en-GB"/>
              </w:rPr>
              <w:t xml:space="preserve">environments, including </w:t>
            </w:r>
            <w:r w:rsidRPr="007A77FD" w:rsidR="000C044C">
              <w:rPr>
                <w:rFonts w:cs="Arial"/>
                <w:szCs w:val="24"/>
                <w:lang w:eastAsia="en-GB"/>
              </w:rPr>
              <w:t>managing technical professionals</w:t>
            </w:r>
            <w:r w:rsidRPr="007A77FD" w:rsidR="003B259D">
              <w:rPr>
                <w:rFonts w:cs="Arial"/>
                <w:szCs w:val="24"/>
                <w:lang w:eastAsia="en-GB"/>
              </w:rPr>
              <w:t xml:space="preserve">  </w:t>
            </w:r>
          </w:p>
        </w:tc>
        <w:tc>
          <w:tcPr>
            <w:tcW w:w="2403" w:type="dxa"/>
            <w:tcBorders>
              <w:top w:val="nil"/>
            </w:tcBorders>
            <w:shd w:val="clear" w:color="auto" w:fill="F5F5F5" w:themeFill="background2"/>
          </w:tcPr>
          <w:p w:rsidRPr="007A77FD" w:rsidR="003B259D" w:rsidP="003B259D" w:rsidRDefault="008775FA" w14:paraId="1309898B" w14:textId="5FCB81BF">
            <w:pPr>
              <w:jc w:val="center"/>
              <w:rPr>
                <w:szCs w:val="24"/>
              </w:rPr>
            </w:pPr>
            <w:r w:rsidRPr="007A77FD">
              <w:rPr>
                <w:szCs w:val="24"/>
              </w:rPr>
              <w:t>E</w:t>
            </w:r>
          </w:p>
        </w:tc>
      </w:tr>
      <w:tr w:rsidRPr="007A77FD" w:rsidR="003B259D" w:rsidTr="5A6B4CAE" w14:paraId="22AC23E2" w14:textId="77777777">
        <w:tc>
          <w:tcPr>
            <w:tcW w:w="8359" w:type="dxa"/>
            <w:tcBorders>
              <w:top w:val="nil"/>
            </w:tcBorders>
            <w:shd w:val="clear" w:color="auto" w:fill="F5F5F5" w:themeFill="background2"/>
          </w:tcPr>
          <w:p w:rsidRPr="007A77FD" w:rsidR="003B259D" w:rsidP="003B259D" w:rsidRDefault="002F4B0E" w14:paraId="79DF0457" w14:textId="6C62926B">
            <w:pPr>
              <w:rPr>
                <w:szCs w:val="24"/>
              </w:rPr>
            </w:pPr>
            <w:r w:rsidRPr="007A77FD">
              <w:rPr>
                <w:rFonts w:cs="Arial"/>
                <w:bCs/>
                <w:szCs w:val="24"/>
                <w:lang w:eastAsia="en-GB"/>
              </w:rPr>
              <w:t>Demonstrated success in building and leading high-performing, collaborative teams</w:t>
            </w:r>
            <w:r w:rsidRPr="007A77FD" w:rsidR="003B259D">
              <w:rPr>
                <w:rFonts w:cs="Arial"/>
                <w:bCs/>
                <w:szCs w:val="24"/>
                <w:lang w:eastAsia="en-GB"/>
              </w:rPr>
              <w:t>.</w:t>
            </w:r>
          </w:p>
        </w:tc>
        <w:tc>
          <w:tcPr>
            <w:tcW w:w="2403" w:type="dxa"/>
            <w:tcBorders>
              <w:top w:val="nil"/>
            </w:tcBorders>
            <w:shd w:val="clear" w:color="auto" w:fill="F5F5F5" w:themeFill="background2"/>
          </w:tcPr>
          <w:p w:rsidRPr="007A77FD" w:rsidR="003B259D" w:rsidP="003B259D" w:rsidRDefault="003B259D" w14:paraId="7BB67B7B" w14:textId="15D77DBA">
            <w:pPr>
              <w:jc w:val="center"/>
              <w:rPr>
                <w:szCs w:val="24"/>
              </w:rPr>
            </w:pPr>
            <w:r w:rsidRPr="007A77FD">
              <w:rPr>
                <w:szCs w:val="24"/>
              </w:rPr>
              <w:t>E</w:t>
            </w:r>
          </w:p>
        </w:tc>
      </w:tr>
      <w:tr w:rsidRPr="007A77FD" w:rsidR="00292187" w:rsidTr="5A6B4CAE" w14:paraId="42DE7B46" w14:textId="77777777">
        <w:tc>
          <w:tcPr>
            <w:tcW w:w="8359" w:type="dxa"/>
            <w:shd w:val="clear" w:color="auto" w:fill="F5F5F5" w:themeFill="background2"/>
          </w:tcPr>
          <w:p w:rsidRPr="007A77FD" w:rsidR="00292187" w:rsidP="00170254" w:rsidRDefault="00292187" w14:paraId="2AF07407" w14:textId="26CE7504">
            <w:pPr>
              <w:rPr>
                <w:rFonts w:cs="Arial"/>
                <w:szCs w:val="24"/>
                <w:lang w:eastAsia="en-GB"/>
              </w:rPr>
            </w:pPr>
            <w:r w:rsidRPr="007A77FD">
              <w:rPr>
                <w:rFonts w:cs="Arial"/>
                <w:szCs w:val="24"/>
                <w:lang w:eastAsia="en-GB"/>
              </w:rPr>
              <w:t>Substantial experience supporting undergraduate</w:t>
            </w:r>
            <w:r w:rsidRPr="007A77FD" w:rsidR="00D443CC">
              <w:rPr>
                <w:rFonts w:cs="Arial"/>
                <w:szCs w:val="24"/>
                <w:lang w:eastAsia="en-GB"/>
              </w:rPr>
              <w:t xml:space="preserve"> </w:t>
            </w:r>
            <w:r w:rsidRPr="007A77FD" w:rsidR="00494ABB">
              <w:rPr>
                <w:rFonts w:cs="Arial"/>
                <w:szCs w:val="24"/>
                <w:lang w:eastAsia="en-GB"/>
              </w:rPr>
              <w:t>and postgraduate</w:t>
            </w:r>
            <w:r w:rsidRPr="007A77FD">
              <w:rPr>
                <w:rFonts w:cs="Arial"/>
                <w:szCs w:val="24"/>
                <w:lang w:eastAsia="en-GB"/>
              </w:rPr>
              <w:t xml:space="preserve"> engineering education in higher education settings</w:t>
            </w:r>
          </w:p>
        </w:tc>
        <w:tc>
          <w:tcPr>
            <w:tcW w:w="2403" w:type="dxa"/>
            <w:shd w:val="clear" w:color="auto" w:fill="F5F5F5" w:themeFill="background2"/>
          </w:tcPr>
          <w:p w:rsidRPr="007A77FD" w:rsidR="00292187" w:rsidP="00170254" w:rsidRDefault="004B7F06" w14:paraId="659FE9F0" w14:textId="6DDDF9BF">
            <w:pPr>
              <w:jc w:val="center"/>
              <w:rPr>
                <w:szCs w:val="24"/>
              </w:rPr>
            </w:pPr>
            <w:r w:rsidRPr="007A77FD">
              <w:rPr>
                <w:szCs w:val="24"/>
              </w:rPr>
              <w:t>E</w:t>
            </w:r>
          </w:p>
        </w:tc>
      </w:tr>
      <w:tr w:rsidRPr="007A77FD" w:rsidR="00292187" w:rsidTr="5A6B4CAE" w14:paraId="6A2A88B6" w14:textId="77777777">
        <w:tc>
          <w:tcPr>
            <w:tcW w:w="8359" w:type="dxa"/>
            <w:shd w:val="clear" w:color="auto" w:fill="F5F5F5" w:themeFill="background2"/>
          </w:tcPr>
          <w:p w:rsidRPr="007A77FD" w:rsidR="00292187" w:rsidP="00170254" w:rsidRDefault="00292187" w14:paraId="1679421E" w14:textId="17E0A380">
            <w:pPr>
              <w:rPr>
                <w:rFonts w:cs="Arial"/>
                <w:szCs w:val="24"/>
                <w:lang w:eastAsia="en-GB"/>
              </w:rPr>
            </w:pPr>
            <w:r w:rsidRPr="007A77FD">
              <w:rPr>
                <w:rFonts w:cs="Arial"/>
                <w:szCs w:val="24"/>
                <w:lang w:eastAsia="en-GB"/>
              </w:rPr>
              <w:t>Track record of curriculum development and learning outcome definition</w:t>
            </w:r>
          </w:p>
        </w:tc>
        <w:tc>
          <w:tcPr>
            <w:tcW w:w="2403" w:type="dxa"/>
            <w:shd w:val="clear" w:color="auto" w:fill="F5F5F5" w:themeFill="background2"/>
          </w:tcPr>
          <w:p w:rsidRPr="007A77FD" w:rsidR="00292187" w:rsidP="00170254" w:rsidRDefault="00DE47CA" w14:paraId="44EA4374" w14:textId="3191D0CE">
            <w:pPr>
              <w:jc w:val="center"/>
              <w:rPr>
                <w:szCs w:val="24"/>
              </w:rPr>
            </w:pPr>
            <w:r w:rsidRPr="007A77FD">
              <w:rPr>
                <w:szCs w:val="24"/>
              </w:rPr>
              <w:t>D</w:t>
            </w:r>
          </w:p>
        </w:tc>
      </w:tr>
      <w:tr w:rsidRPr="007A77FD" w:rsidR="00170254" w:rsidTr="5A6B4CAE" w14:paraId="7686140A" w14:textId="77777777">
        <w:tc>
          <w:tcPr>
            <w:tcW w:w="8359" w:type="dxa"/>
            <w:shd w:val="clear" w:color="auto" w:fill="F5F5F5" w:themeFill="background2"/>
          </w:tcPr>
          <w:p w:rsidRPr="007A77FD" w:rsidR="00170254" w:rsidP="00170254" w:rsidRDefault="00347CD2" w14:paraId="371BA326" w14:textId="1BFD3761">
            <w:pPr>
              <w:rPr>
                <w:rFonts w:cs="Arial"/>
                <w:szCs w:val="24"/>
                <w:lang w:eastAsia="en-GB"/>
              </w:rPr>
            </w:pPr>
            <w:r w:rsidRPr="007A77FD">
              <w:rPr>
                <w:rFonts w:cs="Arial"/>
                <w:szCs w:val="24"/>
                <w:lang w:eastAsia="en-GB"/>
              </w:rPr>
              <w:t>Committed to creating inclusive team environments where safety, respect, and collaboration are embedded in everyday operations</w:t>
            </w:r>
          </w:p>
        </w:tc>
        <w:tc>
          <w:tcPr>
            <w:tcW w:w="2403" w:type="dxa"/>
            <w:shd w:val="clear" w:color="auto" w:fill="F5F5F5" w:themeFill="background2"/>
          </w:tcPr>
          <w:p w:rsidRPr="007A77FD" w:rsidR="00170254" w:rsidP="00170254" w:rsidRDefault="00170254" w14:paraId="3A4EA7BF" w14:textId="7E37F41D">
            <w:pPr>
              <w:jc w:val="center"/>
              <w:rPr>
                <w:szCs w:val="24"/>
              </w:rPr>
            </w:pPr>
            <w:r w:rsidRPr="007A77FD">
              <w:rPr>
                <w:szCs w:val="24"/>
              </w:rPr>
              <w:t>E</w:t>
            </w:r>
          </w:p>
        </w:tc>
      </w:tr>
      <w:tr w:rsidRPr="007A77FD" w:rsidR="00170254" w:rsidTr="5A6B4CAE" w14:paraId="63E24350" w14:textId="77777777">
        <w:tc>
          <w:tcPr>
            <w:tcW w:w="8359" w:type="dxa"/>
            <w:tcBorders>
              <w:bottom w:val="nil"/>
            </w:tcBorders>
            <w:shd w:val="clear" w:color="auto" w:fill="F5F5F5" w:themeFill="background2"/>
          </w:tcPr>
          <w:p w:rsidRPr="007A77FD" w:rsidR="00170254" w:rsidP="00170254" w:rsidRDefault="00E40102" w14:paraId="3E8954AD" w14:textId="12B359A1">
            <w:pPr>
              <w:rPr>
                <w:szCs w:val="24"/>
              </w:rPr>
            </w:pPr>
            <w:r w:rsidRPr="007A77FD">
              <w:rPr>
                <w:rFonts w:cs="Arial"/>
                <w:szCs w:val="24"/>
                <w:lang w:eastAsia="en-GB"/>
              </w:rPr>
              <w:t>Track record of successful change management and process improvement initiatives</w:t>
            </w:r>
            <w:r w:rsidRPr="007A77FD" w:rsidR="00170254">
              <w:rPr>
                <w:rFonts w:cs="Arial"/>
                <w:szCs w:val="24"/>
                <w:lang w:eastAsia="en-GB"/>
              </w:rPr>
              <w:t xml:space="preserve">   </w:t>
            </w:r>
          </w:p>
        </w:tc>
        <w:tc>
          <w:tcPr>
            <w:tcW w:w="2403" w:type="dxa"/>
            <w:tcBorders>
              <w:bottom w:val="nil"/>
            </w:tcBorders>
            <w:shd w:val="clear" w:color="auto" w:fill="F5F5F5" w:themeFill="background2"/>
          </w:tcPr>
          <w:p w:rsidRPr="007A77FD" w:rsidR="00170254" w:rsidP="00170254" w:rsidRDefault="008775FA" w14:paraId="35825421" w14:textId="55837C58">
            <w:pPr>
              <w:jc w:val="center"/>
              <w:rPr>
                <w:szCs w:val="24"/>
              </w:rPr>
            </w:pPr>
            <w:r w:rsidRPr="007A77FD">
              <w:rPr>
                <w:szCs w:val="24"/>
              </w:rPr>
              <w:t>E</w:t>
            </w:r>
          </w:p>
        </w:tc>
      </w:tr>
      <w:tr w:rsidRPr="007A77FD" w:rsidR="00E40102" w:rsidTr="5A6B4CAE" w14:paraId="1540659A" w14:textId="77777777">
        <w:tc>
          <w:tcPr>
            <w:tcW w:w="8359" w:type="dxa"/>
            <w:tcBorders>
              <w:bottom w:val="nil"/>
            </w:tcBorders>
            <w:shd w:val="clear" w:color="auto" w:fill="F5F5F5" w:themeFill="background2"/>
          </w:tcPr>
          <w:p w:rsidRPr="007A77FD" w:rsidR="00E40102" w:rsidP="00170254" w:rsidRDefault="00E40102" w14:paraId="2DF0928C" w14:textId="3FC0696B">
            <w:pPr>
              <w:rPr>
                <w:rFonts w:cs="Arial"/>
                <w:szCs w:val="24"/>
                <w:lang w:eastAsia="en-GB"/>
              </w:rPr>
            </w:pPr>
            <w:r w:rsidRPr="007A77FD">
              <w:rPr>
                <w:rFonts w:cs="Arial"/>
                <w:szCs w:val="24"/>
                <w:lang w:eastAsia="en-GB"/>
              </w:rPr>
              <w:t>Experience in matrix management and cross-functional team leadership</w:t>
            </w:r>
          </w:p>
        </w:tc>
        <w:tc>
          <w:tcPr>
            <w:tcW w:w="2403" w:type="dxa"/>
            <w:tcBorders>
              <w:bottom w:val="nil"/>
            </w:tcBorders>
            <w:shd w:val="clear" w:color="auto" w:fill="F5F5F5" w:themeFill="background2"/>
          </w:tcPr>
          <w:p w:rsidRPr="007A77FD" w:rsidR="00E40102" w:rsidP="00170254" w:rsidRDefault="00E40102" w14:paraId="0132CF1E" w14:textId="52276132">
            <w:pPr>
              <w:jc w:val="center"/>
              <w:rPr>
                <w:szCs w:val="24"/>
              </w:rPr>
            </w:pPr>
            <w:r w:rsidRPr="007A77FD">
              <w:rPr>
                <w:szCs w:val="24"/>
              </w:rPr>
              <w:t>D</w:t>
            </w:r>
          </w:p>
        </w:tc>
      </w:tr>
      <w:tr w:rsidRPr="007A77FD" w:rsidR="00107C89" w:rsidTr="5A6B4CAE" w14:paraId="50310DC3" w14:textId="77777777">
        <w:tc>
          <w:tcPr>
            <w:tcW w:w="8359" w:type="dxa"/>
            <w:tcBorders>
              <w:bottom w:val="nil"/>
            </w:tcBorders>
            <w:shd w:val="clear" w:color="auto" w:fill="F5F5F5" w:themeFill="background2"/>
          </w:tcPr>
          <w:p w:rsidRPr="007A77FD" w:rsidR="00107C89" w:rsidP="00170254" w:rsidRDefault="00107C89" w14:paraId="61C1FCB1" w14:textId="56CDC282">
            <w:pPr>
              <w:rPr>
                <w:rFonts w:cs="Arial"/>
                <w:szCs w:val="24"/>
                <w:lang w:eastAsia="en-GB"/>
              </w:rPr>
            </w:pPr>
            <w:r w:rsidRPr="007A77FD">
              <w:rPr>
                <w:rFonts w:cs="Arial"/>
                <w:szCs w:val="24"/>
                <w:lang w:eastAsia="en-GB"/>
              </w:rPr>
              <w:t>Proven experience in agile resource management and priority setting in dynamic environments</w:t>
            </w:r>
          </w:p>
        </w:tc>
        <w:tc>
          <w:tcPr>
            <w:tcW w:w="2403" w:type="dxa"/>
            <w:tcBorders>
              <w:bottom w:val="nil"/>
            </w:tcBorders>
            <w:shd w:val="clear" w:color="auto" w:fill="F5F5F5" w:themeFill="background2"/>
          </w:tcPr>
          <w:p w:rsidRPr="007A77FD" w:rsidR="00107C89" w:rsidP="00170254" w:rsidRDefault="007B2DB0" w14:paraId="6A080191" w14:textId="6FAEBC56">
            <w:pPr>
              <w:jc w:val="center"/>
              <w:rPr>
                <w:szCs w:val="24"/>
              </w:rPr>
            </w:pPr>
            <w:r w:rsidRPr="007A77FD">
              <w:rPr>
                <w:szCs w:val="24"/>
              </w:rPr>
              <w:t>E</w:t>
            </w:r>
          </w:p>
        </w:tc>
      </w:tr>
      <w:tr w:rsidRPr="007A77FD" w:rsidR="00982DD4" w:rsidTr="5A6B4CAE" w14:paraId="1A840B63" w14:textId="77777777">
        <w:tc>
          <w:tcPr>
            <w:tcW w:w="8359" w:type="dxa"/>
            <w:tcBorders>
              <w:bottom w:val="nil"/>
            </w:tcBorders>
            <w:shd w:val="clear" w:color="auto" w:fill="F5F5F5" w:themeFill="background2"/>
          </w:tcPr>
          <w:p w:rsidRPr="007A77FD" w:rsidR="00982DD4" w:rsidP="00170254" w:rsidRDefault="00982DD4" w14:paraId="4DC5BAC6" w14:textId="6084CBEB">
            <w:pPr>
              <w:rPr>
                <w:rFonts w:cs="Arial"/>
                <w:szCs w:val="24"/>
                <w:lang w:eastAsia="en-GB"/>
              </w:rPr>
            </w:pPr>
            <w:r w:rsidRPr="007A77FD">
              <w:rPr>
                <w:rFonts w:cs="Arial"/>
                <w:szCs w:val="24"/>
                <w:lang w:eastAsia="en-GB"/>
              </w:rPr>
              <w:t>Experience in research project support from concept to delivery</w:t>
            </w:r>
          </w:p>
        </w:tc>
        <w:tc>
          <w:tcPr>
            <w:tcW w:w="2403" w:type="dxa"/>
            <w:tcBorders>
              <w:bottom w:val="nil"/>
            </w:tcBorders>
            <w:shd w:val="clear" w:color="auto" w:fill="F5F5F5" w:themeFill="background2"/>
          </w:tcPr>
          <w:p w:rsidRPr="007A77FD" w:rsidR="00982DD4" w:rsidP="00170254" w:rsidRDefault="00DE47CA" w14:paraId="359B1BBE" w14:textId="42043F16">
            <w:pPr>
              <w:jc w:val="center"/>
              <w:rPr>
                <w:szCs w:val="24"/>
              </w:rPr>
            </w:pPr>
            <w:r w:rsidRPr="007A77FD">
              <w:rPr>
                <w:szCs w:val="24"/>
              </w:rPr>
              <w:t>E</w:t>
            </w:r>
          </w:p>
        </w:tc>
      </w:tr>
      <w:tr w:rsidRPr="007A77FD" w:rsidR="00C31092" w:rsidTr="5A6B4CAE" w14:paraId="2CD9B08C" w14:textId="77777777">
        <w:tc>
          <w:tcPr>
            <w:tcW w:w="8359" w:type="dxa"/>
            <w:tcBorders>
              <w:bottom w:val="nil"/>
            </w:tcBorders>
            <w:shd w:val="clear" w:color="auto" w:fill="F5F5F5" w:themeFill="background2"/>
          </w:tcPr>
          <w:p w:rsidRPr="007A77FD" w:rsidR="00C31092" w:rsidP="00170254" w:rsidRDefault="00C31092" w14:paraId="05E5532C" w14:textId="648CCE69">
            <w:pPr>
              <w:rPr>
                <w:rFonts w:cs="Arial"/>
                <w:szCs w:val="24"/>
                <w:lang w:eastAsia="en-GB"/>
              </w:rPr>
            </w:pPr>
            <w:r w:rsidRPr="007A77FD">
              <w:rPr>
                <w:rFonts w:cs="Arial"/>
                <w:szCs w:val="24"/>
                <w:lang w:eastAsia="en-GB"/>
              </w:rPr>
              <w:t>Experience with mechatronic systems integration and IoT/embedded systems</w:t>
            </w:r>
          </w:p>
        </w:tc>
        <w:tc>
          <w:tcPr>
            <w:tcW w:w="2403" w:type="dxa"/>
            <w:tcBorders>
              <w:bottom w:val="nil"/>
            </w:tcBorders>
            <w:shd w:val="clear" w:color="auto" w:fill="F5F5F5" w:themeFill="background2"/>
          </w:tcPr>
          <w:p w:rsidRPr="007A77FD" w:rsidR="00C31092" w:rsidP="00170254" w:rsidRDefault="007B2DB0" w14:paraId="49B48185" w14:textId="1D7C2974">
            <w:pPr>
              <w:jc w:val="center"/>
              <w:rPr>
                <w:szCs w:val="24"/>
              </w:rPr>
            </w:pPr>
            <w:r w:rsidRPr="007A77FD">
              <w:rPr>
                <w:szCs w:val="24"/>
              </w:rPr>
              <w:t>D</w:t>
            </w:r>
          </w:p>
        </w:tc>
      </w:tr>
      <w:tr w:rsidRPr="007A77FD" w:rsidR="00170254" w:rsidTr="5A6B4CAE" w14:paraId="0A02F881" w14:textId="77777777">
        <w:tc>
          <w:tcPr>
            <w:tcW w:w="8359" w:type="dxa"/>
            <w:tcBorders>
              <w:top w:val="single" w:color="auto" w:sz="4" w:space="0"/>
              <w:bottom w:val="nil"/>
            </w:tcBorders>
          </w:tcPr>
          <w:p w:rsidRPr="007A77FD" w:rsidR="00170254" w:rsidP="00170254" w:rsidRDefault="00170254" w14:paraId="4BA07667" w14:textId="38C34DDF">
            <w:pPr>
              <w:pStyle w:val="Heading4"/>
              <w:rPr>
                <w:rFonts w:asciiTheme="minorHAnsi" w:hAnsiTheme="minorHAnsi"/>
              </w:rPr>
            </w:pPr>
            <w:r w:rsidRPr="007A77FD">
              <w:rPr>
                <w:rFonts w:asciiTheme="minorHAnsi" w:hAnsiTheme="minorHAnsi"/>
              </w:rPr>
              <w:t>Knowledge</w:t>
            </w:r>
          </w:p>
        </w:tc>
        <w:tc>
          <w:tcPr>
            <w:tcW w:w="2403" w:type="dxa"/>
            <w:tcBorders>
              <w:top w:val="single" w:color="auto" w:sz="4" w:space="0"/>
              <w:bottom w:val="nil"/>
            </w:tcBorders>
          </w:tcPr>
          <w:p w:rsidRPr="007A77FD" w:rsidR="00170254" w:rsidP="00170254" w:rsidRDefault="00170254" w14:paraId="65EB2BFA" w14:textId="77777777">
            <w:pPr>
              <w:jc w:val="center"/>
              <w:rPr>
                <w:szCs w:val="24"/>
              </w:rPr>
            </w:pPr>
          </w:p>
        </w:tc>
      </w:tr>
      <w:tr w:rsidRPr="007A77FD" w:rsidR="003662D9" w:rsidTr="5A6B4CAE" w14:paraId="4095AD6D" w14:textId="77777777">
        <w:tc>
          <w:tcPr>
            <w:tcW w:w="8359" w:type="dxa"/>
            <w:tcBorders>
              <w:top w:val="nil"/>
            </w:tcBorders>
            <w:shd w:val="clear" w:color="auto" w:fill="F5F5F5" w:themeFill="background2"/>
          </w:tcPr>
          <w:p w:rsidRPr="007A77FD" w:rsidR="003662D9" w:rsidP="003662D9" w:rsidRDefault="00494ABB" w14:paraId="201C210F" w14:textId="33CCE7EA">
            <w:pPr>
              <w:rPr>
                <w:rFonts w:cs="Arial"/>
                <w:szCs w:val="24"/>
              </w:rPr>
            </w:pPr>
            <w:r w:rsidRPr="007A77FD">
              <w:rPr>
                <w:rFonts w:cs="Arial"/>
                <w:szCs w:val="24"/>
              </w:rPr>
              <w:t>Extensive specialist knowledge in either electronics or mechanical engineering, together with demonstrable proficiency and practical application experience in the other discipline.</w:t>
            </w:r>
          </w:p>
        </w:tc>
        <w:tc>
          <w:tcPr>
            <w:tcW w:w="2403" w:type="dxa"/>
            <w:tcBorders>
              <w:top w:val="nil"/>
            </w:tcBorders>
            <w:shd w:val="clear" w:color="auto" w:fill="F5F5F5" w:themeFill="background2"/>
          </w:tcPr>
          <w:p w:rsidRPr="007A77FD" w:rsidR="003662D9" w:rsidP="003662D9" w:rsidRDefault="00E009C6" w14:paraId="722CED3A" w14:textId="1E0A46A5">
            <w:pPr>
              <w:jc w:val="center"/>
              <w:rPr>
                <w:szCs w:val="24"/>
              </w:rPr>
            </w:pPr>
            <w:r w:rsidRPr="007A77FD">
              <w:rPr>
                <w:szCs w:val="24"/>
              </w:rPr>
              <w:t>E</w:t>
            </w:r>
          </w:p>
        </w:tc>
      </w:tr>
      <w:tr w:rsidRPr="007A77FD" w:rsidR="00982DD4" w:rsidTr="5A6B4CAE" w14:paraId="3AE84FE0" w14:textId="77777777">
        <w:tc>
          <w:tcPr>
            <w:tcW w:w="8359" w:type="dxa"/>
            <w:tcBorders>
              <w:top w:val="nil"/>
            </w:tcBorders>
            <w:shd w:val="clear" w:color="auto" w:fill="F5F5F5" w:themeFill="background2"/>
          </w:tcPr>
          <w:p w:rsidRPr="007A77FD" w:rsidR="00982DD4" w:rsidP="003662D9" w:rsidRDefault="00982DD4" w14:paraId="64A95328" w14:textId="700CE7E2">
            <w:pPr>
              <w:rPr>
                <w:rFonts w:cs="Arial"/>
                <w:szCs w:val="24"/>
              </w:rPr>
            </w:pPr>
            <w:r w:rsidRPr="007A77FD">
              <w:rPr>
                <w:rFonts w:cs="Arial"/>
                <w:szCs w:val="24"/>
              </w:rPr>
              <w:t>Knowledge of current pedagogical approaches in engineering education</w:t>
            </w:r>
          </w:p>
        </w:tc>
        <w:tc>
          <w:tcPr>
            <w:tcW w:w="2403" w:type="dxa"/>
            <w:tcBorders>
              <w:top w:val="nil"/>
            </w:tcBorders>
            <w:shd w:val="clear" w:color="auto" w:fill="F5F5F5" w:themeFill="background2"/>
          </w:tcPr>
          <w:p w:rsidRPr="007A77FD" w:rsidR="00982DD4" w:rsidP="003662D9" w:rsidRDefault="00982DD4" w14:paraId="4EE82535" w14:textId="3E09F48A">
            <w:pPr>
              <w:jc w:val="center"/>
              <w:rPr>
                <w:szCs w:val="24"/>
              </w:rPr>
            </w:pPr>
            <w:r w:rsidRPr="007A77FD">
              <w:rPr>
                <w:szCs w:val="24"/>
              </w:rPr>
              <w:t>E</w:t>
            </w:r>
          </w:p>
        </w:tc>
      </w:tr>
      <w:tr w:rsidRPr="007A77FD" w:rsidR="003662D9" w:rsidTr="5A6B4CAE" w14:paraId="7714C76B" w14:textId="77777777">
        <w:tc>
          <w:tcPr>
            <w:tcW w:w="8359" w:type="dxa"/>
            <w:tcBorders>
              <w:top w:val="nil"/>
            </w:tcBorders>
            <w:shd w:val="clear" w:color="auto" w:fill="F5F5F5" w:themeFill="background2"/>
          </w:tcPr>
          <w:p w:rsidRPr="007A77FD" w:rsidR="003662D9" w:rsidP="003662D9" w:rsidRDefault="00107C89" w14:paraId="4CEFE9D4" w14:textId="64BA553C">
            <w:pPr>
              <w:rPr>
                <w:szCs w:val="24"/>
              </w:rPr>
            </w:pPr>
            <w:r w:rsidRPr="007A77FD">
              <w:rPr>
                <w:rFonts w:cs="Arial"/>
                <w:szCs w:val="24"/>
              </w:rPr>
              <w:t>Advanced knowledge of modern CAD systems (Altium, SolidWorks, KiCAD, or equivalent) and simulation tools</w:t>
            </w:r>
          </w:p>
        </w:tc>
        <w:tc>
          <w:tcPr>
            <w:tcW w:w="2403" w:type="dxa"/>
            <w:tcBorders>
              <w:top w:val="nil"/>
            </w:tcBorders>
            <w:shd w:val="clear" w:color="auto" w:fill="F5F5F5" w:themeFill="background2"/>
          </w:tcPr>
          <w:p w:rsidRPr="007A77FD" w:rsidR="003662D9" w:rsidP="003662D9" w:rsidRDefault="00C31092" w14:paraId="2AEA3C37" w14:textId="1B1EDB23">
            <w:pPr>
              <w:jc w:val="center"/>
              <w:rPr>
                <w:szCs w:val="24"/>
              </w:rPr>
            </w:pPr>
            <w:r w:rsidRPr="007A77FD">
              <w:rPr>
                <w:szCs w:val="24"/>
              </w:rPr>
              <w:t>D</w:t>
            </w:r>
          </w:p>
        </w:tc>
      </w:tr>
      <w:tr w:rsidRPr="007A77FD" w:rsidR="003662D9" w:rsidTr="5A6B4CAE" w14:paraId="5FEAC2F8" w14:textId="77777777">
        <w:tc>
          <w:tcPr>
            <w:tcW w:w="8359" w:type="dxa"/>
            <w:tcBorders>
              <w:bottom w:val="nil"/>
            </w:tcBorders>
            <w:shd w:val="clear" w:color="auto" w:fill="F5F5F5" w:themeFill="background2"/>
          </w:tcPr>
          <w:p w:rsidRPr="007A77FD" w:rsidR="003662D9" w:rsidP="003662D9" w:rsidRDefault="007B2DB0" w14:paraId="37AFE1CD" w14:textId="4FB7AADC">
            <w:pPr>
              <w:rPr>
                <w:szCs w:val="24"/>
              </w:rPr>
            </w:pPr>
            <w:r w:rsidRPr="007A77FD">
              <w:rPr>
                <w:rFonts w:cs="Arial"/>
                <w:iCs/>
                <w:szCs w:val="24"/>
              </w:rPr>
              <w:t>Programming competency in relevant languages (C/C++, Python, MATLAB)</w:t>
            </w:r>
          </w:p>
        </w:tc>
        <w:tc>
          <w:tcPr>
            <w:tcW w:w="2403" w:type="dxa"/>
            <w:tcBorders>
              <w:bottom w:val="nil"/>
            </w:tcBorders>
            <w:shd w:val="clear" w:color="auto" w:fill="F5F5F5" w:themeFill="background2"/>
          </w:tcPr>
          <w:p w:rsidRPr="007A77FD" w:rsidR="003662D9" w:rsidP="003662D9" w:rsidRDefault="007B2DB0" w14:paraId="71763C0D" w14:textId="4DB68F92">
            <w:pPr>
              <w:jc w:val="center"/>
              <w:rPr>
                <w:szCs w:val="24"/>
              </w:rPr>
            </w:pPr>
            <w:r w:rsidRPr="007A77FD">
              <w:rPr>
                <w:szCs w:val="24"/>
              </w:rPr>
              <w:t>D</w:t>
            </w:r>
          </w:p>
        </w:tc>
      </w:tr>
      <w:tr w:rsidRPr="007A77FD" w:rsidR="003662D9" w:rsidTr="5A6B4CAE" w14:paraId="3A6496A2" w14:textId="77777777">
        <w:tc>
          <w:tcPr>
            <w:tcW w:w="8359" w:type="dxa"/>
            <w:tcBorders>
              <w:top w:val="nil"/>
              <w:bottom w:val="nil"/>
            </w:tcBorders>
            <w:shd w:val="clear" w:color="auto" w:fill="F5F5F5" w:themeFill="background2"/>
          </w:tcPr>
          <w:p w:rsidRPr="007A77FD" w:rsidR="003662D9" w:rsidP="5A6B4CAE" w:rsidRDefault="00494ABB" w14:paraId="242A86FB" w14:textId="5C425516">
            <w:pPr>
              <w:rPr>
                <w:rFonts w:cs="Arial"/>
                <w:iCs/>
                <w:szCs w:val="24"/>
              </w:rPr>
            </w:pPr>
            <w:r w:rsidRPr="007A77FD">
              <w:rPr>
                <w:rFonts w:cs="Arial"/>
                <w:iCs/>
                <w:szCs w:val="24"/>
              </w:rPr>
              <w:t xml:space="preserve">Sound working knowledge of engineering safety principles, applicable UK and international standards, and regulatory requirements, including electrical </w:t>
            </w:r>
            <w:r w:rsidRPr="007A77FD">
              <w:rPr>
                <w:rFonts w:cs="Arial"/>
                <w:iCs/>
                <w:szCs w:val="24"/>
              </w:rPr>
              <w:lastRenderedPageBreak/>
              <w:t>installation standards, equipment protection classes, product safety legislation, and safe systems of work</w:t>
            </w:r>
          </w:p>
        </w:tc>
        <w:tc>
          <w:tcPr>
            <w:tcW w:w="2403" w:type="dxa"/>
            <w:tcBorders>
              <w:top w:val="nil"/>
              <w:bottom w:val="nil"/>
            </w:tcBorders>
            <w:shd w:val="clear" w:color="auto" w:fill="F5F5F5" w:themeFill="background2"/>
          </w:tcPr>
          <w:p w:rsidRPr="007A77FD" w:rsidR="003662D9" w:rsidP="003662D9" w:rsidRDefault="000F5881" w14:paraId="0E890A80" w14:textId="06AD9B78">
            <w:pPr>
              <w:jc w:val="center"/>
              <w:rPr>
                <w:szCs w:val="24"/>
              </w:rPr>
            </w:pPr>
            <w:r w:rsidRPr="007A77FD">
              <w:rPr>
                <w:szCs w:val="24"/>
              </w:rPr>
              <w:lastRenderedPageBreak/>
              <w:t>E</w:t>
            </w:r>
          </w:p>
        </w:tc>
      </w:tr>
      <w:tr w:rsidRPr="007A77FD" w:rsidR="00335C11" w:rsidTr="5A6B4CAE" w14:paraId="6C22BC8B" w14:textId="77777777">
        <w:tc>
          <w:tcPr>
            <w:tcW w:w="8359" w:type="dxa"/>
            <w:tcBorders>
              <w:top w:val="nil"/>
              <w:bottom w:val="nil"/>
            </w:tcBorders>
            <w:shd w:val="clear" w:color="auto" w:fill="F5F5F5" w:themeFill="background2"/>
          </w:tcPr>
          <w:p w:rsidRPr="007A77FD" w:rsidR="00335C11" w:rsidP="003662D9" w:rsidRDefault="00335C11" w14:paraId="0C17E8D9" w14:textId="72CDCF9A">
            <w:pPr>
              <w:rPr>
                <w:rFonts w:cs="Arial"/>
                <w:iCs/>
                <w:szCs w:val="24"/>
              </w:rPr>
            </w:pPr>
            <w:r w:rsidRPr="007A77FD">
              <w:rPr>
                <w:rFonts w:cs="Arial"/>
                <w:iCs/>
                <w:szCs w:val="24"/>
              </w:rPr>
              <w:t>Comprehensive understanding of UK engineering safety regulations and standards</w:t>
            </w:r>
          </w:p>
        </w:tc>
        <w:tc>
          <w:tcPr>
            <w:tcW w:w="2403" w:type="dxa"/>
            <w:tcBorders>
              <w:top w:val="nil"/>
              <w:bottom w:val="nil"/>
            </w:tcBorders>
            <w:shd w:val="clear" w:color="auto" w:fill="F5F5F5" w:themeFill="background2"/>
          </w:tcPr>
          <w:p w:rsidRPr="007A77FD" w:rsidR="00335C11" w:rsidP="003662D9" w:rsidRDefault="009F3BA1" w14:paraId="0C4C749F" w14:textId="621D6F2A">
            <w:pPr>
              <w:jc w:val="center"/>
              <w:rPr>
                <w:szCs w:val="24"/>
              </w:rPr>
            </w:pPr>
            <w:r w:rsidRPr="007A77FD">
              <w:rPr>
                <w:szCs w:val="24"/>
              </w:rPr>
              <w:t>E</w:t>
            </w:r>
          </w:p>
        </w:tc>
      </w:tr>
      <w:tr w:rsidRPr="007A77FD" w:rsidR="00335C11" w:rsidTr="5A6B4CAE" w14:paraId="13E397A8" w14:textId="77777777">
        <w:tc>
          <w:tcPr>
            <w:tcW w:w="8359" w:type="dxa"/>
            <w:tcBorders>
              <w:top w:val="nil"/>
              <w:bottom w:val="nil"/>
            </w:tcBorders>
            <w:shd w:val="clear" w:color="auto" w:fill="F5F5F5" w:themeFill="background2"/>
          </w:tcPr>
          <w:p w:rsidRPr="007A77FD" w:rsidR="00335C11" w:rsidP="003662D9" w:rsidRDefault="009F3BA1" w14:paraId="53B288E9" w14:textId="1B59700D">
            <w:pPr>
              <w:rPr>
                <w:rFonts w:cs="Arial"/>
                <w:iCs/>
                <w:szCs w:val="24"/>
              </w:rPr>
            </w:pPr>
            <w:r w:rsidRPr="007A77FD">
              <w:rPr>
                <w:rFonts w:cs="Arial"/>
                <w:iCs/>
                <w:szCs w:val="24"/>
              </w:rPr>
              <w:t>Knowledge and experience with risk assessment methodologies and safety management systems</w:t>
            </w:r>
            <w:r w:rsidRPr="007A77FD" w:rsidR="00494ABB">
              <w:rPr>
                <w:rFonts w:cs="Arial"/>
                <w:iCs/>
                <w:szCs w:val="24"/>
              </w:rPr>
              <w:t xml:space="preserve"> with a focus on proactive management</w:t>
            </w:r>
          </w:p>
        </w:tc>
        <w:tc>
          <w:tcPr>
            <w:tcW w:w="2403" w:type="dxa"/>
            <w:tcBorders>
              <w:top w:val="nil"/>
              <w:bottom w:val="nil"/>
            </w:tcBorders>
            <w:shd w:val="clear" w:color="auto" w:fill="F5F5F5" w:themeFill="background2"/>
          </w:tcPr>
          <w:p w:rsidRPr="007A77FD" w:rsidR="00335C11" w:rsidP="003662D9" w:rsidRDefault="009F3BA1" w14:paraId="033B4570" w14:textId="6AE8053A">
            <w:pPr>
              <w:jc w:val="center"/>
              <w:rPr>
                <w:szCs w:val="24"/>
              </w:rPr>
            </w:pPr>
            <w:r w:rsidRPr="007A77FD">
              <w:rPr>
                <w:szCs w:val="24"/>
              </w:rPr>
              <w:t>E</w:t>
            </w:r>
          </w:p>
        </w:tc>
      </w:tr>
      <w:tr w:rsidRPr="007A77FD" w:rsidR="00335C11" w:rsidTr="5A6B4CAE" w14:paraId="22B4221B" w14:textId="77777777">
        <w:tc>
          <w:tcPr>
            <w:tcW w:w="8359" w:type="dxa"/>
            <w:tcBorders>
              <w:top w:val="nil"/>
              <w:bottom w:val="nil"/>
            </w:tcBorders>
            <w:shd w:val="clear" w:color="auto" w:fill="F5F5F5" w:themeFill="background2"/>
          </w:tcPr>
          <w:p w:rsidRPr="007A77FD" w:rsidR="00335C11" w:rsidP="003662D9" w:rsidRDefault="009F3BA1" w14:paraId="1D3DC3D4" w14:textId="5BEA54D8">
            <w:pPr>
              <w:rPr>
                <w:rFonts w:cs="Arial"/>
                <w:iCs/>
                <w:szCs w:val="24"/>
              </w:rPr>
            </w:pPr>
            <w:r w:rsidRPr="007A77FD">
              <w:rPr>
                <w:rFonts w:cs="Arial"/>
                <w:iCs/>
                <w:szCs w:val="24"/>
              </w:rPr>
              <w:t>Knowledge of relevant legislation affecting engineering education and research environments</w:t>
            </w:r>
          </w:p>
        </w:tc>
        <w:tc>
          <w:tcPr>
            <w:tcW w:w="2403" w:type="dxa"/>
            <w:tcBorders>
              <w:top w:val="nil"/>
              <w:bottom w:val="nil"/>
            </w:tcBorders>
            <w:shd w:val="clear" w:color="auto" w:fill="F5F5F5" w:themeFill="background2"/>
          </w:tcPr>
          <w:p w:rsidRPr="007A77FD" w:rsidR="00335C11" w:rsidP="003662D9" w:rsidRDefault="009F3BA1" w14:paraId="658E648B" w14:textId="222E726A">
            <w:pPr>
              <w:jc w:val="center"/>
              <w:rPr>
                <w:szCs w:val="24"/>
              </w:rPr>
            </w:pPr>
            <w:r w:rsidRPr="007A77FD">
              <w:rPr>
                <w:szCs w:val="24"/>
              </w:rPr>
              <w:t>E</w:t>
            </w:r>
          </w:p>
        </w:tc>
      </w:tr>
      <w:tr w:rsidRPr="007A77FD" w:rsidR="00335C11" w:rsidTr="5A6B4CAE" w14:paraId="10CB4D55" w14:textId="77777777">
        <w:tc>
          <w:tcPr>
            <w:tcW w:w="8359" w:type="dxa"/>
            <w:tcBorders>
              <w:top w:val="nil"/>
              <w:bottom w:val="nil"/>
            </w:tcBorders>
            <w:shd w:val="clear" w:color="auto" w:fill="F5F5F5" w:themeFill="background2"/>
          </w:tcPr>
          <w:p w:rsidRPr="007A77FD" w:rsidR="00335C11" w:rsidP="003662D9" w:rsidRDefault="009F3BA1" w14:paraId="738D3814" w14:textId="2A9168A1">
            <w:pPr>
              <w:rPr>
                <w:rFonts w:cs="Arial"/>
                <w:iCs/>
                <w:szCs w:val="24"/>
              </w:rPr>
            </w:pPr>
            <w:r w:rsidRPr="007A77FD">
              <w:rPr>
                <w:rFonts w:cs="Arial"/>
                <w:iCs/>
                <w:szCs w:val="24"/>
              </w:rPr>
              <w:t>Understanding of medical device regulations and bioengineering safety considerations</w:t>
            </w:r>
          </w:p>
        </w:tc>
        <w:tc>
          <w:tcPr>
            <w:tcW w:w="2403" w:type="dxa"/>
            <w:tcBorders>
              <w:top w:val="nil"/>
              <w:bottom w:val="nil"/>
            </w:tcBorders>
            <w:shd w:val="clear" w:color="auto" w:fill="F5F5F5" w:themeFill="background2"/>
          </w:tcPr>
          <w:p w:rsidRPr="007A77FD" w:rsidR="00335C11" w:rsidP="003662D9" w:rsidRDefault="009F3BA1" w14:paraId="0BAD420B" w14:textId="588284D3">
            <w:pPr>
              <w:jc w:val="center"/>
              <w:rPr>
                <w:szCs w:val="24"/>
              </w:rPr>
            </w:pPr>
            <w:r w:rsidRPr="007A77FD">
              <w:rPr>
                <w:szCs w:val="24"/>
              </w:rPr>
              <w:t>D</w:t>
            </w:r>
          </w:p>
        </w:tc>
      </w:tr>
      <w:tr w:rsidRPr="007A77FD" w:rsidR="00170254" w:rsidTr="5A6B4CAE" w14:paraId="56B8DD8A" w14:textId="77777777">
        <w:tc>
          <w:tcPr>
            <w:tcW w:w="8359" w:type="dxa"/>
            <w:tcBorders>
              <w:top w:val="single" w:color="auto" w:sz="4" w:space="0"/>
              <w:bottom w:val="nil"/>
            </w:tcBorders>
          </w:tcPr>
          <w:p w:rsidRPr="007A77FD" w:rsidR="00170254" w:rsidP="00170254" w:rsidRDefault="00170254" w14:paraId="358721F9" w14:textId="6D4B35C8">
            <w:pPr>
              <w:pStyle w:val="Heading4"/>
              <w:rPr>
                <w:rFonts w:asciiTheme="minorHAnsi" w:hAnsiTheme="minorHAnsi"/>
              </w:rPr>
            </w:pPr>
            <w:r w:rsidRPr="007A77FD">
              <w:rPr>
                <w:rFonts w:asciiTheme="minorHAnsi" w:hAnsiTheme="minorHAnsi"/>
              </w:rPr>
              <w:t>Skills &amp; Abilities</w:t>
            </w:r>
          </w:p>
        </w:tc>
        <w:tc>
          <w:tcPr>
            <w:tcW w:w="2403" w:type="dxa"/>
            <w:tcBorders>
              <w:top w:val="single" w:color="auto" w:sz="4" w:space="0"/>
              <w:bottom w:val="nil"/>
            </w:tcBorders>
          </w:tcPr>
          <w:p w:rsidRPr="007A77FD" w:rsidR="00170254" w:rsidP="00170254" w:rsidRDefault="00170254" w14:paraId="1C2F1EAF" w14:textId="77777777">
            <w:pPr>
              <w:jc w:val="center"/>
              <w:rPr>
                <w:szCs w:val="24"/>
              </w:rPr>
            </w:pPr>
          </w:p>
        </w:tc>
      </w:tr>
      <w:tr w:rsidRPr="007A77FD" w:rsidR="003773E9" w:rsidTr="5A6B4CAE" w14:paraId="4727BA93" w14:textId="77777777">
        <w:tc>
          <w:tcPr>
            <w:tcW w:w="8359" w:type="dxa"/>
            <w:tcBorders>
              <w:top w:val="nil"/>
            </w:tcBorders>
            <w:shd w:val="clear" w:color="auto" w:fill="F5F5F5" w:themeFill="background2"/>
          </w:tcPr>
          <w:p w:rsidRPr="007A77FD" w:rsidR="003773E9" w:rsidP="0079795A" w:rsidRDefault="00694370" w14:paraId="7EADDFD2" w14:textId="46CA3CBA">
            <w:pPr>
              <w:rPr>
                <w:rFonts w:cs="Arial"/>
                <w:szCs w:val="24"/>
              </w:rPr>
            </w:pPr>
            <w:r w:rsidRPr="007A77FD">
              <w:rPr>
                <w:rFonts w:cs="Arial"/>
                <w:szCs w:val="24"/>
              </w:rPr>
              <w:t>Exceptional communication skills with ability to engage effectively at all organisational levels</w:t>
            </w:r>
            <w:r w:rsidRPr="007A77FD" w:rsidR="00312406">
              <w:rPr>
                <w:rFonts w:cs="Arial"/>
                <w:szCs w:val="24"/>
              </w:rPr>
              <w:t xml:space="preserve"> and with a</w:t>
            </w:r>
            <w:r w:rsidRPr="007A77FD" w:rsidR="003872D4">
              <w:rPr>
                <w:rFonts w:cs="Arial"/>
                <w:szCs w:val="24"/>
              </w:rPr>
              <w:t xml:space="preserve"> highly international cohort</w:t>
            </w:r>
          </w:p>
        </w:tc>
        <w:tc>
          <w:tcPr>
            <w:tcW w:w="2403" w:type="dxa"/>
            <w:tcBorders>
              <w:top w:val="nil"/>
            </w:tcBorders>
            <w:shd w:val="clear" w:color="auto" w:fill="F5F5F5" w:themeFill="background2"/>
          </w:tcPr>
          <w:p w:rsidRPr="007A77FD" w:rsidR="003773E9" w:rsidP="0079795A" w:rsidRDefault="009966AC" w14:paraId="6F706D8D" w14:textId="16905111">
            <w:pPr>
              <w:jc w:val="center"/>
              <w:rPr>
                <w:szCs w:val="24"/>
              </w:rPr>
            </w:pPr>
            <w:r w:rsidRPr="007A77FD">
              <w:rPr>
                <w:szCs w:val="24"/>
              </w:rPr>
              <w:t>E</w:t>
            </w:r>
          </w:p>
        </w:tc>
      </w:tr>
      <w:tr w:rsidRPr="007A77FD" w:rsidR="0079795A" w:rsidTr="5A6B4CAE" w14:paraId="39377AF1" w14:textId="77777777">
        <w:tc>
          <w:tcPr>
            <w:tcW w:w="8359" w:type="dxa"/>
            <w:tcBorders>
              <w:top w:val="nil"/>
            </w:tcBorders>
            <w:shd w:val="clear" w:color="auto" w:fill="F5F5F5" w:themeFill="background2"/>
          </w:tcPr>
          <w:p w:rsidRPr="007A77FD" w:rsidR="0079795A" w:rsidP="0079795A" w:rsidRDefault="009F1D81" w14:paraId="4A1E5F3E" w14:textId="61DC1688">
            <w:pPr>
              <w:rPr>
                <w:szCs w:val="24"/>
              </w:rPr>
            </w:pPr>
            <w:r w:rsidRPr="007A77FD">
              <w:rPr>
                <w:rFonts w:cs="Arial"/>
                <w:szCs w:val="24"/>
              </w:rPr>
              <w:t>Proven ability to translate complex technical concepts for diverse audiences</w:t>
            </w:r>
          </w:p>
        </w:tc>
        <w:tc>
          <w:tcPr>
            <w:tcW w:w="2403" w:type="dxa"/>
            <w:tcBorders>
              <w:top w:val="nil"/>
            </w:tcBorders>
            <w:shd w:val="clear" w:color="auto" w:fill="F5F5F5" w:themeFill="background2"/>
          </w:tcPr>
          <w:p w:rsidRPr="007A77FD" w:rsidR="0079795A" w:rsidP="0079795A" w:rsidRDefault="0079795A" w14:paraId="0A389EF9" w14:textId="151EC422">
            <w:pPr>
              <w:jc w:val="center"/>
              <w:rPr>
                <w:szCs w:val="24"/>
              </w:rPr>
            </w:pPr>
            <w:r w:rsidRPr="007A77FD">
              <w:rPr>
                <w:szCs w:val="24"/>
              </w:rPr>
              <w:t>E</w:t>
            </w:r>
          </w:p>
        </w:tc>
      </w:tr>
      <w:tr w:rsidRPr="007A77FD" w:rsidR="0079795A" w:rsidTr="5A6B4CAE" w14:paraId="6993DF07" w14:textId="77777777">
        <w:tc>
          <w:tcPr>
            <w:tcW w:w="8359" w:type="dxa"/>
            <w:shd w:val="clear" w:color="auto" w:fill="F5F5F5" w:themeFill="background2"/>
          </w:tcPr>
          <w:p w:rsidRPr="007A77FD" w:rsidR="0079795A" w:rsidP="0079795A" w:rsidRDefault="009F1D81" w14:paraId="2FAD234C" w14:textId="06F25BD4">
            <w:pPr>
              <w:rPr>
                <w:szCs w:val="24"/>
              </w:rPr>
            </w:pPr>
            <w:r w:rsidRPr="007A77FD">
              <w:rPr>
                <w:rFonts w:cs="Arial"/>
                <w:szCs w:val="24"/>
              </w:rPr>
              <w:t>Strategic thinking capability with experience in long-term planning and resource forecasting</w:t>
            </w:r>
          </w:p>
        </w:tc>
        <w:tc>
          <w:tcPr>
            <w:tcW w:w="2403" w:type="dxa"/>
            <w:shd w:val="clear" w:color="auto" w:fill="F5F5F5" w:themeFill="background2"/>
          </w:tcPr>
          <w:p w:rsidRPr="007A77FD" w:rsidR="0079795A" w:rsidP="0079795A" w:rsidRDefault="0079795A" w14:paraId="202FEC95" w14:textId="1FAF1683">
            <w:pPr>
              <w:jc w:val="center"/>
              <w:rPr>
                <w:szCs w:val="24"/>
              </w:rPr>
            </w:pPr>
            <w:r w:rsidRPr="007A77FD">
              <w:rPr>
                <w:szCs w:val="24"/>
              </w:rPr>
              <w:t>E</w:t>
            </w:r>
          </w:p>
        </w:tc>
      </w:tr>
      <w:tr w:rsidRPr="007A77FD" w:rsidR="0079795A" w:rsidTr="5A6B4CAE" w14:paraId="6F6146FF" w14:textId="77777777">
        <w:tc>
          <w:tcPr>
            <w:tcW w:w="8359" w:type="dxa"/>
            <w:shd w:val="clear" w:color="auto" w:fill="F5F5F5" w:themeFill="background2"/>
          </w:tcPr>
          <w:p w:rsidRPr="007A77FD" w:rsidR="0079795A" w:rsidP="0079795A" w:rsidRDefault="009F1D81" w14:paraId="0ABCCFD8" w14:textId="5DC166B1">
            <w:pPr>
              <w:rPr>
                <w:szCs w:val="24"/>
              </w:rPr>
            </w:pPr>
            <w:r w:rsidRPr="007A77FD">
              <w:rPr>
                <w:rFonts w:cs="Arial"/>
                <w:szCs w:val="24"/>
              </w:rPr>
              <w:t>Strong negotiation and stakeholder management skills</w:t>
            </w:r>
          </w:p>
        </w:tc>
        <w:tc>
          <w:tcPr>
            <w:tcW w:w="2403" w:type="dxa"/>
            <w:shd w:val="clear" w:color="auto" w:fill="F5F5F5" w:themeFill="background2"/>
          </w:tcPr>
          <w:p w:rsidRPr="007A77FD" w:rsidR="0079795A" w:rsidP="0079795A" w:rsidRDefault="00B83EFD" w14:paraId="087E4672" w14:textId="7487DAA3">
            <w:pPr>
              <w:jc w:val="center"/>
              <w:rPr>
                <w:szCs w:val="24"/>
              </w:rPr>
            </w:pPr>
            <w:r w:rsidRPr="007A77FD">
              <w:rPr>
                <w:szCs w:val="24"/>
              </w:rPr>
              <w:t>E</w:t>
            </w:r>
          </w:p>
        </w:tc>
      </w:tr>
      <w:tr w:rsidRPr="007A77FD" w:rsidR="0079795A" w:rsidTr="5A6B4CAE" w14:paraId="66442F77" w14:textId="77777777">
        <w:tc>
          <w:tcPr>
            <w:tcW w:w="8359" w:type="dxa"/>
            <w:shd w:val="clear" w:color="auto" w:fill="F5F5F5" w:themeFill="background2"/>
          </w:tcPr>
          <w:p w:rsidRPr="007A77FD" w:rsidR="0079795A" w:rsidP="0079795A" w:rsidRDefault="00B83EFD" w14:paraId="28FBA986" w14:textId="2F69A418">
            <w:pPr>
              <w:rPr>
                <w:szCs w:val="24"/>
              </w:rPr>
            </w:pPr>
            <w:r w:rsidRPr="007A77FD">
              <w:rPr>
                <w:rFonts w:cs="Arial"/>
                <w:szCs w:val="24"/>
              </w:rPr>
              <w:t>Experience with budget management and procurement processes</w:t>
            </w:r>
          </w:p>
        </w:tc>
        <w:tc>
          <w:tcPr>
            <w:tcW w:w="2403" w:type="dxa"/>
            <w:shd w:val="clear" w:color="auto" w:fill="F5F5F5" w:themeFill="background2"/>
          </w:tcPr>
          <w:p w:rsidRPr="007A77FD" w:rsidR="0079795A" w:rsidP="0079795A" w:rsidRDefault="0079795A" w14:paraId="59A33C11" w14:textId="10AD50E2">
            <w:pPr>
              <w:jc w:val="center"/>
              <w:rPr>
                <w:szCs w:val="24"/>
              </w:rPr>
            </w:pPr>
            <w:r w:rsidRPr="007A77FD">
              <w:rPr>
                <w:szCs w:val="24"/>
              </w:rPr>
              <w:t>E</w:t>
            </w:r>
          </w:p>
        </w:tc>
      </w:tr>
      <w:tr w:rsidRPr="007A77FD" w:rsidR="0079795A" w:rsidTr="5A6B4CAE" w14:paraId="2652BDFE" w14:textId="77777777">
        <w:tc>
          <w:tcPr>
            <w:tcW w:w="8359" w:type="dxa"/>
            <w:shd w:val="clear" w:color="auto" w:fill="F5F5F5" w:themeFill="background2"/>
          </w:tcPr>
          <w:p w:rsidRPr="007A77FD" w:rsidR="0079795A" w:rsidP="0079795A" w:rsidRDefault="0079795A" w14:paraId="7B793DAA" w14:textId="456220F5">
            <w:pPr>
              <w:rPr>
                <w:szCs w:val="24"/>
              </w:rPr>
            </w:pPr>
            <w:r w:rsidRPr="007A77FD">
              <w:rPr>
                <w:rFonts w:cs="Arial"/>
                <w:szCs w:val="24"/>
              </w:rPr>
              <w:t>Presentation skills gained in either in teaching</w:t>
            </w:r>
            <w:r w:rsidRPr="007A77FD" w:rsidR="00B905AD">
              <w:rPr>
                <w:rFonts w:cs="Arial"/>
                <w:szCs w:val="24"/>
              </w:rPr>
              <w:t xml:space="preserve">, </w:t>
            </w:r>
            <w:r w:rsidRPr="007A77FD">
              <w:rPr>
                <w:rFonts w:cs="Arial"/>
                <w:szCs w:val="24"/>
              </w:rPr>
              <w:t>training</w:t>
            </w:r>
            <w:r w:rsidRPr="007A77FD" w:rsidR="00B905AD">
              <w:rPr>
                <w:rFonts w:cs="Arial"/>
                <w:szCs w:val="24"/>
              </w:rPr>
              <w:t xml:space="preserve">, </w:t>
            </w:r>
            <w:r w:rsidRPr="007A77FD">
              <w:rPr>
                <w:rFonts w:cs="Arial"/>
                <w:szCs w:val="24"/>
              </w:rPr>
              <w:t xml:space="preserve">mentoring or similar role.   </w:t>
            </w:r>
          </w:p>
        </w:tc>
        <w:tc>
          <w:tcPr>
            <w:tcW w:w="2403" w:type="dxa"/>
            <w:shd w:val="clear" w:color="auto" w:fill="F5F5F5" w:themeFill="background2"/>
          </w:tcPr>
          <w:p w:rsidRPr="007A77FD" w:rsidR="0079795A" w:rsidP="0079795A" w:rsidRDefault="004762A7" w14:paraId="753FA967" w14:textId="73AF26EF">
            <w:pPr>
              <w:jc w:val="center"/>
              <w:rPr>
                <w:szCs w:val="24"/>
              </w:rPr>
            </w:pPr>
            <w:r w:rsidRPr="007A77FD">
              <w:rPr>
                <w:szCs w:val="24"/>
              </w:rPr>
              <w:t>E</w:t>
            </w:r>
          </w:p>
        </w:tc>
      </w:tr>
    </w:tbl>
    <w:p w:rsidRPr="007A77FD" w:rsidR="00A44C8C" w:rsidP="00A44C8C" w:rsidRDefault="00A44C8C" w14:paraId="41E65369" w14:textId="6BA8BC1B">
      <w:pPr>
        <w:pStyle w:val="BodyText"/>
        <w:rPr>
          <w:rFonts w:asciiTheme="minorHAnsi" w:hAnsiTheme="minorHAnsi"/>
          <w:szCs w:val="24"/>
        </w:rPr>
      </w:pPr>
    </w:p>
    <w:p w:rsidRPr="007A77FD" w:rsidR="00900B43" w:rsidP="00900B43" w:rsidRDefault="00900B43" w14:paraId="7CF78D53" w14:textId="41C33102">
      <w:pPr>
        <w:pStyle w:val="Heading2"/>
        <w:rPr>
          <w:rFonts w:asciiTheme="minorHAnsi" w:hAnsiTheme="minorHAnsi"/>
          <w:b/>
          <w:bCs/>
          <w:sz w:val="24"/>
          <w:szCs w:val="24"/>
        </w:rPr>
      </w:pPr>
      <w:r w:rsidRPr="007A77FD">
        <w:rPr>
          <w:rFonts w:asciiTheme="minorHAnsi" w:hAnsiTheme="minorHAnsi"/>
          <w:b/>
          <w:bCs/>
          <w:sz w:val="24"/>
          <w:szCs w:val="24"/>
        </w:rPr>
        <w:t>Further Information</w:t>
      </w:r>
    </w:p>
    <w:p w:rsidRPr="007A77FD" w:rsidR="00466073" w:rsidP="00466073" w:rsidRDefault="00466073" w14:paraId="0B36C884" w14:textId="77777777">
      <w:pPr>
        <w:pStyle w:val="BodyText"/>
        <w:rPr>
          <w:rFonts w:asciiTheme="minorHAnsi" w:hAnsiTheme="minorHAnsi"/>
          <w:szCs w:val="24"/>
        </w:rPr>
      </w:pPr>
      <w:r w:rsidRPr="007A77FD">
        <w:rPr>
          <w:rFonts w:asciiTheme="minorHAnsi" w:hAnsiTheme="minorHAnsi"/>
          <w:szCs w:val="24"/>
        </w:rPr>
        <w:t>Please note that job descriptions cannot be exhaustive, and the post-holder may be required to undertake other duties, which are broadly in line with the above key responsibilities.</w:t>
      </w:r>
    </w:p>
    <w:p w:rsidRPr="007A77FD" w:rsidR="00466073" w:rsidP="00466073" w:rsidRDefault="00466073" w14:paraId="4FB71DBC" w14:textId="77777777">
      <w:pPr>
        <w:pStyle w:val="BodyText"/>
        <w:rPr>
          <w:rFonts w:asciiTheme="minorHAnsi" w:hAnsiTheme="minorHAnsi"/>
          <w:szCs w:val="24"/>
        </w:rPr>
      </w:pPr>
      <w:hyperlink w:history="1" r:id="rId16">
        <w:r w:rsidRPr="007A77FD">
          <w:rPr>
            <w:rStyle w:val="Hyperlink"/>
            <w:rFonts w:cs="Calibri" w:asciiTheme="minorHAnsi" w:hAnsiTheme="minorHAnsi"/>
            <w:szCs w:val="24"/>
          </w:rPr>
          <w:t>Our values</w:t>
        </w:r>
      </w:hyperlink>
      <w:r w:rsidRPr="007A77FD">
        <w:rPr>
          <w:rFonts w:cs="Calibri" w:asciiTheme="minorHAnsi" w:hAnsiTheme="minorHAnsi"/>
          <w:color w:val="161515"/>
          <w:szCs w:val="24"/>
        </w:rPr>
        <w:t xml:space="preserve"> are at the root of everything we do and everyone in our community is expected to demonstrate </w:t>
      </w:r>
      <w:r w:rsidRPr="007A77FD">
        <w:rPr>
          <w:rFonts w:asciiTheme="minorHAnsi" w:hAnsiTheme="minorHAnsi"/>
          <w:szCs w:val="24"/>
        </w:rPr>
        <w:t>Imperial:</w:t>
      </w:r>
    </w:p>
    <w:p w:rsidRPr="007A77FD" w:rsidR="00466073" w:rsidP="00466073" w:rsidRDefault="00466073" w14:paraId="3EFC8E76" w14:textId="77777777">
      <w:pPr>
        <w:pStyle w:val="ListBullet"/>
        <w:numPr>
          <w:ilvl w:val="0"/>
          <w:numId w:val="3"/>
        </w:numPr>
        <w:ind w:left="568" w:hanging="284"/>
        <w:rPr>
          <w:rFonts w:asciiTheme="minorHAnsi" w:hAnsiTheme="minorHAnsi"/>
          <w:szCs w:val="24"/>
        </w:rPr>
      </w:pPr>
      <w:r w:rsidRPr="007A77FD">
        <w:rPr>
          <w:rFonts w:asciiTheme="minorHAnsi" w:hAnsiTheme="minorHAnsi"/>
          <w:szCs w:val="24"/>
        </w:rPr>
        <w:t>Respect</w:t>
      </w:r>
    </w:p>
    <w:p w:rsidRPr="007A77FD" w:rsidR="00466073" w:rsidP="00466073" w:rsidRDefault="00466073" w14:paraId="79F2248C" w14:textId="77777777">
      <w:pPr>
        <w:pStyle w:val="ListBullet"/>
        <w:numPr>
          <w:ilvl w:val="0"/>
          <w:numId w:val="3"/>
        </w:numPr>
        <w:ind w:left="568" w:hanging="284"/>
        <w:rPr>
          <w:rFonts w:asciiTheme="minorHAnsi" w:hAnsiTheme="minorHAnsi"/>
          <w:szCs w:val="24"/>
        </w:rPr>
      </w:pPr>
      <w:r w:rsidRPr="007A77FD">
        <w:rPr>
          <w:rFonts w:asciiTheme="minorHAnsi" w:hAnsiTheme="minorHAnsi"/>
          <w:szCs w:val="24"/>
        </w:rPr>
        <w:t>Collaboration</w:t>
      </w:r>
    </w:p>
    <w:p w:rsidRPr="007A77FD" w:rsidR="00466073" w:rsidP="00466073" w:rsidRDefault="00466073" w14:paraId="59710D56" w14:textId="77777777">
      <w:pPr>
        <w:pStyle w:val="ListBullet"/>
        <w:numPr>
          <w:ilvl w:val="0"/>
          <w:numId w:val="3"/>
        </w:numPr>
        <w:ind w:left="568" w:hanging="284"/>
        <w:rPr>
          <w:rFonts w:asciiTheme="minorHAnsi" w:hAnsiTheme="minorHAnsi"/>
          <w:szCs w:val="24"/>
        </w:rPr>
      </w:pPr>
      <w:r w:rsidRPr="007A77FD">
        <w:rPr>
          <w:rFonts w:asciiTheme="minorHAnsi" w:hAnsiTheme="minorHAnsi"/>
          <w:szCs w:val="24"/>
        </w:rPr>
        <w:t>Excellence</w:t>
      </w:r>
    </w:p>
    <w:p w:rsidRPr="007A77FD" w:rsidR="00466073" w:rsidP="00466073" w:rsidRDefault="00466073" w14:paraId="61198D75" w14:textId="77777777">
      <w:pPr>
        <w:pStyle w:val="ListBullet"/>
        <w:numPr>
          <w:ilvl w:val="0"/>
          <w:numId w:val="3"/>
        </w:numPr>
        <w:ind w:left="568" w:hanging="284"/>
        <w:rPr>
          <w:rFonts w:asciiTheme="minorHAnsi" w:hAnsiTheme="minorHAnsi"/>
          <w:szCs w:val="24"/>
        </w:rPr>
      </w:pPr>
      <w:r w:rsidRPr="007A77FD">
        <w:rPr>
          <w:rFonts w:asciiTheme="minorHAnsi" w:hAnsiTheme="minorHAnsi"/>
          <w:szCs w:val="24"/>
        </w:rPr>
        <w:t>Integrity</w:t>
      </w:r>
    </w:p>
    <w:p w:rsidRPr="007A77FD" w:rsidR="00466073" w:rsidP="00466073" w:rsidRDefault="00466073" w14:paraId="2C54ACF4" w14:textId="77777777">
      <w:pPr>
        <w:pStyle w:val="ListBullet"/>
        <w:numPr>
          <w:ilvl w:val="0"/>
          <w:numId w:val="3"/>
        </w:numPr>
        <w:ind w:left="568" w:hanging="284"/>
        <w:rPr>
          <w:rFonts w:asciiTheme="minorHAnsi" w:hAnsiTheme="minorHAnsi"/>
          <w:szCs w:val="24"/>
        </w:rPr>
      </w:pPr>
      <w:r w:rsidRPr="007A77FD">
        <w:rPr>
          <w:rFonts w:asciiTheme="minorHAnsi" w:hAnsiTheme="minorHAnsi"/>
          <w:szCs w:val="24"/>
        </w:rPr>
        <w:t>Innovation</w:t>
      </w:r>
    </w:p>
    <w:p w:rsidRPr="007A77FD" w:rsidR="00466073" w:rsidP="00466073" w:rsidRDefault="00466073" w14:paraId="477BD240" w14:textId="77777777">
      <w:pPr>
        <w:pStyle w:val="BodyText"/>
        <w:rPr>
          <w:rFonts w:asciiTheme="minorHAnsi" w:hAnsiTheme="minorHAnsi"/>
          <w:szCs w:val="24"/>
        </w:rPr>
      </w:pPr>
      <w:r w:rsidRPr="007A77FD">
        <w:rPr>
          <w:rFonts w:asciiTheme="minorHAnsi" w:hAnsiTheme="minorHAnsi"/>
          <w:szCs w:val="24"/>
        </w:rPr>
        <w:t>Employees are also required to comply with all Imperial policies and regulations.</w:t>
      </w:r>
    </w:p>
    <w:p w:rsidRPr="007A77FD" w:rsidR="00466073" w:rsidP="00466073" w:rsidRDefault="00466073" w14:paraId="743DB145" w14:textId="77777777">
      <w:pPr>
        <w:pStyle w:val="BodyText"/>
        <w:rPr>
          <w:rFonts w:asciiTheme="minorHAnsi" w:hAnsiTheme="minorHAnsi"/>
          <w:szCs w:val="24"/>
        </w:rPr>
      </w:pPr>
      <w:r w:rsidRPr="007A77FD">
        <w:rPr>
          <w:rFonts w:cs="Arial" w:asciiTheme="minorHAnsi" w:hAnsiTheme="minorHAnsi"/>
          <w:szCs w:val="24"/>
        </w:rPr>
        <w:t xml:space="preserve">We are committed to equality of opportunity, to eliminating discrimination and to creating an inclusive working environment for all. We encourage candidates to apply irrespective of age, disability, marriage or civil partnership status, pregnancy or maternity, race, religion and belief, gender reassignment, sex, or sexual orientation. You can read more about our commitment </w:t>
      </w:r>
      <w:hyperlink w:history="1" r:id="rId17">
        <w:r w:rsidRPr="007A77FD">
          <w:rPr>
            <w:rStyle w:val="Hyperlink"/>
            <w:rFonts w:cs="Arial" w:asciiTheme="minorHAnsi" w:hAnsiTheme="minorHAnsi"/>
            <w:szCs w:val="24"/>
          </w:rPr>
          <w:t>on our webpages</w:t>
        </w:r>
      </w:hyperlink>
      <w:r w:rsidRPr="007A77FD">
        <w:rPr>
          <w:rFonts w:cs="Arial" w:asciiTheme="minorHAnsi" w:hAnsiTheme="minorHAnsi"/>
          <w:szCs w:val="24"/>
        </w:rPr>
        <w:t>.</w:t>
      </w:r>
    </w:p>
    <w:p w:rsidRPr="007A77FD" w:rsidR="00EE3737" w:rsidP="00466073" w:rsidRDefault="00466073" w14:paraId="6AD3BDBE" w14:textId="77777777">
      <w:pPr>
        <w:pStyle w:val="BodyText"/>
        <w:rPr>
          <w:rFonts w:asciiTheme="minorHAnsi" w:hAnsiTheme="minorHAnsi"/>
          <w:szCs w:val="24"/>
        </w:rPr>
      </w:pPr>
      <w:r w:rsidRPr="007A77FD">
        <w:rPr>
          <w:rFonts w:asciiTheme="minorHAnsi" w:hAnsiTheme="minorHAnsi"/>
          <w:szCs w:val="24"/>
        </w:rPr>
        <w:t xml:space="preserve">As this post is exempt from the Rehabilitation of Offenders Act 1974, a satisfactory </w:t>
      </w:r>
      <w:hyperlink w:history="1" r:id="rId18">
        <w:r w:rsidRPr="007A77FD">
          <w:rPr>
            <w:rStyle w:val="Hyperlink"/>
            <w:rFonts w:asciiTheme="minorHAnsi" w:hAnsiTheme="minorHAnsi"/>
            <w:szCs w:val="24"/>
          </w:rPr>
          <w:t>Disclosure and Barring Service (DBS) check</w:t>
        </w:r>
      </w:hyperlink>
      <w:r w:rsidRPr="007A77FD">
        <w:rPr>
          <w:rFonts w:asciiTheme="minorHAnsi" w:hAnsiTheme="minorHAnsi"/>
          <w:szCs w:val="24"/>
        </w:rPr>
        <w:t xml:space="preserve">, at the appropriate level, will be required for the successful candidate. </w:t>
      </w:r>
    </w:p>
    <w:p w:rsidRPr="007A77FD" w:rsidR="5EED5E0C" w:rsidP="5A6B4CAE" w:rsidRDefault="007A77FD" w14:paraId="7AE180BB" w14:textId="7F0708B6">
      <w:pPr>
        <w:pStyle w:val="BodyText"/>
        <w:spacing w:line="259" w:lineRule="auto"/>
        <w:rPr>
          <w:rFonts w:asciiTheme="minorHAnsi" w:hAnsiTheme="minorHAnsi"/>
          <w:b/>
          <w:bCs/>
          <w:szCs w:val="24"/>
        </w:rPr>
      </w:pPr>
      <w:r w:rsidRPr="007A77FD">
        <w:rPr>
          <w:rFonts w:asciiTheme="minorHAnsi" w:hAnsiTheme="minorHAnsi"/>
          <w:b/>
          <w:bCs/>
          <w:szCs w:val="24"/>
        </w:rPr>
        <w:t>October 2026</w:t>
      </w:r>
    </w:p>
    <w:sectPr w:rsidRPr="007A77FD" w:rsidR="5EED5E0C" w:rsidSect="00A44C8C">
      <w:headerReference w:type="default" r:id="rId19"/>
      <w:footerReference w:type="default" r:id="rId20"/>
      <w:headerReference w:type="first" r:id="rId21"/>
      <w:footerReference w:type="first" r:id="rId22"/>
      <w:pgSz w:w="11906" w:h="16838" w:orient="portrait"/>
      <w:pgMar w:top="1418" w:right="567" w:bottom="1418" w:left="567" w:header="567" w:footer="567"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03D1" w:rsidP="007B4110" w:rsidRDefault="00A203D1" w14:paraId="59BC4DD2" w14:textId="77777777">
      <w:r>
        <w:separator/>
      </w:r>
    </w:p>
  </w:endnote>
  <w:endnote w:type="continuationSeparator" w:id="0">
    <w:p w:rsidR="00A203D1" w:rsidP="007B4110" w:rsidRDefault="00A203D1" w14:paraId="7C3F74B1" w14:textId="77777777">
      <w:r>
        <w:continuationSeparator/>
      </w:r>
    </w:p>
  </w:endnote>
  <w:endnote w:type="continuationNotice" w:id="1">
    <w:p w:rsidR="00A203D1" w:rsidRDefault="00A203D1" w14:paraId="454F513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libri"/>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Frutiger LT Pro 55 Roman">
    <w:altName w:val="Calibri"/>
    <w:panose1 w:val="00000000000000000000"/>
    <w:charset w:val="00"/>
    <w:family w:val="swiss"/>
    <w:notTrueType/>
    <w:pitch w:val="variable"/>
    <w:sig w:usb0="800000AF" w:usb1="0000004A"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erial Sans Text">
    <w:altName w:val="Cambria"/>
    <w:panose1 w:val="020B0503020202020204"/>
    <w:charset w:val="00"/>
    <w:family w:val="swiss"/>
    <w:pitch w:val="variable"/>
    <w:sig w:usb0="A000004F" w:usb1="00002063" w:usb2="00000000" w:usb3="00000000" w:csb0="00000193" w:csb1="00000000"/>
  </w:font>
  <w:font w:name="PMingLiU">
    <w:panose1 w:val="02010601000101010101"/>
    <w:charset w:val="88"/>
    <w:family w:val="roman"/>
    <w:pitch w:val="variable"/>
    <w:sig w:usb0="A00002FF" w:usb1="28CFFCFA" w:usb2="00000016" w:usb3="00000000" w:csb0="00100001" w:csb1="00000000"/>
  </w:font>
  <w:font w:name="Imperial Sans Text Semibold">
    <w:altName w:val="Cambria"/>
    <w:panose1 w:val="020B0703020202020204"/>
    <w:charset w:val="00"/>
    <w:family w:val="swiss"/>
    <w:pitch w:val="variable"/>
    <w:sig w:usb0="A000004F" w:usb1="00002063" w:usb2="00000000" w:usb3="00000000" w:csb0="00000193" w:csb1="00000000"/>
  </w:font>
  <w:font w:name="MingLiU">
    <w:panose1 w:val="02010609000101010101"/>
    <w:charset w:val="88"/>
    <w:family w:val="modern"/>
    <w:pitch w:val="fixed"/>
    <w:sig w:usb0="A00002FF" w:usb1="28CFFCFA" w:usb2="00000016" w:usb3="00000000" w:csb0="00100001" w:csb1="00000000"/>
  </w:font>
  <w:font w:name="Imperial Sans Text Light">
    <w:altName w:val="Calibri"/>
    <w:panose1 w:val="020B0303020202020204"/>
    <w:charset w:val="00"/>
    <w:family w:val="swiss"/>
    <w:pitch w:val="variable"/>
    <w:sig w:usb0="A000004F" w:usb1="00002063"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B6242" w:rsidR="00133F5E" w:rsidP="00A44C8C" w:rsidRDefault="00A44C8C" w14:paraId="1EFA7660" w14:textId="7C2E3006">
    <w:pPr>
      <w:pStyle w:val="Footer"/>
      <w:rPr>
        <w:color w:val="0000CD" w:themeColor="accent1"/>
      </w:rPr>
    </w:pPr>
    <w:r w:rsidRPr="00A44C8C">
      <w:rPr>
        <w:color w:val="0000CD" w:themeColor="accent1"/>
      </w:rPr>
      <w:t>Imperial College London</w:t>
    </w:r>
    <w:r>
      <w:tab/>
    </w:r>
    <w:r w:rsidRPr="00DB6242">
      <w:rPr>
        <w:color w:val="0000CD" w:themeColor="accent1"/>
      </w:rPr>
      <w:fldChar w:fldCharType="begin"/>
    </w:r>
    <w:r w:rsidRPr="00DB6242">
      <w:rPr>
        <w:color w:val="0000CD" w:themeColor="accent1"/>
      </w:rPr>
      <w:instrText xml:space="preserve"> PAGE  \* Arabic  \* MERGEFORMAT </w:instrText>
    </w:r>
    <w:r w:rsidRPr="00DB6242">
      <w:rPr>
        <w:color w:val="0000CD" w:themeColor="accent1"/>
      </w:rPr>
      <w:fldChar w:fldCharType="separate"/>
    </w:r>
    <w:r w:rsidRPr="00DB6242">
      <w:rPr>
        <w:color w:val="0000CD" w:themeColor="accent1"/>
      </w:rPr>
      <w:t>1</w:t>
    </w:r>
    <w:r w:rsidRPr="00DB6242">
      <w:rPr>
        <w:color w:val="0000CD"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0B43" w:rsidR="00133F5E" w:rsidRDefault="00133F5E" w14:paraId="2536BAC3" w14:textId="690FF4E7">
    <w:pPr>
      <w:pStyle w:val="Footer"/>
      <w:rPr>
        <w:color w:val="0000CD" w:themeColor="accent1"/>
      </w:rPr>
    </w:pPr>
    <w:r w:rsidRPr="00900B43">
      <w:rPr>
        <w:color w:val="0000CD" w:themeColor="accent1"/>
      </w:rPr>
      <w:t>Imperial College London</w:t>
    </w:r>
    <w:r w:rsidRPr="00900B43">
      <w:rPr>
        <w:color w:val="0000CD" w:themeColor="accent1"/>
      </w:rPr>
      <w:tab/>
    </w:r>
    <w:r w:rsidRPr="00900B43" w:rsidR="00496D87">
      <w:rPr>
        <w:color w:val="0000CD" w:themeColor="accent1"/>
      </w:rPr>
      <w:t>imperial.ac.uk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03D1" w:rsidP="007B4110" w:rsidRDefault="00A203D1" w14:paraId="1F7E7D46" w14:textId="77777777">
      <w:r>
        <w:separator/>
      </w:r>
    </w:p>
  </w:footnote>
  <w:footnote w:type="continuationSeparator" w:id="0">
    <w:p w:rsidR="00A203D1" w:rsidP="007B4110" w:rsidRDefault="00A203D1" w14:paraId="4391883D" w14:textId="77777777">
      <w:r>
        <w:continuationSeparator/>
      </w:r>
    </w:p>
  </w:footnote>
  <w:footnote w:type="continuationNotice" w:id="1">
    <w:p w:rsidR="00A203D1" w:rsidRDefault="00A203D1" w14:paraId="2AE0116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p w:rsidRPr="00133F5E" w:rsidR="007B4110" w:rsidP="00133F5E" w:rsidRDefault="00133F5E" w14:paraId="6F91D5AD" w14:textId="5E94B116">
    <w:r w:rsidRPr="00133F5E">
      <w:rPr>
        <w:noProof/>
      </w:rPr>
      <mc:AlternateContent>
        <mc:Choice Requires="wpg">
          <w:drawing>
            <wp:inline distT="0" distB="0" distL="0" distR="0" wp14:anchorId="095A7EAC" wp14:editId="5166EB7A">
              <wp:extent cx="1800000" cy="199120"/>
              <wp:effectExtent l="0" t="0" r="0" b="0"/>
              <wp:docPr id="1066655129"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800000" cy="199120"/>
                        <a:chOff x="0" y="0"/>
                        <a:chExt cx="5728360" cy="632460"/>
                      </a:xfrm>
                    </wpg:grpSpPr>
                    <wps:wsp>
                      <wps:cNvPr id="1275406903"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9762810"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386801"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8183947"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911965"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768160"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26351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414312"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dec="http://schemas.microsoft.com/office/drawing/2017/decorative" xmlns:a14="http://schemas.microsoft.com/office/drawing/2010/main">
          <w:pict>
            <v:group id="Group 3" style="width:141.75pt;height:15.7pt;mso-position-horizontal-relative:char;mso-position-vertical-relative:line" alt="&quot;&quot;" coordsize="57283,6324" o:spid="_x0000_s1026" w14:anchorId="7D99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">
              <o:lock v:ext="edit" aspectratio="t"/>
              <v:shape id="Freeform 4" style="position:absolute;left:53181;width:4102;height:6324;visibility:visible;mso-wrap-style:square;v-text-anchor:top" coordsize="646,996" o:spid="_x0000_s1027" fillcolor="#0000cd" stroked="f" path="m,l,996r646,l646,822r-458,l1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">
                <v:path arrowok="t" o:connecttype="custom" o:connectlocs="0,0;0,632460;410210,632460;410210,521970;119380,521970;119380,0;0,0;0,0" o:connectangles="0,0,0,0,0,0,0,0"/>
              </v:shape>
              <v:shape id="Freeform 5" style="position:absolute;left:44769;width:5734;height:6324;visibility:visible;mso-wrap-style:square;v-text-anchor:top" coordsize="903,996" o:spid="_x0000_s1028" fillcolor="#0000cd" stroked="f" path="m327,l,996r199,l267,777r370,l704,996r199,l576,,327,r,xm452,177l587,616r-271,l452,1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">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style="position:absolute;left:38258;width:4153;height:6324;visibility:visible;mso-wrap-style:square;v-text-anchor:top" coordsize="654,996" o:spid="_x0000_s1029" fillcolor="#0000cd" stroked="f" path="m,l,174r233,l233,822,,822,,996r654,l654,822r-233,l421,174r233,l6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">
                <v:path arrowok="t" o:connecttype="custom" o:connectlocs="0,0;0,110490;147955,110490;147955,521970;0,521970;0,632460;415290,632460;415290,521970;267335,521970;267335,110490;415290,110490;415290,0;0,0;0,0" o:connectangles="0,0,0,0,0,0,0,0,0,0,0,0,0,0"/>
              </v:shape>
              <v:shape id="Freeform 7" style="position:absolute;left:30870;width:4908;height:6324;visibility:visible;mso-wrap-style:square;v-text-anchor:top" coordsize="932,1199" o:spid="_x0000_s1030" fillcolor="#0000cd" stroked="f" path="m884,372c884,92,693,,442,,,,,,,,,1199,,1199,,1199v227,,227,,227,c227,755,227,755,227,755v191,,191,,191,c429,755,439,755,450,755v231,444,231,444,231,444c932,1199,932,1199,932,1199,676,707,676,707,676,707,801,652,884,545,884,372t-239,c645,516,562,562,418,562v-191,,-191,,-191,c227,194,227,194,227,194v191,,191,,191,c574,194,645,252,645,3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">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style="position:absolute;left:23774;width:4096;height:6324;visibility:visible;mso-wrap-style:square;v-text-anchor:top" coordsize="645,996" o:spid="_x0000_s1031" fillcolor="#0000cd" stroked="f" path="m,l,996r645,l645,822r-457,l188,572r417,l605,404r-417,l188,174r457,l6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">
                <v:path arrowok="t" o:connecttype="custom" o:connectlocs="0,0;0,632460;409575,632460;409575,521970;119380,521970;119380,363220;384175,363220;384175,256540;119380,256540;119380,110490;409575,110490;409575,0;0,0;0,0" o:connectangles="0,0,0,0,0,0,0,0,0,0,0,0,0,0"/>
              </v:shape>
              <v:shape id="Freeform 9" style="position:absolute;left:16751;width:4534;height:6324;visibility:visible;mso-wrap-style:square;v-text-anchor:top" coordsize="860,1199" o:spid="_x0000_s1032" fillcolor="#0000cd" stroked="f" path="m406,791v-179,,-179,,-179,c227,1199,227,1199,227,1199,,1199,,1199,,1199,,,,,,,406,,406,,406,,661,,860,116,860,396v,275,-201,395,-454,395m394,194v-167,,-167,,-167,c227,598,227,598,227,598v167,,167,,167,c525,598,621,534,621,396,621,252,525,194,394,1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">
                <v:path arrowok="t" o:connecttype="custom" o:connectlocs="214042,417244;119674,417244;119674,632460;0,632460;0,0;214042,0;453390,208886;214042,417244;207716,102333;119674,102333;119674,315439;207716,315439;327390,208886;207716,102333" o:connectangles="0,0,0,0,0,0,0,0,0,0,0,0,0,0"/>
                <o:lock v:ext="edit" verticies="t"/>
              </v:shape>
              <v:shape id="Freeform 10" style="position:absolute;left:7242;width:6419;height:6324;visibility:visible;mso-wrap-style:square;v-text-anchor:top" coordsize="1011,996" o:spid="_x0000_s1033" fillcolor="#0000cd" stroked="f" path="m743,l505,586,268,,,,,996r178,l178,252,406,777r10,l595,777r10,l832,252r,744l1011,996,1011,,7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">
                <v:path arrowok="t" o:connecttype="custom" o:connectlocs="471805,0;320675,372110;170180,0;0,0;0,632460;113030,632460;113030,160020;257810,493395;264160,493395;377825,493395;384175,493395;528320,160020;528320,632460;641985,632460;641985,0;471805,0;471805,0" o:connectangles="0,0,0,0,0,0,0,0,0,0,0,0,0,0,0,0,0"/>
              </v:shape>
              <v:shape id="Freeform 11" style="position:absolute;width:4152;height:6324;visibility:visible;mso-wrap-style:square;v-text-anchor:top" coordsize="654,996" o:spid="_x0000_s1034" fillcolor="#0000cd" stroked="f" path="m,l,174r233,l233,822,,822,,996r654,l654,822r-232,l422,174r232,l6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">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a14="http://schemas.microsoft.com/office/drawing/2010/main" mc:Ignorable="w14 w15 w16se w16cid w16 w16cex w16sdtdh w16sdtfl w16du wp14">
  <w:p w:rsidR="00133F5E" w:rsidP="00133F5E" w:rsidRDefault="00133F5E" w14:paraId="430A838D" w14:textId="5BF253D7">
    <w:pPr>
      <w:pStyle w:val="Header"/>
      <w:spacing w:after="284"/>
    </w:pPr>
    <w:r>
      <w:rPr>
        <w:noProof/>
      </w:rPr>
      <mc:AlternateContent>
        <mc:Choice Requires="wpg">
          <w:drawing>
            <wp:inline distT="0" distB="0" distL="0" distR="0" wp14:anchorId="7A8738CB" wp14:editId="746482E1">
              <wp:extent cx="6840000" cy="756656"/>
              <wp:effectExtent l="0" t="0" r="0" b="5715"/>
              <wp:docPr id="1893198565"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40000" cy="756656"/>
                        <a:chOff x="0" y="0"/>
                        <a:chExt cx="5728360" cy="632460"/>
                      </a:xfrm>
                    </wpg:grpSpPr>
                    <wps:wsp>
                      <wps:cNvPr id="291508642" name="Freeform 4"/>
                      <wps:cNvSpPr>
                        <a:spLocks/>
                      </wps:cNvSpPr>
                      <wps:spPr bwMode="auto">
                        <a:xfrm>
                          <a:off x="5318150" y="0"/>
                          <a:ext cx="410210" cy="632460"/>
                        </a:xfrm>
                        <a:custGeom>
                          <a:avLst/>
                          <a:gdLst>
                            <a:gd name="T0" fmla="*/ 0 w 646"/>
                            <a:gd name="T1" fmla="*/ 0 h 996"/>
                            <a:gd name="T2" fmla="*/ 0 w 646"/>
                            <a:gd name="T3" fmla="*/ 996 h 996"/>
                            <a:gd name="T4" fmla="*/ 646 w 646"/>
                            <a:gd name="T5" fmla="*/ 996 h 996"/>
                            <a:gd name="T6" fmla="*/ 646 w 646"/>
                            <a:gd name="T7" fmla="*/ 822 h 996"/>
                            <a:gd name="T8" fmla="*/ 188 w 646"/>
                            <a:gd name="T9" fmla="*/ 822 h 996"/>
                            <a:gd name="T10" fmla="*/ 188 w 646"/>
                            <a:gd name="T11" fmla="*/ 0 h 996"/>
                            <a:gd name="T12" fmla="*/ 0 w 646"/>
                            <a:gd name="T13" fmla="*/ 0 h 996"/>
                            <a:gd name="T14" fmla="*/ 0 w 646"/>
                            <a:gd name="T15" fmla="*/ 0 h 99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46" h="996">
                              <a:moveTo>
                                <a:pt x="0" y="0"/>
                              </a:moveTo>
                              <a:lnTo>
                                <a:pt x="0" y="996"/>
                              </a:lnTo>
                              <a:lnTo>
                                <a:pt x="646" y="996"/>
                              </a:lnTo>
                              <a:lnTo>
                                <a:pt x="646" y="822"/>
                              </a:lnTo>
                              <a:lnTo>
                                <a:pt x="188" y="822"/>
                              </a:lnTo>
                              <a:lnTo>
                                <a:pt x="188"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0245252" name="Freeform 5"/>
                      <wps:cNvSpPr>
                        <a:spLocks noEditPoints="1"/>
                      </wps:cNvSpPr>
                      <wps:spPr bwMode="auto">
                        <a:xfrm>
                          <a:off x="4476902" y="0"/>
                          <a:ext cx="573405" cy="632460"/>
                        </a:xfrm>
                        <a:custGeom>
                          <a:avLst/>
                          <a:gdLst>
                            <a:gd name="T0" fmla="*/ 327 w 903"/>
                            <a:gd name="T1" fmla="*/ 0 h 996"/>
                            <a:gd name="T2" fmla="*/ 0 w 903"/>
                            <a:gd name="T3" fmla="*/ 996 h 996"/>
                            <a:gd name="T4" fmla="*/ 199 w 903"/>
                            <a:gd name="T5" fmla="*/ 996 h 996"/>
                            <a:gd name="T6" fmla="*/ 267 w 903"/>
                            <a:gd name="T7" fmla="*/ 777 h 996"/>
                            <a:gd name="T8" fmla="*/ 637 w 903"/>
                            <a:gd name="T9" fmla="*/ 777 h 996"/>
                            <a:gd name="T10" fmla="*/ 704 w 903"/>
                            <a:gd name="T11" fmla="*/ 996 h 996"/>
                            <a:gd name="T12" fmla="*/ 903 w 903"/>
                            <a:gd name="T13" fmla="*/ 996 h 996"/>
                            <a:gd name="T14" fmla="*/ 576 w 903"/>
                            <a:gd name="T15" fmla="*/ 0 h 996"/>
                            <a:gd name="T16" fmla="*/ 327 w 903"/>
                            <a:gd name="T17" fmla="*/ 0 h 996"/>
                            <a:gd name="T18" fmla="*/ 327 w 903"/>
                            <a:gd name="T19" fmla="*/ 0 h 996"/>
                            <a:gd name="T20" fmla="*/ 452 w 903"/>
                            <a:gd name="T21" fmla="*/ 177 h 996"/>
                            <a:gd name="T22" fmla="*/ 587 w 903"/>
                            <a:gd name="T23" fmla="*/ 616 h 996"/>
                            <a:gd name="T24" fmla="*/ 316 w 903"/>
                            <a:gd name="T25" fmla="*/ 616 h 996"/>
                            <a:gd name="T26" fmla="*/ 452 w 903"/>
                            <a:gd name="T27" fmla="*/ 177 h 996"/>
                            <a:gd name="T28" fmla="*/ 452 w 903"/>
                            <a:gd name="T29" fmla="*/ 177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03" h="996">
                              <a:moveTo>
                                <a:pt x="327" y="0"/>
                              </a:moveTo>
                              <a:lnTo>
                                <a:pt x="0" y="996"/>
                              </a:lnTo>
                              <a:lnTo>
                                <a:pt x="199" y="996"/>
                              </a:lnTo>
                              <a:lnTo>
                                <a:pt x="267" y="777"/>
                              </a:lnTo>
                              <a:lnTo>
                                <a:pt x="637" y="777"/>
                              </a:lnTo>
                              <a:lnTo>
                                <a:pt x="704" y="996"/>
                              </a:lnTo>
                              <a:lnTo>
                                <a:pt x="903" y="996"/>
                              </a:lnTo>
                              <a:lnTo>
                                <a:pt x="576" y="0"/>
                              </a:lnTo>
                              <a:lnTo>
                                <a:pt x="327" y="0"/>
                              </a:lnTo>
                              <a:lnTo>
                                <a:pt x="327" y="0"/>
                              </a:lnTo>
                              <a:close/>
                              <a:moveTo>
                                <a:pt x="452" y="177"/>
                              </a:moveTo>
                              <a:lnTo>
                                <a:pt x="587" y="616"/>
                              </a:lnTo>
                              <a:lnTo>
                                <a:pt x="316" y="616"/>
                              </a:lnTo>
                              <a:lnTo>
                                <a:pt x="452" y="177"/>
                              </a:lnTo>
                              <a:lnTo>
                                <a:pt x="452" y="177"/>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0085073" name="Freeform 6"/>
                      <wps:cNvSpPr>
                        <a:spLocks/>
                      </wps:cNvSpPr>
                      <wps:spPr bwMode="auto">
                        <a:xfrm>
                          <a:off x="382585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1 w 654"/>
                            <a:gd name="T17" fmla="*/ 822 h 996"/>
                            <a:gd name="T18" fmla="*/ 421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1" y="822"/>
                              </a:lnTo>
                              <a:lnTo>
                                <a:pt x="421"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9514852" name="Freeform 7"/>
                      <wps:cNvSpPr>
                        <a:spLocks noEditPoints="1"/>
                      </wps:cNvSpPr>
                      <wps:spPr bwMode="auto">
                        <a:xfrm>
                          <a:off x="3087014" y="0"/>
                          <a:ext cx="490855" cy="632460"/>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307783" name="Freeform 8"/>
                      <wps:cNvSpPr>
                        <a:spLocks/>
                      </wps:cNvSpPr>
                      <wps:spPr bwMode="auto">
                        <a:xfrm>
                          <a:off x="2377440" y="0"/>
                          <a:ext cx="409575" cy="632460"/>
                        </a:xfrm>
                        <a:custGeom>
                          <a:avLst/>
                          <a:gdLst>
                            <a:gd name="T0" fmla="*/ 0 w 645"/>
                            <a:gd name="T1" fmla="*/ 0 h 996"/>
                            <a:gd name="T2" fmla="*/ 0 w 645"/>
                            <a:gd name="T3" fmla="*/ 996 h 996"/>
                            <a:gd name="T4" fmla="*/ 645 w 645"/>
                            <a:gd name="T5" fmla="*/ 996 h 996"/>
                            <a:gd name="T6" fmla="*/ 645 w 645"/>
                            <a:gd name="T7" fmla="*/ 822 h 996"/>
                            <a:gd name="T8" fmla="*/ 188 w 645"/>
                            <a:gd name="T9" fmla="*/ 822 h 996"/>
                            <a:gd name="T10" fmla="*/ 188 w 645"/>
                            <a:gd name="T11" fmla="*/ 572 h 996"/>
                            <a:gd name="T12" fmla="*/ 605 w 645"/>
                            <a:gd name="T13" fmla="*/ 572 h 996"/>
                            <a:gd name="T14" fmla="*/ 605 w 645"/>
                            <a:gd name="T15" fmla="*/ 404 h 996"/>
                            <a:gd name="T16" fmla="*/ 188 w 645"/>
                            <a:gd name="T17" fmla="*/ 404 h 996"/>
                            <a:gd name="T18" fmla="*/ 188 w 645"/>
                            <a:gd name="T19" fmla="*/ 174 h 996"/>
                            <a:gd name="T20" fmla="*/ 645 w 645"/>
                            <a:gd name="T21" fmla="*/ 174 h 996"/>
                            <a:gd name="T22" fmla="*/ 645 w 645"/>
                            <a:gd name="T23" fmla="*/ 0 h 996"/>
                            <a:gd name="T24" fmla="*/ 0 w 645"/>
                            <a:gd name="T25" fmla="*/ 0 h 996"/>
                            <a:gd name="T26" fmla="*/ 0 w 645"/>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45" h="996">
                              <a:moveTo>
                                <a:pt x="0" y="0"/>
                              </a:moveTo>
                              <a:lnTo>
                                <a:pt x="0" y="996"/>
                              </a:lnTo>
                              <a:lnTo>
                                <a:pt x="645" y="996"/>
                              </a:lnTo>
                              <a:lnTo>
                                <a:pt x="645" y="822"/>
                              </a:lnTo>
                              <a:lnTo>
                                <a:pt x="188" y="822"/>
                              </a:lnTo>
                              <a:lnTo>
                                <a:pt x="188" y="572"/>
                              </a:lnTo>
                              <a:lnTo>
                                <a:pt x="605" y="572"/>
                              </a:lnTo>
                              <a:lnTo>
                                <a:pt x="605" y="404"/>
                              </a:lnTo>
                              <a:lnTo>
                                <a:pt x="188" y="404"/>
                              </a:lnTo>
                              <a:lnTo>
                                <a:pt x="188" y="174"/>
                              </a:lnTo>
                              <a:lnTo>
                                <a:pt x="645" y="174"/>
                              </a:lnTo>
                              <a:lnTo>
                                <a:pt x="645"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5626747" name="Freeform 9"/>
                      <wps:cNvSpPr>
                        <a:spLocks noEditPoints="1"/>
                      </wps:cNvSpPr>
                      <wps:spPr bwMode="auto">
                        <a:xfrm>
                          <a:off x="1675181" y="0"/>
                          <a:ext cx="453390" cy="632460"/>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577196" name="Freeform 10"/>
                      <wps:cNvSpPr>
                        <a:spLocks/>
                      </wps:cNvSpPr>
                      <wps:spPr bwMode="auto">
                        <a:xfrm>
                          <a:off x="724205" y="0"/>
                          <a:ext cx="641985" cy="632460"/>
                        </a:xfrm>
                        <a:custGeom>
                          <a:avLst/>
                          <a:gdLst>
                            <a:gd name="T0" fmla="*/ 743 w 1011"/>
                            <a:gd name="T1" fmla="*/ 0 h 996"/>
                            <a:gd name="T2" fmla="*/ 505 w 1011"/>
                            <a:gd name="T3" fmla="*/ 586 h 996"/>
                            <a:gd name="T4" fmla="*/ 268 w 1011"/>
                            <a:gd name="T5" fmla="*/ 0 h 996"/>
                            <a:gd name="T6" fmla="*/ 0 w 1011"/>
                            <a:gd name="T7" fmla="*/ 0 h 996"/>
                            <a:gd name="T8" fmla="*/ 0 w 1011"/>
                            <a:gd name="T9" fmla="*/ 996 h 996"/>
                            <a:gd name="T10" fmla="*/ 178 w 1011"/>
                            <a:gd name="T11" fmla="*/ 996 h 996"/>
                            <a:gd name="T12" fmla="*/ 178 w 1011"/>
                            <a:gd name="T13" fmla="*/ 252 h 996"/>
                            <a:gd name="T14" fmla="*/ 406 w 1011"/>
                            <a:gd name="T15" fmla="*/ 777 h 996"/>
                            <a:gd name="T16" fmla="*/ 416 w 1011"/>
                            <a:gd name="T17" fmla="*/ 777 h 996"/>
                            <a:gd name="T18" fmla="*/ 595 w 1011"/>
                            <a:gd name="T19" fmla="*/ 777 h 996"/>
                            <a:gd name="T20" fmla="*/ 605 w 1011"/>
                            <a:gd name="T21" fmla="*/ 777 h 996"/>
                            <a:gd name="T22" fmla="*/ 832 w 1011"/>
                            <a:gd name="T23" fmla="*/ 252 h 996"/>
                            <a:gd name="T24" fmla="*/ 832 w 1011"/>
                            <a:gd name="T25" fmla="*/ 996 h 996"/>
                            <a:gd name="T26" fmla="*/ 1011 w 1011"/>
                            <a:gd name="T27" fmla="*/ 996 h 996"/>
                            <a:gd name="T28" fmla="*/ 1011 w 1011"/>
                            <a:gd name="T29" fmla="*/ 0 h 996"/>
                            <a:gd name="T30" fmla="*/ 743 w 1011"/>
                            <a:gd name="T31" fmla="*/ 0 h 996"/>
                            <a:gd name="T32" fmla="*/ 743 w 1011"/>
                            <a:gd name="T33"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11" h="996">
                              <a:moveTo>
                                <a:pt x="743" y="0"/>
                              </a:moveTo>
                              <a:lnTo>
                                <a:pt x="505" y="586"/>
                              </a:lnTo>
                              <a:lnTo>
                                <a:pt x="268" y="0"/>
                              </a:lnTo>
                              <a:lnTo>
                                <a:pt x="0" y="0"/>
                              </a:lnTo>
                              <a:lnTo>
                                <a:pt x="0" y="996"/>
                              </a:lnTo>
                              <a:lnTo>
                                <a:pt x="178" y="996"/>
                              </a:lnTo>
                              <a:lnTo>
                                <a:pt x="178" y="252"/>
                              </a:lnTo>
                              <a:lnTo>
                                <a:pt x="406" y="777"/>
                              </a:lnTo>
                              <a:lnTo>
                                <a:pt x="416" y="777"/>
                              </a:lnTo>
                              <a:lnTo>
                                <a:pt x="595" y="777"/>
                              </a:lnTo>
                              <a:lnTo>
                                <a:pt x="605" y="777"/>
                              </a:lnTo>
                              <a:lnTo>
                                <a:pt x="832" y="252"/>
                              </a:lnTo>
                              <a:lnTo>
                                <a:pt x="832" y="996"/>
                              </a:lnTo>
                              <a:lnTo>
                                <a:pt x="1011" y="996"/>
                              </a:lnTo>
                              <a:lnTo>
                                <a:pt x="1011" y="0"/>
                              </a:lnTo>
                              <a:lnTo>
                                <a:pt x="743" y="0"/>
                              </a:lnTo>
                              <a:lnTo>
                                <a:pt x="743"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9423630" name="Freeform 11"/>
                      <wps:cNvSpPr>
                        <a:spLocks/>
                      </wps:cNvSpPr>
                      <wps:spPr bwMode="auto">
                        <a:xfrm>
                          <a:off x="0" y="0"/>
                          <a:ext cx="415290" cy="632460"/>
                        </a:xfrm>
                        <a:custGeom>
                          <a:avLst/>
                          <a:gdLst>
                            <a:gd name="T0" fmla="*/ 0 w 654"/>
                            <a:gd name="T1" fmla="*/ 0 h 996"/>
                            <a:gd name="T2" fmla="*/ 0 w 654"/>
                            <a:gd name="T3" fmla="*/ 174 h 996"/>
                            <a:gd name="T4" fmla="*/ 233 w 654"/>
                            <a:gd name="T5" fmla="*/ 174 h 996"/>
                            <a:gd name="T6" fmla="*/ 233 w 654"/>
                            <a:gd name="T7" fmla="*/ 822 h 996"/>
                            <a:gd name="T8" fmla="*/ 0 w 654"/>
                            <a:gd name="T9" fmla="*/ 822 h 996"/>
                            <a:gd name="T10" fmla="*/ 0 w 654"/>
                            <a:gd name="T11" fmla="*/ 996 h 996"/>
                            <a:gd name="T12" fmla="*/ 654 w 654"/>
                            <a:gd name="T13" fmla="*/ 996 h 996"/>
                            <a:gd name="T14" fmla="*/ 654 w 654"/>
                            <a:gd name="T15" fmla="*/ 822 h 996"/>
                            <a:gd name="T16" fmla="*/ 422 w 654"/>
                            <a:gd name="T17" fmla="*/ 822 h 996"/>
                            <a:gd name="T18" fmla="*/ 422 w 654"/>
                            <a:gd name="T19" fmla="*/ 174 h 996"/>
                            <a:gd name="T20" fmla="*/ 654 w 654"/>
                            <a:gd name="T21" fmla="*/ 174 h 996"/>
                            <a:gd name="T22" fmla="*/ 654 w 654"/>
                            <a:gd name="T23" fmla="*/ 0 h 996"/>
                            <a:gd name="T24" fmla="*/ 0 w 654"/>
                            <a:gd name="T25" fmla="*/ 0 h 996"/>
                            <a:gd name="T26" fmla="*/ 0 w 654"/>
                            <a:gd name="T27"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54" h="996">
                              <a:moveTo>
                                <a:pt x="0" y="0"/>
                              </a:moveTo>
                              <a:lnTo>
                                <a:pt x="0" y="174"/>
                              </a:lnTo>
                              <a:lnTo>
                                <a:pt x="233" y="174"/>
                              </a:lnTo>
                              <a:lnTo>
                                <a:pt x="233" y="822"/>
                              </a:lnTo>
                              <a:lnTo>
                                <a:pt x="0" y="822"/>
                              </a:lnTo>
                              <a:lnTo>
                                <a:pt x="0" y="996"/>
                              </a:lnTo>
                              <a:lnTo>
                                <a:pt x="654" y="996"/>
                              </a:lnTo>
                              <a:lnTo>
                                <a:pt x="654" y="822"/>
                              </a:lnTo>
                              <a:lnTo>
                                <a:pt x="422" y="822"/>
                              </a:lnTo>
                              <a:lnTo>
                                <a:pt x="422" y="174"/>
                              </a:lnTo>
                              <a:lnTo>
                                <a:pt x="654" y="174"/>
                              </a:lnTo>
                              <a:lnTo>
                                <a:pt x="654" y="0"/>
                              </a:lnTo>
                              <a:lnTo>
                                <a:pt x="0" y="0"/>
                              </a:lnTo>
                              <a:lnTo>
                                <a:pt x="0" y="0"/>
                              </a:lnTo>
                              <a:close/>
                            </a:path>
                          </a:pathLst>
                        </a:custGeom>
                        <a:solidFill>
                          <a:srgbClr val="000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xmlns:a="http://schemas.openxmlformats.org/drawingml/2006/main" xmlns:adec="http://schemas.microsoft.com/office/drawing/2017/decorative" xmlns:a14="http://schemas.microsoft.com/office/drawing/2010/main">
          <w:pict>
            <v:group id="Group 3" style="width:538.6pt;height:59.6pt;mso-position-horizontal-relative:char;mso-position-vertical-relative:line" alt="&quot;&quot;" coordsize="57283,6324" o:spid="_x0000_s1026" w14:anchorId="3C0690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">
              <o:lock v:ext="edit" aspectratio="t"/>
              <v:shape id="Freeform 4" style="position:absolute;left:53181;width:4102;height:6324;visibility:visible;mso-wrap-style:square;v-text-anchor:top" coordsize="646,996" o:spid="_x0000_s1027" fillcolor="#0000cd" stroked="f" path="m,l,996r646,l646,822r-458,l1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">
                <v:path arrowok="t" o:connecttype="custom" o:connectlocs="0,0;0,632460;410210,632460;410210,521970;119380,521970;119380,0;0,0;0,0" o:connectangles="0,0,0,0,0,0,0,0"/>
              </v:shape>
              <v:shape id="Freeform 5" style="position:absolute;left:44769;width:5734;height:6324;visibility:visible;mso-wrap-style:square;v-text-anchor:top" coordsize="903,996" o:spid="_x0000_s1028" fillcolor="#0000cd" stroked="f" path="m327,l,996r199,l267,777r370,l704,996r199,l576,,327,r,xm452,177l587,616r-271,l452,1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">
                <v:path arrowok="t" o:connecttype="custom" o:connectlocs="207645,0;0,632460;126365,632460;169545,493395;404495,493395;447040,632460;573405,632460;365760,0;207645,0;207645,0;287020,112395;372745,391160;200660,391160;287020,112395;287020,112395" o:connectangles="0,0,0,0,0,0,0,0,0,0,0,0,0,0,0"/>
                <o:lock v:ext="edit" verticies="t"/>
              </v:shape>
              <v:shape id="Freeform 6" style="position:absolute;left:38258;width:4153;height:6324;visibility:visible;mso-wrap-style:square;v-text-anchor:top" coordsize="654,996" o:spid="_x0000_s1029" fillcolor="#0000cd" stroked="f" path="m,l,174r233,l233,822,,822,,996r654,l654,822r-233,l421,174r233,l6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">
                <v:path arrowok="t" o:connecttype="custom" o:connectlocs="0,0;0,110490;147955,110490;147955,521970;0,521970;0,632460;415290,632460;415290,521970;267335,521970;267335,110490;415290,110490;415290,0;0,0;0,0" o:connectangles="0,0,0,0,0,0,0,0,0,0,0,0,0,0"/>
              </v:shape>
              <v:shape id="Freeform 7" style="position:absolute;left:30870;width:4908;height:6324;visibility:visible;mso-wrap-style:square;v-text-anchor:top" coordsize="932,1199" o:spid="_x0000_s1030" fillcolor="#0000cd" stroked="f" path="m884,372c884,92,693,,442,,,,,,,,,1199,,1199,,1199v227,,227,,227,c227,755,227,755,227,755v191,,191,,191,c429,755,439,755,450,755v231,444,231,444,231,444c932,1199,932,1199,932,1199,676,707,676,707,676,707,801,652,884,545,884,372t-239,c645,516,562,562,418,562v-191,,-191,,-191,c227,194,227,194,227,194v191,,191,,191,c574,194,645,252,645,3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">
                <v:path arrowok="t" o:connecttype="custom" o:connectlocs="465575,196226;232787,0;0,0;0,632460;119554,632460;119554,398255;220147,398255;237001,398255;358661,632460;490855,632460;356028,372935;465575,196226;339701,196226;220147,296449;119554,296449;119554,102333;220147,102333;339701,196226" o:connectangles="0,0,0,0,0,0,0,0,0,0,0,0,0,0,0,0,0,0"/>
                <o:lock v:ext="edit" verticies="t"/>
              </v:shape>
              <v:shape id="Freeform 8" style="position:absolute;left:23774;width:4096;height:6324;visibility:visible;mso-wrap-style:square;v-text-anchor:top" coordsize="645,996" o:spid="_x0000_s1031" fillcolor="#0000cd" stroked="f" path="m,l,996r645,l645,822r-457,l188,572r417,l605,404r-417,l188,174r457,l6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">
                <v:path arrowok="t" o:connecttype="custom" o:connectlocs="0,0;0,632460;409575,632460;409575,521970;119380,521970;119380,363220;384175,363220;384175,256540;119380,256540;119380,110490;409575,110490;409575,0;0,0;0,0" o:connectangles="0,0,0,0,0,0,0,0,0,0,0,0,0,0"/>
              </v:shape>
              <v:shape id="Freeform 9" style="position:absolute;left:16751;width:4534;height:6324;visibility:visible;mso-wrap-style:square;v-text-anchor:top" coordsize="860,1199" o:spid="_x0000_s1032" fillcolor="#0000cd" stroked="f" path="m406,791v-179,,-179,,-179,c227,1199,227,1199,227,1199,,1199,,1199,,1199,,,,,,,406,,406,,406,,661,,860,116,860,396v,275,-201,395,-454,395m394,194v-167,,-167,,-167,c227,598,227,598,227,598v167,,167,,167,c525,598,621,534,621,396,621,252,525,194,394,1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">
                <v:path arrowok="t" o:connecttype="custom" o:connectlocs="214042,417244;119674,417244;119674,632460;0,632460;0,0;214042,0;453390,208886;214042,417244;207716,102333;119674,102333;119674,315439;207716,315439;327390,208886;207716,102333" o:connectangles="0,0,0,0,0,0,0,0,0,0,0,0,0,0"/>
                <o:lock v:ext="edit" verticies="t"/>
              </v:shape>
              <v:shape id="Freeform 10" style="position:absolute;left:7242;width:6419;height:6324;visibility:visible;mso-wrap-style:square;v-text-anchor:top" coordsize="1011,996" o:spid="_x0000_s1033" fillcolor="#0000cd" stroked="f" path="m743,l505,586,268,,,,,996r178,l178,252,406,777r10,l595,777r10,l832,252r,744l1011,996,1011,,7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">
                <v:path arrowok="t" o:connecttype="custom" o:connectlocs="471805,0;320675,372110;170180,0;0,0;0,632460;113030,632460;113030,160020;257810,493395;264160,493395;377825,493395;384175,493395;528320,160020;528320,632460;641985,632460;641985,0;471805,0;471805,0" o:connectangles="0,0,0,0,0,0,0,0,0,0,0,0,0,0,0,0,0"/>
              </v:shape>
              <v:shape id="Freeform 11" style="position:absolute;width:4152;height:6324;visibility:visible;mso-wrap-style:square;v-text-anchor:top" coordsize="654,996" o:spid="_x0000_s1034" fillcolor="#0000cd" stroked="f" path="m,l,174r233,l233,822,,822,,996r654,l654,822r-232,l422,174r232,l6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">
                <v:path arrowok="t" o:connecttype="custom" o:connectlocs="0,0;0,110490;147955,110490;147955,521970;0,521970;0,632460;415290,632460;415290,521970;267970,521970;267970,110490;415290,110490;415290,0;0,0;0,0" o:connectangles="0,0,0,0,0,0,0,0,0,0,0,0,0,0"/>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54A530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5EEFD2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ED8CD3A8"/>
    <w:lvl w:ilvl="0">
      <w:start w:val="1"/>
      <w:numFmt w:val="bullet"/>
      <w:pStyle w:val="ListBullet3"/>
      <w:lvlText w:val="–"/>
      <w:lvlJc w:val="left"/>
      <w:pPr>
        <w:ind w:left="1211" w:hanging="360"/>
      </w:pPr>
      <w:rPr>
        <w:rFonts w:hint="default" w:ascii="Inter" w:hAnsi="Inter"/>
      </w:rPr>
    </w:lvl>
  </w:abstractNum>
  <w:abstractNum w:abstractNumId="3" w15:restartNumberingAfterBreak="0">
    <w:nsid w:val="FFFFFF83"/>
    <w:multiLevelType w:val="singleLevel"/>
    <w:tmpl w:val="895AC3BA"/>
    <w:lvl w:ilvl="0">
      <w:start w:val="1"/>
      <w:numFmt w:val="bullet"/>
      <w:pStyle w:val="ListBullet2"/>
      <w:lvlText w:val="–"/>
      <w:lvlJc w:val="left"/>
      <w:pPr>
        <w:ind w:left="927" w:hanging="360"/>
      </w:pPr>
      <w:rPr>
        <w:rFonts w:hint="default" w:ascii="Frutiger LT Pro 55 Roman" w:hAnsi="Frutiger LT Pro 55 Roman" w:cs="Symbol"/>
      </w:rPr>
    </w:lvl>
  </w:abstractNum>
  <w:abstractNum w:abstractNumId="4" w15:restartNumberingAfterBreak="0">
    <w:nsid w:val="FFFFFF88"/>
    <w:multiLevelType w:val="singleLevel"/>
    <w:tmpl w:val="8FECF9D0"/>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109228DC"/>
    <w:lvl w:ilvl="0">
      <w:start w:val="1"/>
      <w:numFmt w:val="bullet"/>
      <w:pStyle w:val="ListBullet"/>
      <w:lvlText w:val=""/>
      <w:lvlJc w:val="left"/>
      <w:pPr>
        <w:ind w:left="360" w:hanging="360"/>
      </w:pPr>
      <w:rPr>
        <w:rFonts w:hint="default" w:ascii="Symbol" w:hAnsi="Symbol" w:cs="Symbol"/>
        <w:color w:val="0000CD" w:themeColor="accent1"/>
      </w:rPr>
    </w:lvl>
  </w:abstractNum>
  <w:abstractNum w:abstractNumId="6" w15:restartNumberingAfterBreak="0">
    <w:nsid w:val="038836F9"/>
    <w:multiLevelType w:val="multilevel"/>
    <w:tmpl w:val="D4287C60"/>
    <w:numStyleLink w:val="HeadingNumList"/>
  </w:abstractNum>
  <w:abstractNum w:abstractNumId="7" w15:restartNumberingAfterBreak="0">
    <w:nsid w:val="07D4A7E7"/>
    <w:multiLevelType w:val="hybridMultilevel"/>
    <w:tmpl w:val="299C9238"/>
    <w:lvl w:ilvl="0" w:tplc="F5241040">
      <w:start w:val="1"/>
      <w:numFmt w:val="bullet"/>
      <w:lvlText w:val=""/>
      <w:lvlJc w:val="left"/>
      <w:pPr>
        <w:ind w:left="720" w:hanging="360"/>
      </w:pPr>
      <w:rPr>
        <w:rFonts w:hint="default" w:ascii="Symbol" w:hAnsi="Symbol"/>
      </w:rPr>
    </w:lvl>
    <w:lvl w:ilvl="1" w:tplc="B5FC1672">
      <w:start w:val="1"/>
      <w:numFmt w:val="bullet"/>
      <w:lvlText w:val="o"/>
      <w:lvlJc w:val="left"/>
      <w:pPr>
        <w:ind w:left="1440" w:hanging="360"/>
      </w:pPr>
      <w:rPr>
        <w:rFonts w:hint="default" w:ascii="Courier New" w:hAnsi="Courier New"/>
      </w:rPr>
    </w:lvl>
    <w:lvl w:ilvl="2" w:tplc="5B8217A4">
      <w:start w:val="1"/>
      <w:numFmt w:val="bullet"/>
      <w:lvlText w:val=""/>
      <w:lvlJc w:val="left"/>
      <w:pPr>
        <w:ind w:left="2160" w:hanging="360"/>
      </w:pPr>
      <w:rPr>
        <w:rFonts w:hint="default" w:ascii="Wingdings" w:hAnsi="Wingdings"/>
      </w:rPr>
    </w:lvl>
    <w:lvl w:ilvl="3" w:tplc="329AA9D2">
      <w:start w:val="1"/>
      <w:numFmt w:val="bullet"/>
      <w:lvlText w:val=""/>
      <w:lvlJc w:val="left"/>
      <w:pPr>
        <w:ind w:left="2880" w:hanging="360"/>
      </w:pPr>
      <w:rPr>
        <w:rFonts w:hint="default" w:ascii="Symbol" w:hAnsi="Symbol"/>
      </w:rPr>
    </w:lvl>
    <w:lvl w:ilvl="4" w:tplc="5AB2D696">
      <w:start w:val="1"/>
      <w:numFmt w:val="bullet"/>
      <w:lvlText w:val="o"/>
      <w:lvlJc w:val="left"/>
      <w:pPr>
        <w:ind w:left="3600" w:hanging="360"/>
      </w:pPr>
      <w:rPr>
        <w:rFonts w:hint="default" w:ascii="Courier New" w:hAnsi="Courier New"/>
      </w:rPr>
    </w:lvl>
    <w:lvl w:ilvl="5" w:tplc="B93A6C98">
      <w:start w:val="1"/>
      <w:numFmt w:val="bullet"/>
      <w:lvlText w:val=""/>
      <w:lvlJc w:val="left"/>
      <w:pPr>
        <w:ind w:left="4320" w:hanging="360"/>
      </w:pPr>
      <w:rPr>
        <w:rFonts w:hint="default" w:ascii="Wingdings" w:hAnsi="Wingdings"/>
      </w:rPr>
    </w:lvl>
    <w:lvl w:ilvl="6" w:tplc="8F4AB598">
      <w:start w:val="1"/>
      <w:numFmt w:val="bullet"/>
      <w:lvlText w:val=""/>
      <w:lvlJc w:val="left"/>
      <w:pPr>
        <w:ind w:left="5040" w:hanging="360"/>
      </w:pPr>
      <w:rPr>
        <w:rFonts w:hint="default" w:ascii="Symbol" w:hAnsi="Symbol"/>
      </w:rPr>
    </w:lvl>
    <w:lvl w:ilvl="7" w:tplc="0A3E5DCE">
      <w:start w:val="1"/>
      <w:numFmt w:val="bullet"/>
      <w:lvlText w:val="o"/>
      <w:lvlJc w:val="left"/>
      <w:pPr>
        <w:ind w:left="5760" w:hanging="360"/>
      </w:pPr>
      <w:rPr>
        <w:rFonts w:hint="default" w:ascii="Courier New" w:hAnsi="Courier New"/>
      </w:rPr>
    </w:lvl>
    <w:lvl w:ilvl="8" w:tplc="126ADD82">
      <w:start w:val="1"/>
      <w:numFmt w:val="bullet"/>
      <w:lvlText w:val=""/>
      <w:lvlJc w:val="left"/>
      <w:pPr>
        <w:ind w:left="6480" w:hanging="360"/>
      </w:pPr>
      <w:rPr>
        <w:rFonts w:hint="default" w:ascii="Wingdings" w:hAnsi="Wingdings"/>
      </w:rPr>
    </w:lvl>
  </w:abstractNum>
  <w:abstractNum w:abstractNumId="8" w15:restartNumberingAfterBreak="0">
    <w:nsid w:val="0A0A61E1"/>
    <w:multiLevelType w:val="multilevel"/>
    <w:tmpl w:val="907C86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D035E16"/>
    <w:multiLevelType w:val="multilevel"/>
    <w:tmpl w:val="7576AD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0C92DE1"/>
    <w:multiLevelType w:val="multilevel"/>
    <w:tmpl w:val="B88C6228"/>
    <w:numStyleLink w:val="NumList"/>
  </w:abstractNum>
  <w:abstractNum w:abstractNumId="11" w15:restartNumberingAfterBreak="0">
    <w:nsid w:val="1BB235CF"/>
    <w:multiLevelType w:val="multilevel"/>
    <w:tmpl w:val="DF6E3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CA009A"/>
    <w:multiLevelType w:val="multilevel"/>
    <w:tmpl w:val="79A639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A0B3E3A"/>
    <w:multiLevelType w:val="hybridMultilevel"/>
    <w:tmpl w:val="A78C2D3A"/>
    <w:lvl w:ilvl="0" w:tplc="5C0EEF86">
      <w:start w:val="1"/>
      <w:numFmt w:val="bullet"/>
      <w:lvlText w:val=""/>
      <w:lvlJc w:val="left"/>
      <w:pPr>
        <w:ind w:left="720" w:hanging="360"/>
      </w:pPr>
      <w:rPr>
        <w:rFonts w:hint="default" w:ascii="Symbol" w:hAnsi="Symbol"/>
      </w:rPr>
    </w:lvl>
    <w:lvl w:ilvl="1" w:tplc="8F90FF6E">
      <w:start w:val="1"/>
      <w:numFmt w:val="bullet"/>
      <w:lvlText w:val="o"/>
      <w:lvlJc w:val="left"/>
      <w:pPr>
        <w:ind w:left="1440" w:hanging="360"/>
      </w:pPr>
      <w:rPr>
        <w:rFonts w:hint="default" w:ascii="Courier New" w:hAnsi="Courier New"/>
      </w:rPr>
    </w:lvl>
    <w:lvl w:ilvl="2" w:tplc="D05603D0">
      <w:start w:val="1"/>
      <w:numFmt w:val="bullet"/>
      <w:lvlText w:val=""/>
      <w:lvlJc w:val="left"/>
      <w:pPr>
        <w:ind w:left="2160" w:hanging="360"/>
      </w:pPr>
      <w:rPr>
        <w:rFonts w:hint="default" w:ascii="Wingdings" w:hAnsi="Wingdings"/>
      </w:rPr>
    </w:lvl>
    <w:lvl w:ilvl="3" w:tplc="B024CB8C">
      <w:start w:val="1"/>
      <w:numFmt w:val="bullet"/>
      <w:lvlText w:val=""/>
      <w:lvlJc w:val="left"/>
      <w:pPr>
        <w:ind w:left="2880" w:hanging="360"/>
      </w:pPr>
      <w:rPr>
        <w:rFonts w:hint="default" w:ascii="Symbol" w:hAnsi="Symbol"/>
      </w:rPr>
    </w:lvl>
    <w:lvl w:ilvl="4" w:tplc="3C749E46">
      <w:start w:val="1"/>
      <w:numFmt w:val="bullet"/>
      <w:lvlText w:val="o"/>
      <w:lvlJc w:val="left"/>
      <w:pPr>
        <w:ind w:left="3600" w:hanging="360"/>
      </w:pPr>
      <w:rPr>
        <w:rFonts w:hint="default" w:ascii="Courier New" w:hAnsi="Courier New"/>
      </w:rPr>
    </w:lvl>
    <w:lvl w:ilvl="5" w:tplc="934A1824">
      <w:start w:val="1"/>
      <w:numFmt w:val="bullet"/>
      <w:lvlText w:val=""/>
      <w:lvlJc w:val="left"/>
      <w:pPr>
        <w:ind w:left="4320" w:hanging="360"/>
      </w:pPr>
      <w:rPr>
        <w:rFonts w:hint="default" w:ascii="Wingdings" w:hAnsi="Wingdings"/>
      </w:rPr>
    </w:lvl>
    <w:lvl w:ilvl="6" w:tplc="9DCC4810">
      <w:start w:val="1"/>
      <w:numFmt w:val="bullet"/>
      <w:lvlText w:val=""/>
      <w:lvlJc w:val="left"/>
      <w:pPr>
        <w:ind w:left="5040" w:hanging="360"/>
      </w:pPr>
      <w:rPr>
        <w:rFonts w:hint="default" w:ascii="Symbol" w:hAnsi="Symbol"/>
      </w:rPr>
    </w:lvl>
    <w:lvl w:ilvl="7" w:tplc="0D668640">
      <w:start w:val="1"/>
      <w:numFmt w:val="bullet"/>
      <w:lvlText w:val="o"/>
      <w:lvlJc w:val="left"/>
      <w:pPr>
        <w:ind w:left="5760" w:hanging="360"/>
      </w:pPr>
      <w:rPr>
        <w:rFonts w:hint="default" w:ascii="Courier New" w:hAnsi="Courier New"/>
      </w:rPr>
    </w:lvl>
    <w:lvl w:ilvl="8" w:tplc="BFF0FB5C">
      <w:start w:val="1"/>
      <w:numFmt w:val="bullet"/>
      <w:lvlText w:val=""/>
      <w:lvlJc w:val="left"/>
      <w:pPr>
        <w:ind w:left="6480" w:hanging="360"/>
      </w:pPr>
      <w:rPr>
        <w:rFonts w:hint="default" w:ascii="Wingdings" w:hAnsi="Wingdings"/>
      </w:rPr>
    </w:lvl>
  </w:abstractNum>
  <w:abstractNum w:abstractNumId="14" w15:restartNumberingAfterBreak="0">
    <w:nsid w:val="2A136042"/>
    <w:multiLevelType w:val="multilevel"/>
    <w:tmpl w:val="5E9CE1F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B418C3"/>
    <w:multiLevelType w:val="multilevel"/>
    <w:tmpl w:val="DF6E3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A87344"/>
    <w:multiLevelType w:val="multilevel"/>
    <w:tmpl w:val="D4287C60"/>
    <w:styleLink w:val="HeadingNumList"/>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6D22968"/>
    <w:multiLevelType w:val="multilevel"/>
    <w:tmpl w:val="B88C6228"/>
    <w:styleLink w:val="NumList"/>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8926CEA"/>
    <w:multiLevelType w:val="multilevel"/>
    <w:tmpl w:val="296432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DBF4FA0"/>
    <w:multiLevelType w:val="multilevel"/>
    <w:tmpl w:val="F07EA7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17295594">
    <w:abstractNumId w:val="13"/>
  </w:num>
  <w:num w:numId="2" w16cid:durableId="1361736102">
    <w:abstractNumId w:val="7"/>
  </w:num>
  <w:num w:numId="3" w16cid:durableId="616642624">
    <w:abstractNumId w:val="5"/>
  </w:num>
  <w:num w:numId="4" w16cid:durableId="1910462995">
    <w:abstractNumId w:val="3"/>
  </w:num>
  <w:num w:numId="5" w16cid:durableId="809788111">
    <w:abstractNumId w:val="2"/>
  </w:num>
  <w:num w:numId="6" w16cid:durableId="1683513426">
    <w:abstractNumId w:val="4"/>
  </w:num>
  <w:num w:numId="7" w16cid:durableId="1416511777">
    <w:abstractNumId w:val="1"/>
  </w:num>
  <w:num w:numId="8" w16cid:durableId="1447308832">
    <w:abstractNumId w:val="0"/>
  </w:num>
  <w:num w:numId="9" w16cid:durableId="262542568">
    <w:abstractNumId w:val="17"/>
  </w:num>
  <w:num w:numId="10" w16cid:durableId="1747266409">
    <w:abstractNumId w:val="16"/>
  </w:num>
  <w:num w:numId="11" w16cid:durableId="912813765">
    <w:abstractNumId w:val="6"/>
  </w:num>
  <w:num w:numId="12" w16cid:durableId="1170372622">
    <w:abstractNumId w:val="10"/>
  </w:num>
  <w:num w:numId="13" w16cid:durableId="1582325319">
    <w:abstractNumId w:val="5"/>
  </w:num>
  <w:num w:numId="14" w16cid:durableId="688943711">
    <w:abstractNumId w:val="10"/>
  </w:num>
  <w:num w:numId="15" w16cid:durableId="326977212">
    <w:abstractNumId w:val="3"/>
  </w:num>
  <w:num w:numId="16" w16cid:durableId="739862847">
    <w:abstractNumId w:val="2"/>
  </w:num>
  <w:num w:numId="17" w16cid:durableId="1899825011">
    <w:abstractNumId w:val="10"/>
  </w:num>
  <w:num w:numId="18" w16cid:durableId="719329420">
    <w:abstractNumId w:val="10"/>
  </w:num>
  <w:num w:numId="19" w16cid:durableId="1256670430">
    <w:abstractNumId w:val="17"/>
  </w:num>
  <w:num w:numId="20" w16cid:durableId="1117485636">
    <w:abstractNumId w:val="16"/>
  </w:num>
  <w:num w:numId="21" w16cid:durableId="2124685185">
    <w:abstractNumId w:val="11"/>
  </w:num>
  <w:num w:numId="22" w16cid:durableId="87242392">
    <w:abstractNumId w:val="14"/>
  </w:num>
  <w:num w:numId="23" w16cid:durableId="654993200">
    <w:abstractNumId w:val="15"/>
  </w:num>
  <w:num w:numId="24" w16cid:durableId="138964752">
    <w:abstractNumId w:val="12"/>
  </w:num>
  <w:num w:numId="25" w16cid:durableId="240262435">
    <w:abstractNumId w:val="19"/>
  </w:num>
  <w:num w:numId="26" w16cid:durableId="768621774">
    <w:abstractNumId w:val="9"/>
  </w:num>
  <w:num w:numId="27" w16cid:durableId="1609852384">
    <w:abstractNumId w:val="18"/>
  </w:num>
  <w:num w:numId="28" w16cid:durableId="2108383446">
    <w:abstractNumId w:val="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10"/>
    <w:rsid w:val="00027F2E"/>
    <w:rsid w:val="00030086"/>
    <w:rsid w:val="00034DF7"/>
    <w:rsid w:val="00037B26"/>
    <w:rsid w:val="00052C7E"/>
    <w:rsid w:val="00055CDC"/>
    <w:rsid w:val="00076B41"/>
    <w:rsid w:val="00080514"/>
    <w:rsid w:val="000863D3"/>
    <w:rsid w:val="000A319C"/>
    <w:rsid w:val="000A3D76"/>
    <w:rsid w:val="000A4EFF"/>
    <w:rsid w:val="000A547F"/>
    <w:rsid w:val="000A679E"/>
    <w:rsid w:val="000C044C"/>
    <w:rsid w:val="000D2101"/>
    <w:rsid w:val="000E2331"/>
    <w:rsid w:val="000E4DB6"/>
    <w:rsid w:val="000F5881"/>
    <w:rsid w:val="00107C89"/>
    <w:rsid w:val="00116D99"/>
    <w:rsid w:val="001210B1"/>
    <w:rsid w:val="00133F5E"/>
    <w:rsid w:val="00141CF3"/>
    <w:rsid w:val="00157692"/>
    <w:rsid w:val="00162161"/>
    <w:rsid w:val="00162E25"/>
    <w:rsid w:val="00170254"/>
    <w:rsid w:val="0018324C"/>
    <w:rsid w:val="001833D7"/>
    <w:rsid w:val="00195871"/>
    <w:rsid w:val="00196B33"/>
    <w:rsid w:val="001B1864"/>
    <w:rsid w:val="001B5577"/>
    <w:rsid w:val="001B55B3"/>
    <w:rsid w:val="00200E9B"/>
    <w:rsid w:val="002039D5"/>
    <w:rsid w:val="00220B31"/>
    <w:rsid w:val="00223918"/>
    <w:rsid w:val="00224F47"/>
    <w:rsid w:val="0022537D"/>
    <w:rsid w:val="00225F50"/>
    <w:rsid w:val="00232625"/>
    <w:rsid w:val="00236409"/>
    <w:rsid w:val="002475AE"/>
    <w:rsid w:val="00283744"/>
    <w:rsid w:val="002842B7"/>
    <w:rsid w:val="0029086D"/>
    <w:rsid w:val="00292187"/>
    <w:rsid w:val="00296BD2"/>
    <w:rsid w:val="002A5D86"/>
    <w:rsid w:val="002B2727"/>
    <w:rsid w:val="002B5D9B"/>
    <w:rsid w:val="002E2EF2"/>
    <w:rsid w:val="002E3BB2"/>
    <w:rsid w:val="002F1458"/>
    <w:rsid w:val="002F44C1"/>
    <w:rsid w:val="002F4B0E"/>
    <w:rsid w:val="002F5B90"/>
    <w:rsid w:val="00312406"/>
    <w:rsid w:val="00316AE4"/>
    <w:rsid w:val="00317370"/>
    <w:rsid w:val="003232BE"/>
    <w:rsid w:val="00335C11"/>
    <w:rsid w:val="003461E0"/>
    <w:rsid w:val="00347CD2"/>
    <w:rsid w:val="003601D5"/>
    <w:rsid w:val="003602A5"/>
    <w:rsid w:val="00364CDE"/>
    <w:rsid w:val="003662D9"/>
    <w:rsid w:val="003673E5"/>
    <w:rsid w:val="00371700"/>
    <w:rsid w:val="003773E9"/>
    <w:rsid w:val="003872D4"/>
    <w:rsid w:val="00393517"/>
    <w:rsid w:val="003952DB"/>
    <w:rsid w:val="003A53EE"/>
    <w:rsid w:val="003B259D"/>
    <w:rsid w:val="003B28C2"/>
    <w:rsid w:val="003C30EA"/>
    <w:rsid w:val="003C37B3"/>
    <w:rsid w:val="003D4C8D"/>
    <w:rsid w:val="003E00D3"/>
    <w:rsid w:val="003E43C2"/>
    <w:rsid w:val="003E5CDF"/>
    <w:rsid w:val="004033DC"/>
    <w:rsid w:val="00412F27"/>
    <w:rsid w:val="004322B9"/>
    <w:rsid w:val="00464BF0"/>
    <w:rsid w:val="00466073"/>
    <w:rsid w:val="004744B1"/>
    <w:rsid w:val="004762A7"/>
    <w:rsid w:val="00483E35"/>
    <w:rsid w:val="00494012"/>
    <w:rsid w:val="00494ABB"/>
    <w:rsid w:val="00496D87"/>
    <w:rsid w:val="004A7B7B"/>
    <w:rsid w:val="004B7F06"/>
    <w:rsid w:val="004E1701"/>
    <w:rsid w:val="004E2054"/>
    <w:rsid w:val="004E5B26"/>
    <w:rsid w:val="004F42D2"/>
    <w:rsid w:val="005539A8"/>
    <w:rsid w:val="00572E4E"/>
    <w:rsid w:val="00587907"/>
    <w:rsid w:val="005B1448"/>
    <w:rsid w:val="005B7139"/>
    <w:rsid w:val="005C32CD"/>
    <w:rsid w:val="005E496F"/>
    <w:rsid w:val="005E7B45"/>
    <w:rsid w:val="005F3860"/>
    <w:rsid w:val="00602DAC"/>
    <w:rsid w:val="00607AD7"/>
    <w:rsid w:val="00610836"/>
    <w:rsid w:val="00611BDF"/>
    <w:rsid w:val="00620AF7"/>
    <w:rsid w:val="006241BE"/>
    <w:rsid w:val="0063219C"/>
    <w:rsid w:val="00655F64"/>
    <w:rsid w:val="006667CA"/>
    <w:rsid w:val="0067288C"/>
    <w:rsid w:val="00676CBA"/>
    <w:rsid w:val="006874AC"/>
    <w:rsid w:val="00691A38"/>
    <w:rsid w:val="006928C7"/>
    <w:rsid w:val="00694370"/>
    <w:rsid w:val="006A6166"/>
    <w:rsid w:val="006B2111"/>
    <w:rsid w:val="006C09FD"/>
    <w:rsid w:val="006C0D0B"/>
    <w:rsid w:val="006C33A2"/>
    <w:rsid w:val="006C534A"/>
    <w:rsid w:val="006D0876"/>
    <w:rsid w:val="006D0E32"/>
    <w:rsid w:val="006E1E40"/>
    <w:rsid w:val="006E32C2"/>
    <w:rsid w:val="006E62AC"/>
    <w:rsid w:val="00703E2F"/>
    <w:rsid w:val="007129BD"/>
    <w:rsid w:val="007206D2"/>
    <w:rsid w:val="00725EFF"/>
    <w:rsid w:val="00732C84"/>
    <w:rsid w:val="00734674"/>
    <w:rsid w:val="00734EE6"/>
    <w:rsid w:val="00740006"/>
    <w:rsid w:val="00740236"/>
    <w:rsid w:val="007567D6"/>
    <w:rsid w:val="00765A51"/>
    <w:rsid w:val="0077169C"/>
    <w:rsid w:val="00773036"/>
    <w:rsid w:val="0077423E"/>
    <w:rsid w:val="007840CB"/>
    <w:rsid w:val="0079795A"/>
    <w:rsid w:val="007A2089"/>
    <w:rsid w:val="007A440F"/>
    <w:rsid w:val="007A77FD"/>
    <w:rsid w:val="007B2DB0"/>
    <w:rsid w:val="007B4110"/>
    <w:rsid w:val="007B4B13"/>
    <w:rsid w:val="007C0490"/>
    <w:rsid w:val="007C11DC"/>
    <w:rsid w:val="007C5D2A"/>
    <w:rsid w:val="007D2C56"/>
    <w:rsid w:val="007E5205"/>
    <w:rsid w:val="007F6CB4"/>
    <w:rsid w:val="00800E0E"/>
    <w:rsid w:val="00803802"/>
    <w:rsid w:val="00824AFC"/>
    <w:rsid w:val="00830125"/>
    <w:rsid w:val="00830C38"/>
    <w:rsid w:val="00845A02"/>
    <w:rsid w:val="008757B1"/>
    <w:rsid w:val="008775FA"/>
    <w:rsid w:val="008955C6"/>
    <w:rsid w:val="008CDD65"/>
    <w:rsid w:val="008D6DCC"/>
    <w:rsid w:val="008E35D5"/>
    <w:rsid w:val="008E5E81"/>
    <w:rsid w:val="008E614E"/>
    <w:rsid w:val="008E6C91"/>
    <w:rsid w:val="008F5BBF"/>
    <w:rsid w:val="008F6076"/>
    <w:rsid w:val="00900B43"/>
    <w:rsid w:val="00907395"/>
    <w:rsid w:val="0091024B"/>
    <w:rsid w:val="0091349E"/>
    <w:rsid w:val="009137A4"/>
    <w:rsid w:val="009144F4"/>
    <w:rsid w:val="0091535B"/>
    <w:rsid w:val="009210E4"/>
    <w:rsid w:val="0092204E"/>
    <w:rsid w:val="00945AB6"/>
    <w:rsid w:val="009658B7"/>
    <w:rsid w:val="00982DD4"/>
    <w:rsid w:val="009966AC"/>
    <w:rsid w:val="009A38F8"/>
    <w:rsid w:val="009D1FC7"/>
    <w:rsid w:val="009D26EE"/>
    <w:rsid w:val="009F1D81"/>
    <w:rsid w:val="009F3BA1"/>
    <w:rsid w:val="009F522A"/>
    <w:rsid w:val="00A01E40"/>
    <w:rsid w:val="00A02145"/>
    <w:rsid w:val="00A03E18"/>
    <w:rsid w:val="00A153F8"/>
    <w:rsid w:val="00A203D1"/>
    <w:rsid w:val="00A44C8C"/>
    <w:rsid w:val="00A45B55"/>
    <w:rsid w:val="00A5259C"/>
    <w:rsid w:val="00A53148"/>
    <w:rsid w:val="00A5485E"/>
    <w:rsid w:val="00A550A5"/>
    <w:rsid w:val="00A73906"/>
    <w:rsid w:val="00A83991"/>
    <w:rsid w:val="00A8528C"/>
    <w:rsid w:val="00AA214D"/>
    <w:rsid w:val="00AA3722"/>
    <w:rsid w:val="00AB2837"/>
    <w:rsid w:val="00AB5AB3"/>
    <w:rsid w:val="00AC3A8A"/>
    <w:rsid w:val="00AC57E0"/>
    <w:rsid w:val="00AC7F54"/>
    <w:rsid w:val="00AD2B52"/>
    <w:rsid w:val="00AE50D1"/>
    <w:rsid w:val="00B03F98"/>
    <w:rsid w:val="00B0594A"/>
    <w:rsid w:val="00B14584"/>
    <w:rsid w:val="00B22262"/>
    <w:rsid w:val="00B46825"/>
    <w:rsid w:val="00B62394"/>
    <w:rsid w:val="00B6296C"/>
    <w:rsid w:val="00B66F9D"/>
    <w:rsid w:val="00B70E5C"/>
    <w:rsid w:val="00B73019"/>
    <w:rsid w:val="00B83EFD"/>
    <w:rsid w:val="00B84BED"/>
    <w:rsid w:val="00B905AD"/>
    <w:rsid w:val="00B91FFA"/>
    <w:rsid w:val="00B96D76"/>
    <w:rsid w:val="00BC09E1"/>
    <w:rsid w:val="00BD21C8"/>
    <w:rsid w:val="00BD5C4A"/>
    <w:rsid w:val="00BE4B92"/>
    <w:rsid w:val="00BE542B"/>
    <w:rsid w:val="00C00BC6"/>
    <w:rsid w:val="00C16C3B"/>
    <w:rsid w:val="00C219B9"/>
    <w:rsid w:val="00C31092"/>
    <w:rsid w:val="00C314A6"/>
    <w:rsid w:val="00C317C2"/>
    <w:rsid w:val="00C323AA"/>
    <w:rsid w:val="00C36357"/>
    <w:rsid w:val="00C5331F"/>
    <w:rsid w:val="00C559A5"/>
    <w:rsid w:val="00C811BA"/>
    <w:rsid w:val="00C92C6B"/>
    <w:rsid w:val="00C965F0"/>
    <w:rsid w:val="00CA66FE"/>
    <w:rsid w:val="00CB1670"/>
    <w:rsid w:val="00CC0CBA"/>
    <w:rsid w:val="00CD0B8F"/>
    <w:rsid w:val="00CD274D"/>
    <w:rsid w:val="00CE406C"/>
    <w:rsid w:val="00CF0A60"/>
    <w:rsid w:val="00CF2E1B"/>
    <w:rsid w:val="00CF5600"/>
    <w:rsid w:val="00D00DB0"/>
    <w:rsid w:val="00D02BCF"/>
    <w:rsid w:val="00D02D08"/>
    <w:rsid w:val="00D1506F"/>
    <w:rsid w:val="00D15A3A"/>
    <w:rsid w:val="00D443CC"/>
    <w:rsid w:val="00D45004"/>
    <w:rsid w:val="00D9414E"/>
    <w:rsid w:val="00DA051F"/>
    <w:rsid w:val="00DB2BF8"/>
    <w:rsid w:val="00DB39FC"/>
    <w:rsid w:val="00DB6242"/>
    <w:rsid w:val="00DD1FEE"/>
    <w:rsid w:val="00DD3EDA"/>
    <w:rsid w:val="00DD3F7C"/>
    <w:rsid w:val="00DE47CA"/>
    <w:rsid w:val="00DE679E"/>
    <w:rsid w:val="00DF19EB"/>
    <w:rsid w:val="00DF76D5"/>
    <w:rsid w:val="00E009C6"/>
    <w:rsid w:val="00E01CA0"/>
    <w:rsid w:val="00E0589F"/>
    <w:rsid w:val="00E14584"/>
    <w:rsid w:val="00E15DFA"/>
    <w:rsid w:val="00E231E9"/>
    <w:rsid w:val="00E25F1D"/>
    <w:rsid w:val="00E30AE7"/>
    <w:rsid w:val="00E30DE6"/>
    <w:rsid w:val="00E40102"/>
    <w:rsid w:val="00E455C7"/>
    <w:rsid w:val="00E7263B"/>
    <w:rsid w:val="00E76832"/>
    <w:rsid w:val="00E86DDF"/>
    <w:rsid w:val="00EA0D19"/>
    <w:rsid w:val="00EA1CF8"/>
    <w:rsid w:val="00EA3AF8"/>
    <w:rsid w:val="00EB46D3"/>
    <w:rsid w:val="00EC5A03"/>
    <w:rsid w:val="00EC653D"/>
    <w:rsid w:val="00ED29CF"/>
    <w:rsid w:val="00EE3737"/>
    <w:rsid w:val="00F20024"/>
    <w:rsid w:val="00F306A4"/>
    <w:rsid w:val="00F66431"/>
    <w:rsid w:val="00F73899"/>
    <w:rsid w:val="00F84707"/>
    <w:rsid w:val="00FA1D47"/>
    <w:rsid w:val="00FB3737"/>
    <w:rsid w:val="00FB3C87"/>
    <w:rsid w:val="00FD65F2"/>
    <w:rsid w:val="00FE020B"/>
    <w:rsid w:val="0209033F"/>
    <w:rsid w:val="03B118E8"/>
    <w:rsid w:val="0446306B"/>
    <w:rsid w:val="04712786"/>
    <w:rsid w:val="090ED4BC"/>
    <w:rsid w:val="1069FC0E"/>
    <w:rsid w:val="10B42141"/>
    <w:rsid w:val="1189E97D"/>
    <w:rsid w:val="15E90F61"/>
    <w:rsid w:val="16D079D5"/>
    <w:rsid w:val="182AAB51"/>
    <w:rsid w:val="1A138932"/>
    <w:rsid w:val="1F695DF0"/>
    <w:rsid w:val="23102544"/>
    <w:rsid w:val="2410503C"/>
    <w:rsid w:val="2C6C0FF9"/>
    <w:rsid w:val="2E7ACCF6"/>
    <w:rsid w:val="2F69BE4D"/>
    <w:rsid w:val="309181D8"/>
    <w:rsid w:val="3102200D"/>
    <w:rsid w:val="38715C6A"/>
    <w:rsid w:val="39BFAE1E"/>
    <w:rsid w:val="3D7ECBCC"/>
    <w:rsid w:val="42A96890"/>
    <w:rsid w:val="47BB8E8B"/>
    <w:rsid w:val="4CE66949"/>
    <w:rsid w:val="4D076E69"/>
    <w:rsid w:val="4D89C506"/>
    <w:rsid w:val="4DFFF98D"/>
    <w:rsid w:val="511FFE8D"/>
    <w:rsid w:val="5526DF03"/>
    <w:rsid w:val="5A6B4CAE"/>
    <w:rsid w:val="5D23F24C"/>
    <w:rsid w:val="5EED5E0C"/>
    <w:rsid w:val="6045730A"/>
    <w:rsid w:val="61618AC8"/>
    <w:rsid w:val="618656A3"/>
    <w:rsid w:val="6938C636"/>
    <w:rsid w:val="69E74CDA"/>
    <w:rsid w:val="6A80A89A"/>
    <w:rsid w:val="6A84176B"/>
    <w:rsid w:val="6BC04A80"/>
    <w:rsid w:val="70C35B35"/>
    <w:rsid w:val="7451E895"/>
    <w:rsid w:val="769010DC"/>
    <w:rsid w:val="7BD03E8B"/>
    <w:rsid w:val="7CE34E3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BC6B2"/>
  <w15:docId w15:val="{CAC85FC3-5A72-408F-8202-9446F440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lang w:val="en-GB"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C965F0"/>
    <w:rPr>
      <w:sz w:val="24"/>
    </w:rPr>
  </w:style>
  <w:style w:type="paragraph" w:styleId="Heading1">
    <w:name w:val="heading 1"/>
    <w:basedOn w:val="Normal"/>
    <w:next w:val="Normal"/>
    <w:link w:val="Heading1Char"/>
    <w:uiPriority w:val="9"/>
    <w:qFormat/>
    <w:rsid w:val="00AC57E0"/>
    <w:pPr>
      <w:keepNext/>
      <w:keepLines/>
      <w:spacing w:before="113" w:after="170" w:line="216" w:lineRule="auto"/>
      <w:outlineLvl w:val="0"/>
    </w:pPr>
    <w:rPr>
      <w:rFonts w:asciiTheme="majorHAnsi" w:hAnsiTheme="majorHAnsi" w:eastAsiaTheme="majorEastAsia" w:cstheme="majorBidi"/>
      <w:color w:val="0000CD" w:themeColor="accent1"/>
      <w:sz w:val="64"/>
      <w:szCs w:val="32"/>
    </w:rPr>
  </w:style>
  <w:style w:type="paragraph" w:styleId="Heading2">
    <w:name w:val="heading 2"/>
    <w:basedOn w:val="Normal"/>
    <w:next w:val="BodyText"/>
    <w:link w:val="Heading2Char"/>
    <w:uiPriority w:val="9"/>
    <w:qFormat/>
    <w:rsid w:val="00AA3722"/>
    <w:pPr>
      <w:keepNext/>
      <w:keepLines/>
      <w:spacing w:before="227" w:after="170"/>
      <w:outlineLvl w:val="1"/>
    </w:pPr>
    <w:rPr>
      <w:rFonts w:asciiTheme="majorHAnsi" w:hAnsiTheme="majorHAnsi" w:eastAsiaTheme="majorEastAsia" w:cstheme="majorBidi"/>
      <w:color w:val="0000CD" w:themeColor="accent1"/>
      <w:sz w:val="32"/>
      <w:szCs w:val="26"/>
    </w:rPr>
  </w:style>
  <w:style w:type="paragraph" w:styleId="Heading3">
    <w:name w:val="heading 3"/>
    <w:basedOn w:val="Normal"/>
    <w:next w:val="BodyText"/>
    <w:link w:val="Heading3Char"/>
    <w:uiPriority w:val="9"/>
    <w:qFormat/>
    <w:rsid w:val="00C965F0"/>
    <w:pPr>
      <w:keepNext/>
      <w:keepLines/>
      <w:outlineLvl w:val="2"/>
    </w:pPr>
    <w:rPr>
      <w:rFonts w:asciiTheme="majorHAnsi" w:hAnsiTheme="majorHAnsi" w:eastAsiaTheme="majorEastAsia" w:cstheme="majorBidi"/>
      <w:color w:val="0000CD" w:themeColor="accent1"/>
      <w:szCs w:val="24"/>
    </w:rPr>
  </w:style>
  <w:style w:type="paragraph" w:styleId="Heading4">
    <w:name w:val="heading 4"/>
    <w:basedOn w:val="Heading3"/>
    <w:next w:val="Normal"/>
    <w:link w:val="Heading4Char"/>
    <w:uiPriority w:val="9"/>
    <w:semiHidden/>
    <w:qFormat/>
    <w:rsid w:val="00C965F0"/>
    <w:pPr>
      <w:spacing w:before="113"/>
      <w:outlineLvl w:val="3"/>
    </w:pPr>
    <w:rPr>
      <w:color w:val="000080" w:themeColor="text2"/>
    </w:rPr>
  </w:style>
  <w:style w:type="paragraph" w:styleId="Heading5">
    <w:name w:val="heading 5"/>
    <w:basedOn w:val="Normal"/>
    <w:next w:val="Normal"/>
    <w:link w:val="Heading5Char"/>
    <w:uiPriority w:val="9"/>
    <w:semiHidden/>
    <w:qFormat/>
    <w:rsid w:val="007B4110"/>
    <w:pPr>
      <w:keepNext/>
      <w:keepLines/>
      <w:spacing w:before="80" w:after="40"/>
      <w:outlineLvl w:val="4"/>
    </w:pPr>
    <w:rPr>
      <w:rFonts w:eastAsiaTheme="majorEastAsia" w:cstheme="majorBidi"/>
      <w:color w:val="000099" w:themeColor="accent1" w:themeShade="BF"/>
    </w:rPr>
  </w:style>
  <w:style w:type="paragraph" w:styleId="Heading6">
    <w:name w:val="heading 6"/>
    <w:basedOn w:val="Normal"/>
    <w:next w:val="Normal"/>
    <w:link w:val="Heading6Char"/>
    <w:uiPriority w:val="9"/>
    <w:semiHidden/>
    <w:qFormat/>
    <w:rsid w:val="007B41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7B41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7B41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7B411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uiPriority w:val="49"/>
    <w:semiHidden/>
    <w:rsid w:val="008E6C91"/>
    <w:pPr>
      <w:spacing w:after="40"/>
    </w:pPr>
    <w:rPr>
      <w:sz w:val="16"/>
    </w:rPr>
  </w:style>
  <w:style w:type="character" w:styleId="FootnoteTextChar" w:customStyle="1">
    <w:name w:val="Footnote Text Char"/>
    <w:basedOn w:val="DefaultParagraphFont"/>
    <w:link w:val="FootnoteText"/>
    <w:uiPriority w:val="49"/>
    <w:semiHidden/>
    <w:rsid w:val="006C09FD"/>
    <w:rPr>
      <w:sz w:val="16"/>
    </w:rPr>
  </w:style>
  <w:style w:type="character" w:styleId="Heading1Char" w:customStyle="1">
    <w:name w:val="Heading 1 Char"/>
    <w:basedOn w:val="DefaultParagraphFont"/>
    <w:link w:val="Heading1"/>
    <w:uiPriority w:val="9"/>
    <w:rsid w:val="00AC57E0"/>
    <w:rPr>
      <w:rFonts w:asciiTheme="majorHAnsi" w:hAnsiTheme="majorHAnsi" w:eastAsiaTheme="majorEastAsia" w:cstheme="majorBidi"/>
      <w:color w:val="0000CD" w:themeColor="accent1"/>
      <w:sz w:val="64"/>
      <w:szCs w:val="32"/>
    </w:rPr>
  </w:style>
  <w:style w:type="character" w:styleId="Heading2Char" w:customStyle="1">
    <w:name w:val="Heading 2 Char"/>
    <w:basedOn w:val="DefaultParagraphFont"/>
    <w:link w:val="Heading2"/>
    <w:uiPriority w:val="9"/>
    <w:rsid w:val="00AA3722"/>
    <w:rPr>
      <w:rFonts w:asciiTheme="majorHAnsi" w:hAnsiTheme="majorHAnsi" w:eastAsiaTheme="majorEastAsia" w:cstheme="majorBidi"/>
      <w:color w:val="0000CD" w:themeColor="accent1"/>
      <w:sz w:val="32"/>
      <w:szCs w:val="26"/>
    </w:rPr>
  </w:style>
  <w:style w:type="paragraph" w:styleId="Caption">
    <w:name w:val="caption"/>
    <w:basedOn w:val="Normal"/>
    <w:next w:val="Normal"/>
    <w:uiPriority w:val="49"/>
    <w:semiHidden/>
    <w:qFormat/>
    <w:rsid w:val="008E6C91"/>
    <w:pPr>
      <w:spacing w:after="200"/>
    </w:pPr>
    <w:rPr>
      <w:b/>
      <w:iCs/>
      <w:sz w:val="18"/>
      <w:szCs w:val="18"/>
    </w:rPr>
  </w:style>
  <w:style w:type="paragraph" w:styleId="TOCHeading">
    <w:name w:val="TOC Heading"/>
    <w:basedOn w:val="Heading1"/>
    <w:next w:val="Normal"/>
    <w:uiPriority w:val="39"/>
    <w:semiHidden/>
    <w:qFormat/>
    <w:rsid w:val="008E6C91"/>
    <w:pPr>
      <w:outlineLvl w:val="9"/>
    </w:pPr>
  </w:style>
  <w:style w:type="numbering" w:styleId="NumList" w:customStyle="1">
    <w:name w:val="NumList"/>
    <w:uiPriority w:val="99"/>
    <w:rsid w:val="008E6C91"/>
    <w:pPr>
      <w:numPr>
        <w:numId w:val="9"/>
      </w:numPr>
    </w:pPr>
  </w:style>
  <w:style w:type="paragraph" w:styleId="ListNumber">
    <w:name w:val="List Number"/>
    <w:basedOn w:val="Normal"/>
    <w:uiPriority w:val="29"/>
    <w:qFormat/>
    <w:rsid w:val="008E6C91"/>
    <w:pPr>
      <w:numPr>
        <w:numId w:val="19"/>
      </w:numPr>
      <w:contextualSpacing/>
    </w:pPr>
  </w:style>
  <w:style w:type="paragraph" w:styleId="ListNumber2">
    <w:name w:val="List Number 2"/>
    <w:basedOn w:val="Normal"/>
    <w:uiPriority w:val="29"/>
    <w:qFormat/>
    <w:rsid w:val="008E6C91"/>
    <w:pPr>
      <w:numPr>
        <w:ilvl w:val="1"/>
        <w:numId w:val="19"/>
      </w:numPr>
      <w:contextualSpacing/>
    </w:pPr>
  </w:style>
  <w:style w:type="paragraph" w:styleId="ListNumber3">
    <w:name w:val="List Number 3"/>
    <w:basedOn w:val="Normal"/>
    <w:uiPriority w:val="29"/>
    <w:qFormat/>
    <w:rsid w:val="008E6C91"/>
    <w:pPr>
      <w:numPr>
        <w:ilvl w:val="2"/>
        <w:numId w:val="19"/>
      </w:numPr>
      <w:contextualSpacing/>
    </w:pPr>
  </w:style>
  <w:style w:type="character" w:styleId="Heading3Char" w:customStyle="1">
    <w:name w:val="Heading 3 Char"/>
    <w:basedOn w:val="DefaultParagraphFont"/>
    <w:link w:val="Heading3"/>
    <w:uiPriority w:val="9"/>
    <w:rsid w:val="00C965F0"/>
    <w:rPr>
      <w:rFonts w:asciiTheme="majorHAnsi" w:hAnsiTheme="majorHAnsi" w:eastAsiaTheme="majorEastAsia" w:cstheme="majorBidi"/>
      <w:color w:val="0000CD" w:themeColor="accent1"/>
      <w:sz w:val="24"/>
      <w:szCs w:val="24"/>
    </w:rPr>
  </w:style>
  <w:style w:type="numbering" w:styleId="HeadingNumList" w:customStyle="1">
    <w:name w:val="HeadingNumList"/>
    <w:uiPriority w:val="99"/>
    <w:rsid w:val="008E6C91"/>
    <w:pPr>
      <w:numPr>
        <w:numId w:val="10"/>
      </w:numPr>
    </w:pPr>
  </w:style>
  <w:style w:type="paragraph" w:styleId="ListBullet">
    <w:name w:val="List Bullet"/>
    <w:basedOn w:val="Normal"/>
    <w:uiPriority w:val="19"/>
    <w:qFormat/>
    <w:rsid w:val="006C09FD"/>
    <w:pPr>
      <w:numPr>
        <w:numId w:val="13"/>
      </w:numPr>
      <w:spacing w:after="142"/>
      <w:ind w:left="568" w:hanging="284"/>
      <w:contextualSpacing/>
    </w:pPr>
    <w:rPr>
      <w:rFonts w:ascii="Imperial Sans Text Light" w:hAnsi="Imperial Sans Text Light"/>
    </w:rPr>
  </w:style>
  <w:style w:type="paragraph" w:styleId="ListBullet2">
    <w:name w:val="List Bullet 2"/>
    <w:basedOn w:val="Normal"/>
    <w:uiPriority w:val="19"/>
    <w:qFormat/>
    <w:rsid w:val="006C09FD"/>
    <w:pPr>
      <w:numPr>
        <w:numId w:val="15"/>
      </w:numPr>
      <w:spacing w:after="142"/>
      <w:ind w:left="851" w:hanging="284"/>
      <w:contextualSpacing/>
    </w:pPr>
  </w:style>
  <w:style w:type="paragraph" w:styleId="ListBullet3">
    <w:name w:val="List Bullet 3"/>
    <w:basedOn w:val="Normal"/>
    <w:uiPriority w:val="19"/>
    <w:qFormat/>
    <w:rsid w:val="006C09FD"/>
    <w:pPr>
      <w:numPr>
        <w:numId w:val="16"/>
      </w:numPr>
      <w:spacing w:after="142"/>
      <w:ind w:left="1135" w:hanging="284"/>
      <w:contextualSpacing/>
    </w:pPr>
  </w:style>
  <w:style w:type="paragraph" w:styleId="TOC1">
    <w:name w:val="toc 1"/>
    <w:basedOn w:val="Normal"/>
    <w:next w:val="Normal"/>
    <w:uiPriority w:val="39"/>
    <w:semiHidden/>
    <w:rsid w:val="00FD65F2"/>
    <w:pPr>
      <w:spacing w:after="100"/>
    </w:pPr>
  </w:style>
  <w:style w:type="paragraph" w:styleId="TOC2">
    <w:name w:val="toc 2"/>
    <w:basedOn w:val="Normal"/>
    <w:next w:val="Normal"/>
    <w:uiPriority w:val="39"/>
    <w:semiHidden/>
    <w:rsid w:val="00FD65F2"/>
    <w:pPr>
      <w:spacing w:after="100"/>
      <w:ind w:left="220"/>
    </w:pPr>
  </w:style>
  <w:style w:type="paragraph" w:styleId="TOC3">
    <w:name w:val="toc 3"/>
    <w:basedOn w:val="Normal"/>
    <w:next w:val="Normal"/>
    <w:uiPriority w:val="39"/>
    <w:semiHidden/>
    <w:rsid w:val="00FD65F2"/>
    <w:pPr>
      <w:spacing w:after="100"/>
      <w:ind w:left="440"/>
    </w:pPr>
  </w:style>
  <w:style w:type="paragraph" w:styleId="TOC4">
    <w:name w:val="toc 4"/>
    <w:basedOn w:val="Normal"/>
    <w:next w:val="Normal"/>
    <w:uiPriority w:val="39"/>
    <w:semiHidden/>
    <w:rsid w:val="00FD65F2"/>
    <w:pPr>
      <w:spacing w:after="100"/>
      <w:ind w:left="660"/>
    </w:pPr>
  </w:style>
  <w:style w:type="paragraph" w:styleId="TOC5">
    <w:name w:val="toc 5"/>
    <w:basedOn w:val="Normal"/>
    <w:next w:val="Normal"/>
    <w:uiPriority w:val="39"/>
    <w:semiHidden/>
    <w:rsid w:val="00FD65F2"/>
    <w:pPr>
      <w:spacing w:after="100"/>
      <w:ind w:left="880"/>
    </w:pPr>
  </w:style>
  <w:style w:type="paragraph" w:styleId="TOC6">
    <w:name w:val="toc 6"/>
    <w:basedOn w:val="Normal"/>
    <w:next w:val="Normal"/>
    <w:uiPriority w:val="39"/>
    <w:semiHidden/>
    <w:rsid w:val="00FD65F2"/>
    <w:pPr>
      <w:spacing w:after="100"/>
      <w:ind w:left="1100"/>
    </w:pPr>
  </w:style>
  <w:style w:type="paragraph" w:styleId="TOC7">
    <w:name w:val="toc 7"/>
    <w:basedOn w:val="Normal"/>
    <w:next w:val="Normal"/>
    <w:uiPriority w:val="39"/>
    <w:semiHidden/>
    <w:rsid w:val="00FD65F2"/>
    <w:pPr>
      <w:spacing w:after="100"/>
      <w:ind w:left="1320"/>
    </w:pPr>
  </w:style>
  <w:style w:type="paragraph" w:styleId="TOC8">
    <w:name w:val="toc 8"/>
    <w:basedOn w:val="Normal"/>
    <w:next w:val="Normal"/>
    <w:uiPriority w:val="39"/>
    <w:semiHidden/>
    <w:rsid w:val="00FD65F2"/>
    <w:pPr>
      <w:spacing w:after="100"/>
      <w:ind w:left="1540"/>
    </w:pPr>
  </w:style>
  <w:style w:type="paragraph" w:styleId="TOC9">
    <w:name w:val="toc 9"/>
    <w:basedOn w:val="Normal"/>
    <w:next w:val="Normal"/>
    <w:uiPriority w:val="39"/>
    <w:semiHidden/>
    <w:rsid w:val="00FD65F2"/>
    <w:pPr>
      <w:spacing w:after="100"/>
      <w:ind w:left="1760"/>
    </w:pPr>
  </w:style>
  <w:style w:type="character" w:styleId="Heading4Char" w:customStyle="1">
    <w:name w:val="Heading 4 Char"/>
    <w:basedOn w:val="DefaultParagraphFont"/>
    <w:link w:val="Heading4"/>
    <w:uiPriority w:val="9"/>
    <w:semiHidden/>
    <w:rsid w:val="00C965F0"/>
    <w:rPr>
      <w:rFonts w:asciiTheme="majorHAnsi" w:hAnsiTheme="majorHAnsi" w:eastAsiaTheme="majorEastAsia" w:cstheme="majorBidi"/>
      <w:color w:val="000080" w:themeColor="text2"/>
      <w:sz w:val="24"/>
      <w:szCs w:val="24"/>
    </w:rPr>
  </w:style>
  <w:style w:type="character" w:styleId="Heading5Char" w:customStyle="1">
    <w:name w:val="Heading 5 Char"/>
    <w:basedOn w:val="DefaultParagraphFont"/>
    <w:link w:val="Heading5"/>
    <w:uiPriority w:val="9"/>
    <w:semiHidden/>
    <w:rsid w:val="007B4110"/>
    <w:rPr>
      <w:rFonts w:eastAsiaTheme="majorEastAsia" w:cstheme="majorBidi"/>
      <w:color w:val="000099" w:themeColor="accent1" w:themeShade="BF"/>
    </w:rPr>
  </w:style>
  <w:style w:type="character" w:styleId="Heading6Char" w:customStyle="1">
    <w:name w:val="Heading 6 Char"/>
    <w:basedOn w:val="DefaultParagraphFont"/>
    <w:link w:val="Heading6"/>
    <w:uiPriority w:val="9"/>
    <w:semiHidden/>
    <w:rsid w:val="007B411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B411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B411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B4110"/>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7B411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semiHidden/>
    <w:rsid w:val="007B411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semiHidden/>
    <w:qFormat/>
    <w:rsid w:val="007B4110"/>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semiHidden/>
    <w:rsid w:val="007B4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7B4110"/>
    <w:pPr>
      <w:spacing w:before="160" w:after="160"/>
      <w:jc w:val="center"/>
    </w:pPr>
    <w:rPr>
      <w:i/>
      <w:iCs/>
      <w:color w:val="404040" w:themeColor="text1" w:themeTint="BF"/>
    </w:rPr>
  </w:style>
  <w:style w:type="character" w:styleId="QuoteChar" w:customStyle="1">
    <w:name w:val="Quote Char"/>
    <w:basedOn w:val="DefaultParagraphFont"/>
    <w:link w:val="Quote"/>
    <w:uiPriority w:val="29"/>
    <w:semiHidden/>
    <w:rsid w:val="007B4110"/>
    <w:rPr>
      <w:i/>
      <w:iCs/>
      <w:color w:val="404040" w:themeColor="text1" w:themeTint="BF"/>
    </w:rPr>
  </w:style>
  <w:style w:type="paragraph" w:styleId="ListParagraph">
    <w:name w:val="List Paragraph"/>
    <w:basedOn w:val="Normal"/>
    <w:uiPriority w:val="34"/>
    <w:qFormat/>
    <w:rsid w:val="007B4110"/>
    <w:pPr>
      <w:ind w:left="720"/>
      <w:contextualSpacing/>
    </w:pPr>
  </w:style>
  <w:style w:type="character" w:styleId="IntenseEmphasis">
    <w:name w:val="Intense Emphasis"/>
    <w:basedOn w:val="DefaultParagraphFont"/>
    <w:uiPriority w:val="21"/>
    <w:semiHidden/>
    <w:qFormat/>
    <w:rsid w:val="007B4110"/>
    <w:rPr>
      <w:i/>
      <w:iCs/>
      <w:color w:val="000099" w:themeColor="accent1" w:themeShade="BF"/>
    </w:rPr>
  </w:style>
  <w:style w:type="paragraph" w:styleId="IntenseQuote">
    <w:name w:val="Intense Quote"/>
    <w:basedOn w:val="Normal"/>
    <w:next w:val="Normal"/>
    <w:link w:val="IntenseQuoteChar"/>
    <w:uiPriority w:val="30"/>
    <w:semiHidden/>
    <w:qFormat/>
    <w:rsid w:val="007B4110"/>
    <w:pPr>
      <w:pBdr>
        <w:top w:val="single" w:color="000099" w:themeColor="accent1" w:themeShade="BF" w:sz="4" w:space="10"/>
        <w:bottom w:val="single" w:color="000099" w:themeColor="accent1" w:themeShade="BF" w:sz="4" w:space="10"/>
      </w:pBdr>
      <w:spacing w:before="360" w:after="360"/>
      <w:ind w:left="864" w:right="864"/>
      <w:jc w:val="center"/>
    </w:pPr>
    <w:rPr>
      <w:i/>
      <w:iCs/>
      <w:color w:val="000099" w:themeColor="accent1" w:themeShade="BF"/>
    </w:rPr>
  </w:style>
  <w:style w:type="character" w:styleId="IntenseQuoteChar" w:customStyle="1">
    <w:name w:val="Intense Quote Char"/>
    <w:basedOn w:val="DefaultParagraphFont"/>
    <w:link w:val="IntenseQuote"/>
    <w:uiPriority w:val="30"/>
    <w:semiHidden/>
    <w:rsid w:val="007B4110"/>
    <w:rPr>
      <w:i/>
      <w:iCs/>
      <w:color w:val="000099" w:themeColor="accent1" w:themeShade="BF"/>
    </w:rPr>
  </w:style>
  <w:style w:type="character" w:styleId="IntenseReference">
    <w:name w:val="Intense Reference"/>
    <w:basedOn w:val="DefaultParagraphFont"/>
    <w:uiPriority w:val="32"/>
    <w:semiHidden/>
    <w:qFormat/>
    <w:rsid w:val="007B4110"/>
    <w:rPr>
      <w:b/>
      <w:bCs/>
      <w:smallCaps/>
      <w:color w:val="000099" w:themeColor="accent1" w:themeShade="BF"/>
      <w:spacing w:val="5"/>
    </w:rPr>
  </w:style>
  <w:style w:type="paragraph" w:styleId="Header">
    <w:name w:val="header"/>
    <w:basedOn w:val="Normal"/>
    <w:link w:val="HeaderChar"/>
    <w:uiPriority w:val="99"/>
    <w:semiHidden/>
    <w:rsid w:val="007B4110"/>
    <w:pPr>
      <w:tabs>
        <w:tab w:val="center" w:pos="4513"/>
        <w:tab w:val="right" w:pos="9026"/>
      </w:tabs>
    </w:pPr>
  </w:style>
  <w:style w:type="character" w:styleId="HeaderChar" w:customStyle="1">
    <w:name w:val="Header Char"/>
    <w:basedOn w:val="DefaultParagraphFont"/>
    <w:link w:val="Header"/>
    <w:uiPriority w:val="99"/>
    <w:semiHidden/>
    <w:rsid w:val="006C09FD"/>
    <w:rPr>
      <w:sz w:val="24"/>
    </w:rPr>
  </w:style>
  <w:style w:type="paragraph" w:styleId="Footer">
    <w:name w:val="footer"/>
    <w:basedOn w:val="Normal"/>
    <w:link w:val="FooterChar"/>
    <w:uiPriority w:val="99"/>
    <w:semiHidden/>
    <w:rsid w:val="00A44C8C"/>
    <w:pPr>
      <w:tabs>
        <w:tab w:val="right" w:pos="11907"/>
      </w:tabs>
    </w:pPr>
  </w:style>
  <w:style w:type="character" w:styleId="FooterChar" w:customStyle="1">
    <w:name w:val="Footer Char"/>
    <w:basedOn w:val="DefaultParagraphFont"/>
    <w:link w:val="Footer"/>
    <w:uiPriority w:val="99"/>
    <w:semiHidden/>
    <w:rsid w:val="006C09FD"/>
    <w:rPr>
      <w:sz w:val="24"/>
    </w:rPr>
  </w:style>
  <w:style w:type="table" w:styleId="TableGrid">
    <w:name w:val="Table Grid"/>
    <w:basedOn w:val="TableNormal"/>
    <w:uiPriority w:val="39"/>
    <w:rsid w:val="009D1FC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Entry" w:customStyle="1">
    <w:name w:val="Table Entry"/>
    <w:basedOn w:val="Normal"/>
    <w:qFormat/>
    <w:rsid w:val="0077169C"/>
    <w:pPr>
      <w:ind w:left="113"/>
    </w:pPr>
    <w:rPr>
      <w:rFonts w:ascii="Imperial Sans Text Light" w:hAnsi="Imperial Sans Text Light"/>
    </w:rPr>
  </w:style>
  <w:style w:type="paragraph" w:styleId="BodyText">
    <w:name w:val="Body Text"/>
    <w:basedOn w:val="Normal"/>
    <w:link w:val="BodyTextChar"/>
    <w:qFormat/>
    <w:rsid w:val="004A7B7B"/>
    <w:pPr>
      <w:spacing w:after="142"/>
    </w:pPr>
    <w:rPr>
      <w:rFonts w:ascii="Imperial Sans Text Light" w:hAnsi="Imperial Sans Text Light"/>
    </w:rPr>
  </w:style>
  <w:style w:type="character" w:styleId="BodyTextChar" w:customStyle="1">
    <w:name w:val="Body Text Char"/>
    <w:basedOn w:val="DefaultParagraphFont"/>
    <w:link w:val="BodyText"/>
    <w:rsid w:val="004A7B7B"/>
    <w:rPr>
      <w:rFonts w:ascii="Imperial Sans Text Light" w:hAnsi="Imperial Sans Text Light"/>
      <w:sz w:val="24"/>
    </w:rPr>
  </w:style>
  <w:style w:type="character" w:styleId="Hyperlink">
    <w:name w:val="Hyperlink"/>
    <w:basedOn w:val="DefaultParagraphFont"/>
    <w:uiPriority w:val="99"/>
    <w:semiHidden/>
    <w:rsid w:val="00900B43"/>
    <w:rPr>
      <w:color w:val="000080" w:themeColor="hyperlink"/>
      <w:u w:val="single"/>
    </w:rPr>
  </w:style>
  <w:style w:type="character" w:styleId="UnresolvedMention">
    <w:name w:val="Unresolved Mention"/>
    <w:basedOn w:val="DefaultParagraphFont"/>
    <w:uiPriority w:val="99"/>
    <w:semiHidden/>
    <w:rsid w:val="00900B43"/>
    <w:rPr>
      <w:color w:val="605E5C"/>
      <w:shd w:val="clear" w:color="auto" w:fill="E1DFDD"/>
    </w:rPr>
  </w:style>
  <w:style w:type="paragraph" w:styleId="Documentdate" w:customStyle="1">
    <w:name w:val="Document date"/>
    <w:basedOn w:val="BodyText"/>
    <w:qFormat/>
    <w:rsid w:val="004A7B7B"/>
    <w:rPr>
      <w:rFonts w:asciiTheme="majorHAnsi" w:hAnsiTheme="majorHAnsi"/>
    </w:rPr>
  </w:style>
  <w:style w:type="paragraph" w:styleId="JobDetails" w:customStyle="1">
    <w:name w:val="Job Details"/>
    <w:basedOn w:val="BodyText"/>
    <w:qFormat/>
    <w:rsid w:val="00AA3722"/>
    <w:rPr>
      <w:sz w:val="28"/>
    </w:rPr>
  </w:style>
  <w:style w:type="table" w:styleId="PlainTable2">
    <w:name w:val="Plain Table 2"/>
    <w:basedOn w:val="TableNormal"/>
    <w:uiPriority w:val="42"/>
    <w:rsid w:val="00830C38"/>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Revision">
    <w:name w:val="Revision"/>
    <w:hidden/>
    <w:uiPriority w:val="99"/>
    <w:semiHidden/>
    <w:rsid w:val="00A53148"/>
    <w:rPr>
      <w:sz w:val="24"/>
    </w:rPr>
  </w:style>
  <w:style w:type="character" w:styleId="CommentReference">
    <w:name w:val="annotation reference"/>
    <w:basedOn w:val="DefaultParagraphFont"/>
    <w:uiPriority w:val="99"/>
    <w:semiHidden/>
    <w:rsid w:val="00732C84"/>
    <w:rPr>
      <w:sz w:val="16"/>
      <w:szCs w:val="16"/>
    </w:rPr>
  </w:style>
  <w:style w:type="paragraph" w:styleId="CommentText">
    <w:name w:val="annotation text"/>
    <w:basedOn w:val="Normal"/>
    <w:link w:val="CommentTextChar"/>
    <w:uiPriority w:val="99"/>
    <w:semiHidden/>
    <w:rsid w:val="00732C84"/>
    <w:rPr>
      <w:sz w:val="20"/>
    </w:rPr>
  </w:style>
  <w:style w:type="character" w:styleId="CommentTextChar" w:customStyle="1">
    <w:name w:val="Comment Text Char"/>
    <w:basedOn w:val="DefaultParagraphFont"/>
    <w:link w:val="CommentText"/>
    <w:uiPriority w:val="99"/>
    <w:semiHidden/>
    <w:rsid w:val="00732C84"/>
  </w:style>
  <w:style w:type="paragraph" w:styleId="CommentSubject">
    <w:name w:val="annotation subject"/>
    <w:basedOn w:val="CommentText"/>
    <w:next w:val="CommentText"/>
    <w:link w:val="CommentSubjectChar"/>
    <w:uiPriority w:val="99"/>
    <w:semiHidden/>
    <w:rsid w:val="00732C84"/>
    <w:rPr>
      <w:b/>
      <w:bCs/>
    </w:rPr>
  </w:style>
  <w:style w:type="character" w:styleId="CommentSubjectChar" w:customStyle="1">
    <w:name w:val="Comment Subject Char"/>
    <w:basedOn w:val="CommentTextChar"/>
    <w:link w:val="CommentSubject"/>
    <w:uiPriority w:val="99"/>
    <w:semiHidden/>
    <w:rsid w:val="0073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www.imperial.ac.uk/human-resources/compliance-and-immigration/dbs/" TargetMode="External"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imperial.ac.uk/equality/"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imperial.ac.uk/about/valu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hyperlink" Target="https://www.imperial.ac.uk/human-resources/pay-and-pensions/salaries/"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22" /></Relationships>
</file>

<file path=word/theme/theme1.xml><?xml version="1.0" encoding="utf-8"?>
<a:theme xmlns:a="http://schemas.openxmlformats.org/drawingml/2006/main" xmlns:thm15="http://schemas.microsoft.com/office/thememl/2012/main" name="Office Theme">
  <a:themeElements>
    <a:clrScheme name="Imperial colour theme">
      <a:dk1>
        <a:sysClr val="windowText" lastClr="000000"/>
      </a:dk1>
      <a:lt1>
        <a:sysClr val="window" lastClr="FFFFFF"/>
      </a:lt1>
      <a:dk2>
        <a:srgbClr val="000080"/>
      </a:dk2>
      <a:lt2>
        <a:srgbClr val="F5F5F5"/>
      </a:lt2>
      <a:accent1>
        <a:srgbClr val="0000CD"/>
      </a:accent1>
      <a:accent2>
        <a:srgbClr val="C71585"/>
      </a:accent2>
      <a:accent3>
        <a:srgbClr val="7B68EE"/>
      </a:accent3>
      <a:accent4>
        <a:srgbClr val="FF0000"/>
      </a:accent4>
      <a:accent5>
        <a:srgbClr val="FF4500"/>
      </a:accent5>
      <a:accent6>
        <a:srgbClr val="006400"/>
      </a:accent6>
      <a:hlink>
        <a:srgbClr val="000080"/>
      </a:hlink>
      <a:folHlink>
        <a:srgbClr val="C71585"/>
      </a:folHlink>
    </a:clrScheme>
    <a:fontScheme name="Imperial Sans font theme">
      <a:majorFont>
        <a:latin typeface="Imperial Sans Text Semibold"/>
        <a:ea typeface=""/>
        <a:cs typeface=""/>
      </a:majorFont>
      <a:minorFont>
        <a:latin typeface="Imperial Sans T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01acad-102c-449e-b4a2-b3fd79d75f0b">
      <Terms xmlns="http://schemas.microsoft.com/office/infopath/2007/PartnerControls"/>
    </lcf76f155ced4ddcb4097134ff3c332f>
    <TaxCatchAll xmlns="2700793a-8483-4136-84aa-d1be247870e4" xsi:nil="true"/>
    <_ip_UnifiedCompliancePolicyProperties xmlns="http://schemas.microsoft.com/sharepoint/v3" xsi:nil="true"/>
    <SensitiveData xmlns="7501acad-102c-449e-b4a2-b3fd79d75f0b" xsi:nil="true"/>
    <_Flow_SignoffStatus xmlns="7501acad-102c-449e-b4a2-b3fd79d75f0b" xsi:nil="true"/>
    <SharedWithUsers xmlns="2700793a-8483-4136-84aa-d1be247870e4">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090AD507D3D14283E4759CA72354DC" ma:contentTypeVersion="26" ma:contentTypeDescription="Create a new document." ma:contentTypeScope="" ma:versionID="430d64b55e360d94858572ee38c38d42">
  <xsd:schema xmlns:xsd="http://www.w3.org/2001/XMLSchema" xmlns:xs="http://www.w3.org/2001/XMLSchema" xmlns:p="http://schemas.microsoft.com/office/2006/metadata/properties" xmlns:ns1="http://schemas.microsoft.com/sharepoint/v3" xmlns:ns2="7501acad-102c-449e-b4a2-b3fd79d75f0b" xmlns:ns3="2700793a-8483-4136-84aa-d1be247870e4" targetNamespace="http://schemas.microsoft.com/office/2006/metadata/properties" ma:root="true" ma:fieldsID="6eafaf6dc68fdc3ac22cb37bc30afbbf" ns1:_="" ns2:_="" ns3:_="">
    <xsd:import namespace="http://schemas.microsoft.com/sharepoint/v3"/>
    <xsd:import namespace="7501acad-102c-449e-b4a2-b3fd79d75f0b"/>
    <xsd:import namespace="2700793a-8483-4136-84aa-d1be247870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Sensitive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1acad-102c-449e-b4a2-b3fd79d75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SensitiveData" ma:index="25" nillable="true" ma:displayName="Sensitive Data" ma:format="Dropdown" ma:internalName="SensitiveData">
      <xsd:simpleType>
        <xsd:restriction base="dms:Choice">
          <xsd:enumeration value="Sensitive"/>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0793a-8483-4136-84aa-d1be247870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a631c51-3994-4723-ba9b-1e62b118a988}" ma:internalName="TaxCatchAll" ma:showField="CatchAllData" ma:web="2700793a-8483-4136-84aa-d1be24787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A03B9-7FFB-4831-8FF1-1F837C445E41}">
  <ds:schemaRefs>
    <ds:schemaRef ds:uri="http://schemas.microsoft.com/sharepoint/v3/contenttype/forms"/>
  </ds:schemaRefs>
</ds:datastoreItem>
</file>

<file path=customXml/itemProps2.xml><?xml version="1.0" encoding="utf-8"?>
<ds:datastoreItem xmlns:ds="http://schemas.openxmlformats.org/officeDocument/2006/customXml" ds:itemID="{B0DA2864-04C7-4014-8578-A9F9F7C1AD25}">
  <ds:schemaRefs>
    <ds:schemaRef ds:uri="http://schemas.microsoft.com/office/2006/metadata/properties"/>
    <ds:schemaRef ds:uri="http://schemas.microsoft.com/office/infopath/2007/PartnerControls"/>
    <ds:schemaRef ds:uri="http://schemas.microsoft.com/sharepoint/v3"/>
    <ds:schemaRef ds:uri="7501acad-102c-449e-b4a2-b3fd79d75f0b"/>
    <ds:schemaRef ds:uri="2700793a-8483-4136-84aa-d1be247870e4"/>
  </ds:schemaRefs>
</ds:datastoreItem>
</file>

<file path=customXml/itemProps3.xml><?xml version="1.0" encoding="utf-8"?>
<ds:datastoreItem xmlns:ds="http://schemas.openxmlformats.org/officeDocument/2006/customXml" ds:itemID="{C869FDDA-7012-4F41-91FD-6746FFF53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01acad-102c-449e-b4a2-b3fd79d75f0b"/>
    <ds:schemaRef ds:uri="2700793a-8483-4136-84aa-d1be247870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FE74F0-567B-4248-B7BA-BFFFE8FA3E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Operandi Limited</dc:creator>
  <keywords/>
  <dc:description/>
  <lastModifiedBy>Patel, Bhavna</lastModifiedBy>
  <revision>4</revision>
  <lastPrinted>2024-07-01T23:38:00.0000000Z</lastPrinted>
  <dcterms:created xsi:type="dcterms:W3CDTF">2026-10-22T10:49:00.0000000Z</dcterms:created>
  <dcterms:modified xsi:type="dcterms:W3CDTF">2026-10-26T14:19:48.6301512Z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0x01010070090AD507D3D14283E4759CA72354DC</vt:lpwstr>
  </property>
  <property fmtid="{D5CDD505-2E9C-101B-9397-08002B2CF9AE}" pid="3" name="GrammarlyDocumentId">
    <vt:lpwstr>e7de810df49a17dea932c4c31ccb7016cb598d17de9b883bb3ea69069613a310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