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E253E" w14:textId="7ED085D7" w:rsidR="007475C7" w:rsidRDefault="0014692B" w:rsidP="00E36CF1">
      <w:pPr>
        <w:pStyle w:val="DocumentTitle"/>
      </w:pPr>
      <w:r>
        <w:rPr>
          <w:noProof/>
          <w:lang w:val="en-US" w:eastAsia="en-US"/>
        </w:rPr>
        <mc:AlternateContent>
          <mc:Choice Requires="wps">
            <w:drawing>
              <wp:anchor distT="0" distB="0" distL="114300" distR="114300" simplePos="0" relativeHeight="251654656" behindDoc="0" locked="0" layoutInCell="1" allowOverlap="1" wp14:anchorId="299BBCEC" wp14:editId="3C7E1036">
                <wp:simplePos x="0" y="0"/>
                <wp:positionH relativeFrom="column">
                  <wp:posOffset>3888105</wp:posOffset>
                </wp:positionH>
                <wp:positionV relativeFrom="paragraph">
                  <wp:posOffset>-920750</wp:posOffset>
                </wp:positionV>
                <wp:extent cx="2887345" cy="1821180"/>
                <wp:effectExtent l="0" t="0" r="8255" b="762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345" cy="1821180"/>
                        </a:xfrm>
                        <a:prstGeom prst="rect">
                          <a:avLst/>
                        </a:prstGeom>
                        <a:solidFill>
                          <a:srgbClr val="000F46"/>
                        </a:solidFill>
                        <a:ln>
                          <a:noFill/>
                        </a:ln>
                      </wps:spPr>
                      <wps:txbx>
                        <w:txbxContent>
                          <w:p w14:paraId="03EA3543" w14:textId="0590A7D1" w:rsidR="00905006" w:rsidRDefault="0014692B" w:rsidP="00905006">
                            <w:pPr>
                              <w:pStyle w:val="NormalWeb"/>
                            </w:pPr>
                            <w:r>
                              <w:rPr>
                                <w:noProof/>
                                <w:lang w:val="en-US" w:eastAsia="en-US"/>
                              </w:rPr>
                              <w:t xml:space="preserve">                     </w:t>
                            </w:r>
                            <w:r w:rsidRPr="006A5FF7">
                              <w:rPr>
                                <w:noProof/>
                                <w:lang w:val="en-US" w:eastAsia="en-US"/>
                              </w:rPr>
                              <w:drawing>
                                <wp:inline distT="0" distB="0" distL="0" distR="0" wp14:anchorId="6E6B17C6" wp14:editId="406D6CDE">
                                  <wp:extent cx="1341120" cy="1341120"/>
                                  <wp:effectExtent l="0" t="0" r="0" b="0"/>
                                  <wp:docPr id="325938665" name="Picture 5"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38665" name="Picture 5" descr="A logo of a university&#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341120" cy="1341120"/>
                                          </a:xfrm>
                                          <a:prstGeom prst="rect">
                                            <a:avLst/>
                                          </a:prstGeom>
                                          <a:noFill/>
                                          <a:ln>
                                            <a:noFill/>
                                          </a:ln>
                                        </pic:spPr>
                                      </pic:pic>
                                    </a:graphicData>
                                  </a:graphic>
                                </wp:inline>
                              </w:drawing>
                            </w:r>
                          </w:p>
                          <w:p w14:paraId="1143EFD2" w14:textId="0CB44D55" w:rsidR="001C20D7" w:rsidRDefault="001C20D7" w:rsidP="0014692B"/>
                        </w:txbxContent>
                      </wps:txbx>
                      <wps:bodyPr rot="0" vert="horz" wrap="square" lIns="234000" tIns="334800" rIns="450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9BBCEC" id="_x0000_t202" coordsize="21600,21600" o:spt="202" path="m,l,21600r21600,l21600,xe">
                <v:stroke joinstyle="miter"/>
                <v:path gradientshapeok="t" o:connecttype="rect"/>
              </v:shapetype>
              <v:shape id="Text Box 9" o:spid="_x0000_s1026" type="#_x0000_t202" style="position:absolute;margin-left:306.15pt;margin-top:-72.5pt;width:227.35pt;height:143.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" fillcolor="#000f46" stroked="f">
                <v:textbox inset="6.5mm,9.3mm,12.5mm">
                  <w:txbxContent>
                    <w:p w14:paraId="03EA3543" w14:textId="0590A7D1" w:rsidR="00905006" w:rsidRDefault="0014692B" w:rsidP="00905006">
                      <w:pPr>
                        <w:pStyle w:val="NormalWeb"/>
                      </w:pPr>
                      <w:r>
                        <w:rPr>
                          <w:noProof/>
                          <w:lang w:val="en-US" w:eastAsia="en-US"/>
                        </w:rPr>
                        <w:t xml:space="preserve">                     </w:t>
                      </w:r>
                      <w:r w:rsidRPr="006A5FF7">
                        <w:rPr>
                          <w:noProof/>
                          <w:lang w:val="en-US" w:eastAsia="en-US"/>
                        </w:rPr>
                        <w:drawing>
                          <wp:inline distT="0" distB="0" distL="0" distR="0" wp14:anchorId="6E6B17C6" wp14:editId="406D6CDE">
                            <wp:extent cx="1341120" cy="1341120"/>
                            <wp:effectExtent l="0" t="0" r="0" b="0"/>
                            <wp:docPr id="325938665" name="Picture 5" descr="A logo of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938665" name="Picture 5" descr="A logo of a university&#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341120" cy="1341120"/>
                                    </a:xfrm>
                                    <a:prstGeom prst="rect">
                                      <a:avLst/>
                                    </a:prstGeom>
                                    <a:noFill/>
                                    <a:ln>
                                      <a:noFill/>
                                    </a:ln>
                                  </pic:spPr>
                                </pic:pic>
                              </a:graphicData>
                            </a:graphic>
                          </wp:inline>
                        </w:drawing>
                      </w:r>
                    </w:p>
                    <w:p w14:paraId="1143EFD2" w14:textId="0CB44D55" w:rsidR="001C20D7" w:rsidRDefault="001C20D7" w:rsidP="0014692B"/>
                  </w:txbxContent>
                </v:textbox>
              </v:shape>
            </w:pict>
          </mc:Fallback>
        </mc:AlternateContent>
      </w:r>
      <w:r w:rsidR="00D9567B">
        <w:rPr>
          <w:noProof/>
          <w:lang w:val="en-US" w:eastAsia="en-US"/>
        </w:rPr>
        <mc:AlternateContent>
          <mc:Choice Requires="wps">
            <w:drawing>
              <wp:anchor distT="0" distB="0" distL="114300" distR="114300" simplePos="0" relativeHeight="251656704" behindDoc="1" locked="0" layoutInCell="1" allowOverlap="1" wp14:anchorId="1E45A5B4" wp14:editId="1809633D">
                <wp:simplePos x="0" y="0"/>
                <wp:positionH relativeFrom="column">
                  <wp:posOffset>-1143000</wp:posOffset>
                </wp:positionH>
                <wp:positionV relativeFrom="paragraph">
                  <wp:posOffset>-800100</wp:posOffset>
                </wp:positionV>
                <wp:extent cx="7658100" cy="1727835"/>
                <wp:effectExtent l="0" t="0" r="0" b="5715"/>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1727835"/>
                        </a:xfrm>
                        <a:prstGeom prst="rect">
                          <a:avLst/>
                        </a:prstGeom>
                        <a:solidFill>
                          <a:srgbClr val="000F46"/>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DCC07C" id="Rectangle 11" o:spid="_x0000_s1026" style="position:absolute;margin-left:-90pt;margin-top:-63pt;width:603pt;height:136.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" fillcolor="#000f46" stroked="f"/>
            </w:pict>
          </mc:Fallback>
        </mc:AlternateContent>
      </w:r>
      <w:r w:rsidR="00D9567B">
        <w:rPr>
          <w:noProof/>
          <w:lang w:val="en-US" w:eastAsia="en-US"/>
        </w:rPr>
        <mc:AlternateContent>
          <mc:Choice Requires="wps">
            <w:drawing>
              <wp:anchor distT="0" distB="0" distL="114300" distR="114300" simplePos="0" relativeHeight="251655680" behindDoc="0" locked="0" layoutInCell="1" allowOverlap="1" wp14:anchorId="70F2B1CB" wp14:editId="5F2878BC">
                <wp:simplePos x="0" y="0"/>
                <wp:positionH relativeFrom="column">
                  <wp:posOffset>-95250</wp:posOffset>
                </wp:positionH>
                <wp:positionV relativeFrom="paragraph">
                  <wp:posOffset>-114300</wp:posOffset>
                </wp:positionV>
                <wp:extent cx="4299585" cy="914400"/>
                <wp:effectExtent l="3810" t="0" r="1905" b="127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8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17472" w14:textId="5A3D5D0C" w:rsidR="001C20D7" w:rsidRDefault="001C20D7" w:rsidP="001C20D7">
                            <w:pPr>
                              <w:pStyle w:val="DocumentTitle"/>
                            </w:pPr>
                          </w:p>
                          <w:p w14:paraId="07ED0698" w14:textId="77777777" w:rsidR="001C20D7" w:rsidRPr="00E36CF1" w:rsidRDefault="001C20D7" w:rsidP="001C20D7">
                            <w:pPr>
                              <w:pStyle w:val="DocumentTitle"/>
                            </w:pPr>
                            <w:r w:rsidRPr="00E36CF1">
                              <w:t>POSITION DESCRIPTION</w:t>
                            </w:r>
                            <w:r w:rsidRPr="00E36CF1">
                              <w:br/>
                            </w:r>
                          </w:p>
                          <w:p w14:paraId="2B22B7A5" w14:textId="77777777" w:rsidR="001C20D7" w:rsidRDefault="001C20D7" w:rsidP="001C20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2B1CB" id="Text Box 10" o:spid="_x0000_s1027" type="#_x0000_t202" style="position:absolute;margin-left:-7.5pt;margin-top:-9pt;width:338.55pt;height:1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" filled="f" stroked="f">
                <v:textbox>
                  <w:txbxContent>
                    <w:p w14:paraId="18517472" w14:textId="5A3D5D0C" w:rsidR="001C20D7" w:rsidRDefault="001C20D7" w:rsidP="001C20D7">
                      <w:pPr>
                        <w:pStyle w:val="DocumentTitle"/>
                      </w:pPr>
                    </w:p>
                    <w:p w14:paraId="07ED0698" w14:textId="77777777" w:rsidR="001C20D7" w:rsidRPr="00E36CF1" w:rsidRDefault="001C20D7" w:rsidP="001C20D7">
                      <w:pPr>
                        <w:pStyle w:val="DocumentTitle"/>
                      </w:pPr>
                      <w:r w:rsidRPr="00E36CF1">
                        <w:t>POSITION DESCRIPTION</w:t>
                      </w:r>
                      <w:r w:rsidRPr="00E36CF1">
                        <w:br/>
                      </w:r>
                    </w:p>
                    <w:p w14:paraId="2B22B7A5" w14:textId="77777777" w:rsidR="001C20D7" w:rsidRDefault="001C20D7" w:rsidP="001C20D7"/>
                  </w:txbxContent>
                </v:textbox>
              </v:shape>
            </w:pict>
          </mc:Fallback>
        </mc:AlternateContent>
      </w:r>
    </w:p>
    <w:p w14:paraId="7B57BDAC" w14:textId="77777777" w:rsidR="00AB7707" w:rsidRDefault="00AB7707" w:rsidP="00E36CF1">
      <w:pPr>
        <w:pStyle w:val="DocumentTitle"/>
      </w:pPr>
    </w:p>
    <w:p w14:paraId="70145CF4" w14:textId="2E8B459A" w:rsidR="00686C96" w:rsidRPr="00F51F71" w:rsidRDefault="00CF74A8" w:rsidP="00340392">
      <w:pPr>
        <w:pStyle w:val="OrgUnit"/>
        <w:jc w:val="left"/>
      </w:pPr>
      <w:r>
        <w:t>School of Physics</w:t>
      </w:r>
      <w:r w:rsidR="00F51F71">
        <w:br/>
      </w:r>
      <w:r w:rsidR="00B011D5" w:rsidRPr="006C418D">
        <w:rPr>
          <w:b w:val="0"/>
          <w:bCs/>
        </w:rPr>
        <w:t>Faculty of Science</w:t>
      </w:r>
    </w:p>
    <w:p w14:paraId="01A7E11D" w14:textId="7E9C95F8" w:rsidR="001C20D7" w:rsidRPr="00667464" w:rsidRDefault="008D39CD" w:rsidP="00B011D5">
      <w:pPr>
        <w:pStyle w:val="PositionTitle"/>
        <w:spacing w:before="720"/>
      </w:pPr>
      <w:r>
        <w:t xml:space="preserve">Lecturer in </w:t>
      </w:r>
      <w:r w:rsidR="00556E32">
        <w:t>Experimental High Energy Physics</w:t>
      </w:r>
    </w:p>
    <w:tbl>
      <w:tblPr>
        <w:tblW w:w="8612" w:type="dxa"/>
        <w:tblBorders>
          <w:insideH w:val="dotted" w:sz="4" w:space="0" w:color="C0C0C0"/>
        </w:tblBorders>
        <w:tblLayout w:type="fixed"/>
        <w:tblLook w:val="01E0" w:firstRow="1" w:lastRow="1" w:firstColumn="1" w:lastColumn="1" w:noHBand="0" w:noVBand="0"/>
      </w:tblPr>
      <w:tblGrid>
        <w:gridCol w:w="2267"/>
        <w:gridCol w:w="6345"/>
      </w:tblGrid>
      <w:tr w:rsidR="005806D9" w:rsidRPr="00B25A95" w14:paraId="1BC46F99" w14:textId="77777777" w:rsidTr="00222797">
        <w:tc>
          <w:tcPr>
            <w:tcW w:w="2267" w:type="dxa"/>
          </w:tcPr>
          <w:p w14:paraId="2073B53B" w14:textId="77777777" w:rsidR="005806D9" w:rsidRPr="00743F3C" w:rsidRDefault="005806D9" w:rsidP="00340392">
            <w:pPr>
              <w:pStyle w:val="Positionmetadata"/>
            </w:pPr>
            <w:r w:rsidRPr="00743F3C">
              <w:t>Position No</w:t>
            </w:r>
          </w:p>
        </w:tc>
        <w:tc>
          <w:tcPr>
            <w:tcW w:w="6345" w:type="dxa"/>
          </w:tcPr>
          <w:p w14:paraId="11FC6BE8" w14:textId="04895805" w:rsidR="005806D9" w:rsidRPr="00B011D5" w:rsidRDefault="006C418D" w:rsidP="00340392">
            <w:pPr>
              <w:pStyle w:val="BodyText"/>
              <w:rPr>
                <w:highlight w:val="yellow"/>
              </w:rPr>
            </w:pPr>
            <w:r w:rsidRPr="006C418D">
              <w:t>3555430</w:t>
            </w:r>
          </w:p>
        </w:tc>
      </w:tr>
      <w:tr w:rsidR="005806D9" w:rsidRPr="00B25A95" w14:paraId="640258A4" w14:textId="77777777" w:rsidTr="00222797">
        <w:tc>
          <w:tcPr>
            <w:tcW w:w="2267" w:type="dxa"/>
          </w:tcPr>
          <w:p w14:paraId="59FA0747" w14:textId="77777777" w:rsidR="005806D9" w:rsidRPr="00743F3C" w:rsidRDefault="005806D9" w:rsidP="00340392">
            <w:pPr>
              <w:pStyle w:val="Positionmetadata"/>
            </w:pPr>
            <w:r w:rsidRPr="00743F3C">
              <w:t>Classification</w:t>
            </w:r>
          </w:p>
        </w:tc>
        <w:tc>
          <w:tcPr>
            <w:tcW w:w="6345" w:type="dxa"/>
          </w:tcPr>
          <w:p w14:paraId="67F603F2" w14:textId="369F70A6" w:rsidR="005806D9" w:rsidRPr="005B6661" w:rsidRDefault="00000000" w:rsidP="00340392">
            <w:pPr>
              <w:pStyle w:val="BodyText"/>
            </w:pPr>
            <w:sdt>
              <w:sdtPr>
                <w:id w:val="692346187"/>
                <w:placeholder>
                  <w:docPart w:val="5F44D051D4514E9CAC0C6FFFF84010B7"/>
                </w:placeholder>
                <w:comboBox>
                  <w:listItem w:value="Choose an item."/>
                  <w:listItem w:displayText="Level A" w:value="Level A"/>
                  <w:listItem w:displayText="Level B" w:value="Level B"/>
                  <w:listItem w:displayText="Level C" w:value="Level C"/>
                  <w:listItem w:displayText="Level D" w:value="Level D"/>
                  <w:listItem w:displayText="Level E" w:value="Level E"/>
                </w:comboBox>
              </w:sdtPr>
              <w:sdtContent>
                <w:r w:rsidR="00B011D5">
                  <w:t xml:space="preserve">Level </w:t>
                </w:r>
                <w:r w:rsidR="00123FCF">
                  <w:t>B</w:t>
                </w:r>
              </w:sdtContent>
            </w:sdt>
          </w:p>
        </w:tc>
      </w:tr>
      <w:tr w:rsidR="005806D9" w:rsidRPr="00B25A95" w14:paraId="364C1C7F" w14:textId="77777777" w:rsidTr="00222797">
        <w:tc>
          <w:tcPr>
            <w:tcW w:w="2267" w:type="dxa"/>
          </w:tcPr>
          <w:p w14:paraId="490F83D6" w14:textId="77777777" w:rsidR="005806D9" w:rsidRPr="00743F3C" w:rsidRDefault="005806D9" w:rsidP="00340392">
            <w:pPr>
              <w:pStyle w:val="Positionmetadata"/>
            </w:pPr>
            <w:r w:rsidRPr="00743F3C">
              <w:t>Salary</w:t>
            </w:r>
          </w:p>
        </w:tc>
        <w:tc>
          <w:tcPr>
            <w:tcW w:w="6345" w:type="dxa"/>
          </w:tcPr>
          <w:p w14:paraId="73419709" w14:textId="53DFD135" w:rsidR="005806D9" w:rsidRPr="005B6661" w:rsidRDefault="00BC2F38" w:rsidP="00340392">
            <w:pPr>
              <w:pStyle w:val="BodyText"/>
            </w:pPr>
            <w:r>
              <w:t xml:space="preserve"> </w:t>
            </w:r>
            <w:sdt>
              <w:sdtPr>
                <w:rPr>
                  <w:rFonts w:cs="Arial"/>
                  <w:szCs w:val="20"/>
                </w:rPr>
                <w:id w:val="2063592296"/>
                <w:placeholder>
                  <w:docPart w:val="31EA0C849B1746F4B08063096F7A3AB9"/>
                </w:placeholder>
                <w:comboBox>
                  <w:listItem w:value="Choose an item."/>
                  <w:listItem w:displayText="Level A: $87,266 - $118,416" w:value="Level A: $87,266 - $118,416"/>
                  <w:listItem w:displayText="Level B: $124,656 - $148,023" w:value="Level B: $124,656 - $148,023"/>
                  <w:listItem w:displayText="Level C: $152,695 - $176,065" w:value="Level C: $152,695 - $176,065"/>
                  <w:listItem w:displayText="Level D: $183,859 - $202,556" w:value="Level D: $183,859 - $202,556"/>
                  <w:listItem w:displayText="Level E: $236,824" w:value="Level E: $236,824"/>
                </w:comboBox>
              </w:sdtPr>
              <w:sdtContent>
                <w:r w:rsidR="00B011D5">
                  <w:rPr>
                    <w:rFonts w:cs="Arial"/>
                    <w:szCs w:val="20"/>
                  </w:rPr>
                  <w:t>$</w:t>
                </w:r>
                <w:r w:rsidR="001459B4">
                  <w:rPr>
                    <w:rFonts w:cs="Arial"/>
                    <w:szCs w:val="20"/>
                  </w:rPr>
                  <w:t>124,656</w:t>
                </w:r>
                <w:r w:rsidR="00B011D5">
                  <w:rPr>
                    <w:rFonts w:cs="Arial"/>
                    <w:szCs w:val="20"/>
                  </w:rPr>
                  <w:t>- $</w:t>
                </w:r>
                <w:r w:rsidR="001459B4">
                  <w:rPr>
                    <w:rFonts w:cs="Arial"/>
                    <w:szCs w:val="20"/>
                  </w:rPr>
                  <w:t>148,023</w:t>
                </w:r>
              </w:sdtContent>
            </w:sdt>
            <w:r w:rsidR="00AB6772">
              <w:t xml:space="preserve"> </w:t>
            </w:r>
            <w:r w:rsidR="00637B6D">
              <w:t>per annum</w:t>
            </w:r>
            <w:r w:rsidRPr="005B6661">
              <w:t xml:space="preserve"> </w:t>
            </w:r>
            <w:r w:rsidR="00F955B3" w:rsidRPr="005B6661">
              <w:t>(pro</w:t>
            </w:r>
            <w:r w:rsidR="00AA37C7" w:rsidRPr="005B6661">
              <w:t xml:space="preserve"> </w:t>
            </w:r>
            <w:r w:rsidR="00F955B3" w:rsidRPr="005B6661">
              <w:t>rata</w:t>
            </w:r>
            <w:r w:rsidR="00275E8A">
              <w:t xml:space="preserve"> for part-time</w:t>
            </w:r>
            <w:r w:rsidR="00F955B3" w:rsidRPr="005B6661">
              <w:t>)</w:t>
            </w:r>
          </w:p>
        </w:tc>
      </w:tr>
      <w:tr w:rsidR="005806D9" w:rsidRPr="00B25A95" w14:paraId="2945F2F8" w14:textId="77777777" w:rsidTr="00222797">
        <w:tc>
          <w:tcPr>
            <w:tcW w:w="2267" w:type="dxa"/>
          </w:tcPr>
          <w:p w14:paraId="20EE0117" w14:textId="77777777" w:rsidR="005806D9" w:rsidRPr="00743F3C" w:rsidRDefault="005806D9" w:rsidP="00340392">
            <w:pPr>
              <w:pStyle w:val="Positionmetadata"/>
            </w:pPr>
            <w:r w:rsidRPr="00743F3C">
              <w:t>Superannuation</w:t>
            </w:r>
          </w:p>
        </w:tc>
        <w:tc>
          <w:tcPr>
            <w:tcW w:w="6345" w:type="dxa"/>
          </w:tcPr>
          <w:p w14:paraId="65AC97BC" w14:textId="6B23ED7E" w:rsidR="005806D9" w:rsidRPr="005B6661" w:rsidRDefault="00605D33" w:rsidP="00340392">
            <w:pPr>
              <w:pStyle w:val="BodyText"/>
            </w:pPr>
            <w:r w:rsidRPr="005B6661">
              <w:t>E</w:t>
            </w:r>
            <w:r w:rsidR="007C444E" w:rsidRPr="005B6661">
              <w:t>mployer contribution</w:t>
            </w:r>
            <w:r w:rsidR="005806D9" w:rsidRPr="005B6661">
              <w:t xml:space="preserve"> of </w:t>
            </w:r>
            <w:r w:rsidR="00637B6D">
              <w:t>17</w:t>
            </w:r>
            <w:r w:rsidR="00E4291A">
              <w:t>%</w:t>
            </w:r>
          </w:p>
        </w:tc>
      </w:tr>
      <w:tr w:rsidR="005806D9" w:rsidRPr="00B25A95" w14:paraId="0139899F" w14:textId="77777777" w:rsidTr="00222797">
        <w:tc>
          <w:tcPr>
            <w:tcW w:w="2267" w:type="dxa"/>
          </w:tcPr>
          <w:p w14:paraId="7B86EE9B" w14:textId="77777777" w:rsidR="005806D9" w:rsidRPr="00743F3C" w:rsidRDefault="00275E8A" w:rsidP="00340392">
            <w:pPr>
              <w:pStyle w:val="Positionmetadata"/>
            </w:pPr>
            <w:r>
              <w:t>WORKING HOURS</w:t>
            </w:r>
          </w:p>
        </w:tc>
        <w:tc>
          <w:tcPr>
            <w:tcW w:w="6345" w:type="dxa"/>
          </w:tcPr>
          <w:p w14:paraId="027C9A56" w14:textId="6A862E7C" w:rsidR="00F90547" w:rsidRPr="005B6661" w:rsidRDefault="00000000" w:rsidP="00340392">
            <w:pPr>
              <w:pStyle w:val="BodyText"/>
            </w:pPr>
            <w:sdt>
              <w:sdtPr>
                <w:id w:val="1518580372"/>
                <w:lock w:val="sdtLocked"/>
                <w:placeholder>
                  <w:docPart w:val="2B6C3997FA16494C8D73446F2DE47AFB"/>
                </w:placeholder>
                <w:dropDownList>
                  <w:listItem w:value="Choose an item."/>
                  <w:listItem w:displayText="Full time" w:value="Full time"/>
                  <w:listItem w:displayText="Part time" w:value="Part time"/>
                </w:dropDownList>
              </w:sdtPr>
              <w:sdtContent>
                <w:r w:rsidR="00556E32">
                  <w:t>Full time</w:t>
                </w:r>
              </w:sdtContent>
            </w:sdt>
            <w:r w:rsidR="00C0434D">
              <w:t xml:space="preserve"> </w:t>
            </w:r>
            <w:r w:rsidR="00335A25">
              <w:t>(</w:t>
            </w:r>
            <w:sdt>
              <w:sdtPr>
                <w:rPr>
                  <w:rFonts w:cs="Arial"/>
                  <w:szCs w:val="20"/>
                </w:rPr>
                <w:id w:val="-1067564224"/>
                <w:placeholder>
                  <w:docPart w:val="4FC8949A98B34B848725958945E00799"/>
                </w:placeholder>
                <w:comboBox>
                  <w:listItem w:value="Choose an item."/>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 w:value="1"/>
                </w:comboBox>
              </w:sdtPr>
              <w:sdtContent>
                <w:r w:rsidR="00556E32" w:rsidRPr="00556E32">
                  <w:rPr>
                    <w:rFonts w:cs="Arial"/>
                    <w:szCs w:val="20"/>
                  </w:rPr>
                  <w:t>1</w:t>
                </w:r>
              </w:sdtContent>
            </w:sdt>
            <w:r w:rsidR="00637B6D" w:rsidRPr="00556E32">
              <w:t xml:space="preserve"> </w:t>
            </w:r>
            <w:r w:rsidR="00C825DD" w:rsidRPr="00556E32">
              <w:t>FTE)</w:t>
            </w:r>
            <w:r w:rsidR="00AD6E09" w:rsidRPr="005B6661">
              <w:t xml:space="preserve"> </w:t>
            </w:r>
          </w:p>
        </w:tc>
      </w:tr>
      <w:tr w:rsidR="00275E8A" w:rsidRPr="00B25A95" w14:paraId="49CAA86F" w14:textId="77777777" w:rsidTr="007C5E93">
        <w:tc>
          <w:tcPr>
            <w:tcW w:w="2267" w:type="dxa"/>
          </w:tcPr>
          <w:p w14:paraId="17614AF8" w14:textId="0C439672" w:rsidR="00637B6D" w:rsidRPr="00743F3C" w:rsidRDefault="00275E8A" w:rsidP="00340392">
            <w:pPr>
              <w:pStyle w:val="Positionmetadata"/>
              <w:jc w:val="left"/>
            </w:pPr>
            <w:r>
              <w:t>BASIS OF EMPLOYMENT</w:t>
            </w:r>
          </w:p>
        </w:tc>
        <w:tc>
          <w:tcPr>
            <w:tcW w:w="6345" w:type="dxa"/>
            <w:vAlign w:val="center"/>
          </w:tcPr>
          <w:p w14:paraId="2A09D076" w14:textId="1C69739E" w:rsidR="00B011D5" w:rsidRPr="00556E32" w:rsidRDefault="00000000" w:rsidP="00340392">
            <w:pPr>
              <w:pStyle w:val="BodyText"/>
            </w:pPr>
            <w:sdt>
              <w:sdtPr>
                <w:id w:val="-1560543193"/>
                <w:placeholder>
                  <w:docPart w:val="72C8F432444542FD9ACC0850500CE92C"/>
                </w:placeholder>
                <w:comboBox>
                  <w:listItem w:value="Choose an item."/>
                  <w:listItem w:displayText="Fixed term available for " w:value="Fixed term available for "/>
                  <w:listItem w:displayText="Continuing" w:value="Continuing"/>
                  <w:listItem w:displayText="Casual" w:value="Casual"/>
                </w:comboBox>
              </w:sdtPr>
              <w:sdtContent>
                <w:r w:rsidR="00556E32" w:rsidRPr="00556E32">
                  <w:t>Continuing</w:t>
                </w:r>
              </w:sdtContent>
            </w:sdt>
            <w:r w:rsidR="00B34965" w:rsidRPr="00556E32">
              <w:t xml:space="preserve"> </w:t>
            </w:r>
          </w:p>
          <w:p w14:paraId="3B3725A6" w14:textId="77777777" w:rsidR="00B011D5" w:rsidRDefault="00B011D5" w:rsidP="00340392">
            <w:pPr>
              <w:pStyle w:val="Positionmetadata"/>
            </w:pPr>
            <w:r>
              <w:t xml:space="preserve">FLEXIBLE EMPLOYMENT </w:t>
            </w:r>
          </w:p>
          <w:p w14:paraId="0A85CB08" w14:textId="4DAC21DA" w:rsidR="00B011D5" w:rsidRPr="00B011D5" w:rsidRDefault="00B011D5" w:rsidP="00B011D5">
            <w:pPr>
              <w:spacing w:line="300" w:lineRule="auto"/>
              <w:jc w:val="both"/>
              <w:rPr>
                <w:rFonts w:ascii="Arial" w:hAnsi="Arial" w:cs="Arial"/>
                <w:sz w:val="20"/>
                <w:szCs w:val="20"/>
                <w:highlight w:val="yellow"/>
              </w:rPr>
            </w:pPr>
            <w:r w:rsidRPr="00B011D5">
              <w:rPr>
                <w:rFonts w:ascii="Arial" w:hAnsi="Arial"/>
                <w:sz w:val="20"/>
              </w:rPr>
              <w:t>The University of Melbourne is strongly committed to supporting diversity and flexibility in the workplace.  Applications for part-time or other flexible working arrangements will be welcomed and will be fully considered subject to meeting the inherent requirements of the position.</w:t>
            </w:r>
          </w:p>
        </w:tc>
      </w:tr>
      <w:tr w:rsidR="005806D9" w:rsidRPr="00B25A95" w14:paraId="668382BE" w14:textId="77777777" w:rsidTr="00222797">
        <w:tc>
          <w:tcPr>
            <w:tcW w:w="2267" w:type="dxa"/>
          </w:tcPr>
          <w:p w14:paraId="7EAC9500" w14:textId="77777777" w:rsidR="005806D9" w:rsidRPr="00743F3C" w:rsidRDefault="005806D9" w:rsidP="00340392">
            <w:pPr>
              <w:pStyle w:val="Positionmetadata"/>
            </w:pPr>
            <w:r w:rsidRPr="00743F3C">
              <w:t>Other Benefits</w:t>
            </w:r>
          </w:p>
        </w:tc>
        <w:tc>
          <w:tcPr>
            <w:tcW w:w="6345" w:type="dxa"/>
          </w:tcPr>
          <w:p w14:paraId="3DDD1BE2" w14:textId="77777777" w:rsidR="001C41E1" w:rsidRPr="005B6661" w:rsidRDefault="001C41E1" w:rsidP="00340392">
            <w:pPr>
              <w:pStyle w:val="BodyText"/>
            </w:pPr>
            <w:hyperlink r:id="rId14" w:history="1">
              <w:r w:rsidRPr="00396F2E">
                <w:rPr>
                  <w:rStyle w:val="Hyperlink"/>
                </w:rPr>
                <w:t>https://about.unimelb.edu.au/careers/staff-benefits</w:t>
              </w:r>
            </w:hyperlink>
          </w:p>
        </w:tc>
      </w:tr>
      <w:tr w:rsidR="009037D9" w:rsidRPr="00B25A95" w14:paraId="641C9AF3" w14:textId="77777777" w:rsidTr="00222797">
        <w:tc>
          <w:tcPr>
            <w:tcW w:w="2267" w:type="dxa"/>
          </w:tcPr>
          <w:p w14:paraId="5E3BA477" w14:textId="77777777" w:rsidR="009037D9" w:rsidRPr="00743F3C" w:rsidRDefault="009037D9" w:rsidP="00340392">
            <w:pPr>
              <w:pStyle w:val="Positionmetadata"/>
            </w:pPr>
            <w:r w:rsidRPr="00743F3C">
              <w:t>How to Apply</w:t>
            </w:r>
          </w:p>
        </w:tc>
        <w:tc>
          <w:tcPr>
            <w:tcW w:w="6345" w:type="dxa"/>
          </w:tcPr>
          <w:p w14:paraId="31214338" w14:textId="77777777" w:rsidR="009037D9" w:rsidRPr="005B6661" w:rsidRDefault="009037D9" w:rsidP="008C1021">
            <w:pPr>
              <w:pStyle w:val="BodyText"/>
              <w:jc w:val="left"/>
            </w:pPr>
            <w:r w:rsidRPr="005B6661">
              <w:t xml:space="preserve">Online applications are preferred. Go to </w:t>
            </w:r>
            <w:hyperlink r:id="rId15" w:history="1">
              <w:r w:rsidRPr="002F65E1">
                <w:rPr>
                  <w:rStyle w:val="Hyperlink"/>
                </w:rPr>
                <w:t>http://</w:t>
              </w:r>
              <w:r w:rsidR="00920FFA">
                <w:rPr>
                  <w:rStyle w:val="Hyperlink"/>
                </w:rPr>
                <w:t>about</w:t>
              </w:r>
              <w:r w:rsidRPr="002F65E1">
                <w:rPr>
                  <w:rStyle w:val="Hyperlink"/>
                </w:rPr>
                <w:t>.unimelb.edu.au/careers</w:t>
              </w:r>
            </w:hyperlink>
            <w:r>
              <w:t>,</w:t>
            </w:r>
            <w:r w:rsidR="00391019">
              <w:t xml:space="preserve"> </w:t>
            </w:r>
            <w:r>
              <w:t>select the</w:t>
            </w:r>
            <w:r w:rsidR="006F76B8">
              <w:t xml:space="preserve"> relevant option (‘Current Opportunities</w:t>
            </w:r>
            <w:r>
              <w:t>’ or ‘</w:t>
            </w:r>
            <w:r w:rsidR="00945879">
              <w:t>Jobs available to c</w:t>
            </w:r>
            <w:r w:rsidR="006F76B8">
              <w:t>urrent</w:t>
            </w:r>
            <w:r>
              <w:t xml:space="preserve"> </w:t>
            </w:r>
            <w:r w:rsidR="00945879">
              <w:t>s</w:t>
            </w:r>
            <w:r>
              <w:t xml:space="preserve">taff’), then </w:t>
            </w:r>
            <w:r w:rsidRPr="005B6661">
              <w:t>find the position by title or number.</w:t>
            </w:r>
          </w:p>
        </w:tc>
      </w:tr>
      <w:tr w:rsidR="005806D9" w:rsidRPr="00B25A95" w14:paraId="7F70CA8E" w14:textId="77777777" w:rsidTr="00222797">
        <w:tc>
          <w:tcPr>
            <w:tcW w:w="2267" w:type="dxa"/>
          </w:tcPr>
          <w:p w14:paraId="387153CA" w14:textId="77777777" w:rsidR="005806D9" w:rsidRPr="00743F3C" w:rsidRDefault="009A4ED7" w:rsidP="00340392">
            <w:pPr>
              <w:pStyle w:val="Positionmetadata"/>
            </w:pPr>
            <w:r w:rsidRPr="00743F3C">
              <w:t>contact</w:t>
            </w:r>
            <w:r>
              <w:br/>
            </w:r>
            <w:r w:rsidR="005806D9" w:rsidRPr="00743F3C">
              <w:t>For enquiries only</w:t>
            </w:r>
          </w:p>
        </w:tc>
        <w:tc>
          <w:tcPr>
            <w:tcW w:w="6345" w:type="dxa"/>
          </w:tcPr>
          <w:p w14:paraId="6EA83B5B" w14:textId="308CF7E3" w:rsidR="005806D9" w:rsidRPr="005B6661" w:rsidRDefault="006C1F72" w:rsidP="00293143">
            <w:pPr>
              <w:pStyle w:val="Contact"/>
              <w:jc w:val="left"/>
            </w:pPr>
            <w:r>
              <w:rPr>
                <w:color w:val="000000"/>
              </w:rPr>
              <w:t xml:space="preserve">Professor </w:t>
            </w:r>
            <w:r w:rsidR="00AD1CD8">
              <w:rPr>
                <w:color w:val="000000"/>
              </w:rPr>
              <w:t>Harry Quiney</w:t>
            </w:r>
            <w:r w:rsidR="009A4ED7" w:rsidRPr="005B6661">
              <w:br/>
            </w:r>
            <w:r w:rsidR="00AB2455" w:rsidRPr="005B6661">
              <w:t>Email</w:t>
            </w:r>
            <w:r w:rsidR="005806D9" w:rsidRPr="005B6661">
              <w:t xml:space="preserve"> </w:t>
            </w:r>
            <w:hyperlink r:id="rId16" w:history="1">
              <w:r w:rsidR="006C418D" w:rsidRPr="005B74E3">
                <w:rPr>
                  <w:rStyle w:val="Hyperlink"/>
                </w:rPr>
                <w:t>quiney@unimelb.edu.au</w:t>
              </w:r>
            </w:hyperlink>
            <w:r w:rsidR="006C418D">
              <w:t xml:space="preserve"> </w:t>
            </w:r>
          </w:p>
          <w:p w14:paraId="3D986329" w14:textId="77777777" w:rsidR="005806D9" w:rsidRDefault="005806D9" w:rsidP="00340392">
            <w:pPr>
              <w:pStyle w:val="BodyText"/>
              <w:rPr>
                <w:rStyle w:val="Inlineitalic"/>
              </w:rPr>
            </w:pPr>
            <w:r w:rsidRPr="005B6661">
              <w:rPr>
                <w:rStyle w:val="Inlineitalic"/>
              </w:rPr>
              <w:t>Please do not send your application to th</w:t>
            </w:r>
            <w:r w:rsidR="009A4ED7" w:rsidRPr="005B6661">
              <w:rPr>
                <w:rStyle w:val="Inlineitalic"/>
              </w:rPr>
              <w:t xml:space="preserve">is </w:t>
            </w:r>
            <w:r w:rsidR="00AB2455" w:rsidRPr="005B6661">
              <w:rPr>
                <w:rStyle w:val="Inlineitalic"/>
              </w:rPr>
              <w:t>c</w:t>
            </w:r>
            <w:r w:rsidR="009A4ED7" w:rsidRPr="005B6661">
              <w:rPr>
                <w:rStyle w:val="Inlineitalic"/>
              </w:rPr>
              <w:t>ontact</w:t>
            </w:r>
          </w:p>
          <w:p w14:paraId="46F9FD22" w14:textId="77777777" w:rsidR="006C1F72" w:rsidRPr="005B6661" w:rsidRDefault="006C1F72" w:rsidP="00340392">
            <w:pPr>
              <w:pStyle w:val="BodyText"/>
              <w:rPr>
                <w:rStyle w:val="Inlineitalic"/>
              </w:rPr>
            </w:pPr>
          </w:p>
        </w:tc>
      </w:tr>
    </w:tbl>
    <w:p w14:paraId="2517952F" w14:textId="77777777" w:rsidR="004B00AD" w:rsidRPr="004B00AD" w:rsidRDefault="00EA4C92" w:rsidP="001014CC">
      <w:pPr>
        <w:pStyle w:val="URLboxsmall"/>
        <w:spacing w:line="280" w:lineRule="exact"/>
      </w:pPr>
      <w:r w:rsidRPr="004444E3">
        <w:t>For information about working for the University of Melbourne, v</w:t>
      </w:r>
      <w:r w:rsidR="00994926" w:rsidRPr="004444E3">
        <w:t>isit our website:</w:t>
      </w:r>
      <w:r w:rsidR="004B00AD">
        <w:t xml:space="preserve"> </w:t>
      </w:r>
      <w:r w:rsidR="001014CC">
        <w:br/>
      </w:r>
      <w:hyperlink r:id="rId17" w:history="1">
        <w:r w:rsidR="00A415CF" w:rsidRPr="00945879">
          <w:rPr>
            <w:rStyle w:val="Hyperlink"/>
          </w:rPr>
          <w:t>about.unimelb.edu.au/careers</w:t>
        </w:r>
      </w:hyperlink>
      <w:r w:rsidR="00A415CF" w:rsidRPr="00BC02FC">
        <w:rPr>
          <w:color w:val="336699"/>
        </w:rPr>
        <w:t xml:space="preserve"> </w:t>
      </w:r>
    </w:p>
    <w:p w14:paraId="45077123" w14:textId="7F68ECA8" w:rsidR="005C4A26" w:rsidRPr="002000E5" w:rsidRDefault="00422DFE" w:rsidP="00422DFE">
      <w:pPr>
        <w:pStyle w:val="PositionSummary"/>
        <w:rPr>
          <w:b w:val="0"/>
          <w:i w:val="0"/>
          <w:color w:val="336699"/>
          <w:sz w:val="24"/>
          <w:szCs w:val="28"/>
          <w:shd w:val="clear" w:color="auto" w:fill="E6E6E6"/>
        </w:rPr>
      </w:pPr>
      <w:r w:rsidRPr="00422DFE">
        <w:rPr>
          <w:color w:val="000F46"/>
        </w:rPr>
        <w:lastRenderedPageBreak/>
        <w:t xml:space="preserve">Acknowledgement </w:t>
      </w:r>
      <w:r>
        <w:rPr>
          <w:color w:val="000F46"/>
        </w:rPr>
        <w:t>o</w:t>
      </w:r>
      <w:r w:rsidRPr="00422DFE">
        <w:rPr>
          <w:color w:val="000F46"/>
        </w:rPr>
        <w:t xml:space="preserve">f Country </w:t>
      </w:r>
    </w:p>
    <w:p w14:paraId="4BCC26D2" w14:textId="77777777" w:rsidR="00B41359" w:rsidRPr="000F3FDF" w:rsidRDefault="00B41359" w:rsidP="004E4385">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 xml:space="preserve">The University of Melbourne acknowledges the Traditional Owners of the unceded land on which we work, learn and live: the Wurundjeri </w:t>
      </w:r>
      <w:proofErr w:type="spellStart"/>
      <w:r w:rsidRPr="000F3FDF">
        <w:rPr>
          <w:rFonts w:ascii="Arial" w:hAnsi="Arial" w:cs="Arial"/>
          <w:b w:val="0"/>
          <w:bCs/>
          <w:i w:val="0"/>
          <w:iCs/>
          <w:color w:val="auto"/>
          <w:sz w:val="20"/>
          <w:szCs w:val="20"/>
        </w:rPr>
        <w:t>Woi</w:t>
      </w:r>
      <w:proofErr w:type="spellEnd"/>
      <w:r w:rsidRPr="000F3FDF">
        <w:rPr>
          <w:rFonts w:ascii="Arial" w:hAnsi="Arial" w:cs="Arial"/>
          <w:b w:val="0"/>
          <w:bCs/>
          <w:i w:val="0"/>
          <w:iCs/>
          <w:color w:val="auto"/>
          <w:sz w:val="20"/>
          <w:szCs w:val="20"/>
        </w:rPr>
        <w:t xml:space="preserve"> Wurrung and Bunurong peoples (Burnley, Fishermans Bend, Parkville, Southbank and Werribee campuses), the Yorta </w:t>
      </w:r>
      <w:proofErr w:type="spellStart"/>
      <w:r w:rsidRPr="000F3FDF">
        <w:rPr>
          <w:rFonts w:ascii="Arial" w:hAnsi="Arial" w:cs="Arial"/>
          <w:b w:val="0"/>
          <w:bCs/>
          <w:i w:val="0"/>
          <w:iCs/>
          <w:color w:val="auto"/>
          <w:sz w:val="20"/>
          <w:szCs w:val="20"/>
        </w:rPr>
        <w:t>Yorta</w:t>
      </w:r>
      <w:proofErr w:type="spellEnd"/>
      <w:r w:rsidRPr="000F3FDF">
        <w:rPr>
          <w:rFonts w:ascii="Arial" w:hAnsi="Arial" w:cs="Arial"/>
          <w:b w:val="0"/>
          <w:bCs/>
          <w:i w:val="0"/>
          <w:iCs/>
          <w:color w:val="auto"/>
          <w:sz w:val="20"/>
          <w:szCs w:val="20"/>
        </w:rPr>
        <w:t xml:space="preserve"> Nation (Dookie and Shepparton campuses), and the Dja </w:t>
      </w:r>
      <w:proofErr w:type="spellStart"/>
      <w:r w:rsidRPr="000F3FDF">
        <w:rPr>
          <w:rFonts w:ascii="Arial" w:hAnsi="Arial" w:cs="Arial"/>
          <w:b w:val="0"/>
          <w:bCs/>
          <w:i w:val="0"/>
          <w:iCs/>
          <w:color w:val="auto"/>
          <w:sz w:val="20"/>
          <w:szCs w:val="20"/>
        </w:rPr>
        <w:t>Dja</w:t>
      </w:r>
      <w:proofErr w:type="spellEnd"/>
      <w:r w:rsidRPr="000F3FDF">
        <w:rPr>
          <w:rFonts w:ascii="Arial" w:hAnsi="Arial" w:cs="Arial"/>
          <w:b w:val="0"/>
          <w:bCs/>
          <w:i w:val="0"/>
          <w:iCs/>
          <w:color w:val="auto"/>
          <w:sz w:val="20"/>
          <w:szCs w:val="20"/>
        </w:rPr>
        <w:t xml:space="preserve"> Wurrung people (Creswick campus).</w:t>
      </w:r>
    </w:p>
    <w:p w14:paraId="71FA1FFA" w14:textId="77777777" w:rsidR="00B41359" w:rsidRPr="000F3FDF" w:rsidRDefault="00B41359" w:rsidP="004E4385">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The University also acknowledges and is grateful to the Traditional Owners, Elders and Knowledge Holders of all Indigenous nations and clans who have been instrumental in our reconciliation journey.</w:t>
      </w:r>
    </w:p>
    <w:p w14:paraId="23A9A3EC" w14:textId="77777777" w:rsidR="00B41359" w:rsidRPr="000F3FDF" w:rsidRDefault="00B41359" w:rsidP="004E4385">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We recognise the unique place held by Aboriginal and Torres Strait Islander peoples as the original owners and custodians of the lands and waterways across the Australian continent, with histories of continuous connection dating back more than 60,000 years. We also acknowledge their enduring cultural practices of caring for Country.</w:t>
      </w:r>
    </w:p>
    <w:p w14:paraId="53FD3784" w14:textId="77777777" w:rsidR="002000E5" w:rsidRDefault="00B41359" w:rsidP="004E4385">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We pay respect to Elders past, present and future, and acknowledge the importance of Indigenous knowledge in the Academy. As a community of researchers, teachers, professional staff and students we are privileged to work and learn every day with Indigenous colleagues and partners</w:t>
      </w:r>
      <w:r w:rsidR="009959FF" w:rsidRPr="009959FF">
        <w:rPr>
          <w:rFonts w:ascii="Arial" w:hAnsi="Arial" w:cs="Arial"/>
          <w:b w:val="0"/>
          <w:bCs/>
          <w:i w:val="0"/>
          <w:iCs/>
          <w:color w:val="auto"/>
          <w:sz w:val="20"/>
          <w:szCs w:val="20"/>
        </w:rPr>
        <w:t xml:space="preserve">. </w:t>
      </w:r>
    </w:p>
    <w:p w14:paraId="0F95FDB0" w14:textId="27C883F2" w:rsidR="00EC4F7D" w:rsidRPr="00335A25" w:rsidRDefault="009959FF" w:rsidP="00B36A9E">
      <w:pPr>
        <w:pStyle w:val="PositionSummary"/>
        <w:rPr>
          <w:rFonts w:ascii="Arial" w:hAnsi="Arial" w:cs="Arial"/>
          <w:b w:val="0"/>
          <w:bCs/>
          <w:i w:val="0"/>
          <w:iCs/>
          <w:color w:val="auto"/>
          <w:sz w:val="20"/>
          <w:szCs w:val="20"/>
        </w:rPr>
      </w:pPr>
      <w:r w:rsidRPr="009959FF">
        <w:rPr>
          <w:rFonts w:ascii="Arial" w:hAnsi="Arial" w:cs="Arial"/>
          <w:b w:val="0"/>
          <w:bCs/>
          <w:i w:val="0"/>
          <w:iCs/>
          <w:color w:val="auto"/>
          <w:sz w:val="20"/>
          <w:szCs w:val="20"/>
        </w:rPr>
        <w:t xml:space="preserve"> </w:t>
      </w:r>
    </w:p>
    <w:p w14:paraId="14C2FF9F" w14:textId="749D7338" w:rsidR="00F072CF" w:rsidRPr="00340392" w:rsidRDefault="005F4389" w:rsidP="00340392">
      <w:pPr>
        <w:pStyle w:val="Heading2afterHeading1"/>
        <w:rPr>
          <w:rFonts w:ascii="Georgia" w:hAnsi="Georgia"/>
          <w:i/>
          <w:caps w:val="0"/>
          <w:color w:val="000F46"/>
          <w:spacing w:val="0"/>
          <w:sz w:val="32"/>
          <w:szCs w:val="24"/>
        </w:rPr>
      </w:pPr>
      <w:r w:rsidRPr="00340392">
        <w:rPr>
          <w:rFonts w:ascii="Georgia" w:hAnsi="Georgia"/>
          <w:i/>
          <w:caps w:val="0"/>
          <w:color w:val="000F46"/>
          <w:spacing w:val="0"/>
          <w:sz w:val="32"/>
          <w:szCs w:val="24"/>
        </w:rPr>
        <w:t>P</w:t>
      </w:r>
      <w:r w:rsidR="00422DFE" w:rsidRPr="00340392">
        <w:rPr>
          <w:rFonts w:ascii="Georgia" w:hAnsi="Georgia"/>
          <w:i/>
          <w:caps w:val="0"/>
          <w:color w:val="000F46"/>
          <w:spacing w:val="0"/>
          <w:sz w:val="32"/>
          <w:szCs w:val="24"/>
        </w:rPr>
        <w:t>osition Summary</w:t>
      </w:r>
    </w:p>
    <w:p w14:paraId="7C8E96A0" w14:textId="0968DA7E" w:rsidR="0006459E" w:rsidRPr="0006459E" w:rsidRDefault="0006459E" w:rsidP="00340392">
      <w:pPr>
        <w:pStyle w:val="BodyText"/>
      </w:pPr>
      <w:bookmarkStart w:id="0" w:name="_Hlk123831178"/>
      <w:r w:rsidRPr="0006459E">
        <w:t>The School of Physics is seeking an outstanding academic for a continuing</w:t>
      </w:r>
      <w:r w:rsidR="005E1988">
        <w:t xml:space="preserve"> </w:t>
      </w:r>
      <w:r w:rsidRPr="0006459E">
        <w:t>Lecturer position in Experimental High Energy Particle Physics.</w:t>
      </w:r>
    </w:p>
    <w:p w14:paraId="62B660DD" w14:textId="77777777" w:rsidR="006352E2" w:rsidRPr="00140951" w:rsidRDefault="00A271A5" w:rsidP="00140951">
      <w:pPr>
        <w:pStyle w:val="NormalWeb"/>
        <w:spacing w:line="276" w:lineRule="auto"/>
        <w:jc w:val="both"/>
        <w:rPr>
          <w:rFonts w:ascii="Arial" w:hAnsi="Arial"/>
          <w:sz w:val="20"/>
          <w:lang w:val="en-US"/>
        </w:rPr>
      </w:pPr>
      <w:r w:rsidRPr="00140951">
        <w:rPr>
          <w:rFonts w:ascii="Arial" w:hAnsi="Arial"/>
          <w:sz w:val="20"/>
          <w:lang w:val="en-US"/>
        </w:rPr>
        <w:t>The University of Melbourne’s Experimental Particle Physics group is internationally recognised for research spanning collider, flavour, neutrino and dark matter physics.</w:t>
      </w:r>
      <w:r w:rsidR="009A10E6" w:rsidRPr="00140951">
        <w:rPr>
          <w:rFonts w:ascii="Arial" w:hAnsi="Arial"/>
          <w:sz w:val="20"/>
          <w:lang w:val="en-US"/>
        </w:rPr>
        <w:t xml:space="preserve"> With long-standing partnerships with CERN and KEK, and world-class infrastructure including the Stawell Underground Physics Laboratory (SUPL), the group leads major research programmes. Our projects include Belle II, Hyper-</w:t>
      </w:r>
      <w:proofErr w:type="spellStart"/>
      <w:r w:rsidR="009A10E6" w:rsidRPr="00140951">
        <w:rPr>
          <w:rFonts w:ascii="Arial" w:hAnsi="Arial"/>
          <w:sz w:val="20"/>
          <w:lang w:val="en-US"/>
        </w:rPr>
        <w:t>Kamiokande</w:t>
      </w:r>
      <w:proofErr w:type="spellEnd"/>
      <w:r w:rsidR="009A10E6" w:rsidRPr="00140951">
        <w:rPr>
          <w:rFonts w:ascii="Arial" w:hAnsi="Arial"/>
          <w:sz w:val="20"/>
          <w:lang w:val="en-US"/>
        </w:rPr>
        <w:t>, ATLAS, SABRE South and next-generation dark matter R&amp;D.</w:t>
      </w:r>
      <w:r w:rsidR="008A48FD" w:rsidRPr="00140951">
        <w:rPr>
          <w:rFonts w:ascii="Arial" w:hAnsi="Arial"/>
          <w:sz w:val="20"/>
          <w:lang w:val="en-US"/>
        </w:rPr>
        <w:t xml:space="preserve"> As Australia’s largest experimental particle physics group, it has led two successive Australian Research Council Centres of Excellence and achieved sustained success in competitive research funding.</w:t>
      </w:r>
      <w:r w:rsidR="006352E2" w:rsidRPr="00140951">
        <w:rPr>
          <w:rFonts w:ascii="Arial" w:hAnsi="Arial"/>
          <w:sz w:val="20"/>
          <w:lang w:val="en-US"/>
        </w:rPr>
        <w:t xml:space="preserve"> SUPL provides a unique Southern Hemisphere platform for dark matter, rare-event and deep underground physics research.</w:t>
      </w:r>
    </w:p>
    <w:p w14:paraId="6B4EE79B" w14:textId="0C4060A3" w:rsidR="0006459E" w:rsidRDefault="00DD1BB8" w:rsidP="00340392">
      <w:pPr>
        <w:pStyle w:val="BodyText"/>
      </w:pPr>
      <w:r w:rsidRPr="00DD1BB8">
        <w:t xml:space="preserve">The successful candidate will strengthen </w:t>
      </w:r>
      <w:r w:rsidR="00057F3C">
        <w:t xml:space="preserve">The University of </w:t>
      </w:r>
      <w:r w:rsidRPr="00DD1BB8">
        <w:t xml:space="preserve">Melbourne’s strategic </w:t>
      </w:r>
      <w:r w:rsidR="001A7F4E">
        <w:t>education</w:t>
      </w:r>
      <w:r w:rsidR="00057F3C">
        <w:t xml:space="preserve"> and </w:t>
      </w:r>
      <w:r w:rsidRPr="00DD1BB8">
        <w:t xml:space="preserve">research priorities in heavy-quark flavour physics, proton-proton or electron-positron collider physics, or neutrino oscillation physics. Applications are also encouraged from researchers in adjacent areas of precision experimental physics whose expertise can contribute to these </w:t>
      </w:r>
      <w:r w:rsidR="00E90847">
        <w:t xml:space="preserve">scientific </w:t>
      </w:r>
      <w:r w:rsidRPr="00DD1BB8">
        <w:t xml:space="preserve">programmes. The appointee will provide </w:t>
      </w:r>
      <w:r w:rsidR="001A7F4E">
        <w:t xml:space="preserve">education and </w:t>
      </w:r>
      <w:r w:rsidRPr="00DD1BB8">
        <w:t xml:space="preserve">research leadership in one of these flagship areas and develop an independent research programme aligned with the group’s </w:t>
      </w:r>
      <w:r w:rsidR="00340392">
        <w:t xml:space="preserve">physics </w:t>
      </w:r>
      <w:r w:rsidRPr="00DD1BB8">
        <w:t>priorities.</w:t>
      </w:r>
    </w:p>
    <w:p w14:paraId="4B896D0F" w14:textId="77777777" w:rsidR="00340392" w:rsidRPr="00340392" w:rsidRDefault="00340392" w:rsidP="00340392">
      <w:pPr>
        <w:pStyle w:val="BodyText"/>
      </w:pPr>
    </w:p>
    <w:p w14:paraId="31324F46" w14:textId="444D7A05" w:rsidR="007A2D67" w:rsidRDefault="007B233C" w:rsidP="00340392">
      <w:pPr>
        <w:pStyle w:val="BodyText"/>
      </w:pPr>
      <w:r w:rsidRPr="002A4371">
        <w:rPr>
          <w:lang w:val="en-US"/>
        </w:rPr>
        <w:t xml:space="preserve">We encourage applicants from under-represented groups, including Aboriginal and Torres Strait Islander people. To allow us to consider performance relative to opportunity, </w:t>
      </w:r>
      <w:r w:rsidRPr="002A4371">
        <w:t>we also invite applicants to provide a brief statement (up to 1 page) that describes circumstances that may have affected their career development or progression, including career interruptions or delays, periods of part time work, or forms of bias they have experienced.</w:t>
      </w:r>
      <w:bookmarkEnd w:id="0"/>
    </w:p>
    <w:p w14:paraId="45EB8412" w14:textId="77777777" w:rsidR="00340392" w:rsidRDefault="00340392" w:rsidP="00340392">
      <w:pPr>
        <w:pStyle w:val="BodyText"/>
      </w:pPr>
    </w:p>
    <w:p w14:paraId="00AE5D80" w14:textId="77777777" w:rsidR="00340392" w:rsidRDefault="00340392" w:rsidP="00340392">
      <w:pPr>
        <w:pStyle w:val="BodyText"/>
        <w:rPr>
          <w:color w:val="232424"/>
        </w:rPr>
      </w:pPr>
    </w:p>
    <w:p w14:paraId="0646B939" w14:textId="6F0525E0" w:rsidR="00D22CFF" w:rsidRPr="00340392" w:rsidRDefault="00D22CFF" w:rsidP="00421EB1">
      <w:pPr>
        <w:pStyle w:val="Heading1"/>
        <w:numPr>
          <w:ilvl w:val="0"/>
          <w:numId w:val="10"/>
        </w:numPr>
        <w:rPr>
          <w:color w:val="000F46"/>
          <w:sz w:val="32"/>
        </w:rPr>
      </w:pPr>
      <w:r w:rsidRPr="00340392">
        <w:rPr>
          <w:color w:val="000F46"/>
          <w:sz w:val="32"/>
        </w:rPr>
        <w:lastRenderedPageBreak/>
        <w:t>Key Responsibilities</w:t>
      </w:r>
    </w:p>
    <w:p w14:paraId="350752A2" w14:textId="77777777" w:rsidR="00AC3B38" w:rsidRPr="00194D35" w:rsidRDefault="00AC3B38" w:rsidP="00340392">
      <w:pPr>
        <w:pStyle w:val="BodyText"/>
        <w:rPr>
          <w:lang w:val="en-US"/>
        </w:rPr>
      </w:pPr>
      <w:bookmarkStart w:id="1" w:name="_Hlk135223418"/>
      <w:r w:rsidRPr="00194D35">
        <w:rPr>
          <w:lang w:val="en-US"/>
        </w:rPr>
        <w:t xml:space="preserve">As with all positions, career achievements will be interpreted relative to opportunity, including career disruptions due to caring responsibilities, time in industry, illness etc. </w:t>
      </w:r>
    </w:p>
    <w:p w14:paraId="74F9F255" w14:textId="1A683C0F" w:rsidR="00AC3B38" w:rsidRPr="00194D35" w:rsidRDefault="00AC3B38" w:rsidP="00340392">
      <w:pPr>
        <w:pStyle w:val="BodyText"/>
        <w:rPr>
          <w:lang w:val="en-US"/>
        </w:rPr>
      </w:pPr>
      <w:r w:rsidRPr="00194D35">
        <w:rPr>
          <w:lang w:val="en-US"/>
        </w:rPr>
        <w:t>The position description should be read alongside</w:t>
      </w:r>
      <w:r w:rsidR="005D2069">
        <w:rPr>
          <w:lang w:val="en-US"/>
        </w:rPr>
        <w:t xml:space="preserve"> the</w:t>
      </w:r>
      <w:r w:rsidRPr="00194D35">
        <w:rPr>
          <w:lang w:val="en-US"/>
        </w:rPr>
        <w:t xml:space="preserve"> </w:t>
      </w:r>
      <w:hyperlink r:id="rId18" w:history="1">
        <w:r w:rsidRPr="00AC3B38">
          <w:rPr>
            <w:rStyle w:val="Hyperlink"/>
          </w:rPr>
          <w:t>Academic Career Benchmarks and Indicators</w:t>
        </w:r>
      </w:hyperlink>
      <w:r w:rsidRPr="00AC3B38">
        <w:rPr>
          <w:lang w:val="en-US"/>
        </w:rPr>
        <w:t>.</w:t>
      </w:r>
    </w:p>
    <w:p w14:paraId="33D28CC8" w14:textId="77777777" w:rsidR="00AC3B38" w:rsidRPr="00194D35" w:rsidRDefault="00AC3B38" w:rsidP="00340392">
      <w:pPr>
        <w:pStyle w:val="BodyText"/>
        <w:rPr>
          <w:lang w:val="en-US"/>
        </w:rPr>
      </w:pPr>
      <w:r w:rsidRPr="00194D35">
        <w:rPr>
          <w:lang w:val="en-US"/>
        </w:rPr>
        <w:t xml:space="preserve">A level B academic has well developed academic skills and strong academic performance (approaching or progressing towards the benchmarks).  </w:t>
      </w:r>
    </w:p>
    <w:bookmarkEnd w:id="1"/>
    <w:p w14:paraId="5267F0DE" w14:textId="19EA308D" w:rsidR="00D22CFF" w:rsidRPr="00340392" w:rsidRDefault="00D22CFF" w:rsidP="00421EB1">
      <w:pPr>
        <w:pStyle w:val="Heading2"/>
        <w:numPr>
          <w:ilvl w:val="1"/>
          <w:numId w:val="4"/>
        </w:numPr>
        <w:rPr>
          <w:color w:val="222A35" w:themeColor="text2" w:themeShade="80"/>
        </w:rPr>
      </w:pPr>
      <w:r w:rsidRPr="00340392">
        <w:rPr>
          <w:color w:val="222A35" w:themeColor="text2" w:themeShade="80"/>
        </w:rPr>
        <w:t>education and learning</w:t>
      </w:r>
    </w:p>
    <w:p w14:paraId="7890621E" w14:textId="77777777" w:rsidR="00D22CFF" w:rsidRPr="00D22CFF" w:rsidRDefault="00D22CFF" w:rsidP="00D22CFF">
      <w:pPr>
        <w:pStyle w:val="ListBullet"/>
        <w:numPr>
          <w:ilvl w:val="0"/>
          <w:numId w:val="0"/>
        </w:numPr>
        <w:tabs>
          <w:tab w:val="left" w:pos="720"/>
        </w:tabs>
        <w:jc w:val="both"/>
      </w:pPr>
      <w:r>
        <w:t>The appointee will be expected to:</w:t>
      </w:r>
    </w:p>
    <w:p w14:paraId="6C31FB8A" w14:textId="03653C47" w:rsidR="006A1850" w:rsidRDefault="006A1850" w:rsidP="006A1850">
      <w:pPr>
        <w:pStyle w:val="ListBullet"/>
        <w:jc w:val="both"/>
        <w:rPr>
          <w:color w:val="000000"/>
        </w:rPr>
      </w:pPr>
      <w:r w:rsidRPr="00AA01FA">
        <w:rPr>
          <w:color w:val="000000"/>
        </w:rPr>
        <w:t xml:space="preserve">Design and develop curriculum in areas of </w:t>
      </w:r>
      <w:r w:rsidR="003F488B">
        <w:rPr>
          <w:color w:val="000000"/>
        </w:rPr>
        <w:t>High Energy</w:t>
      </w:r>
      <w:r w:rsidR="005A1944">
        <w:rPr>
          <w:color w:val="000000"/>
        </w:rPr>
        <w:t xml:space="preserve"> Experimental</w:t>
      </w:r>
      <w:r w:rsidR="003F488B">
        <w:rPr>
          <w:color w:val="000000"/>
        </w:rPr>
        <w:t xml:space="preserve"> Particle Physics</w:t>
      </w:r>
      <w:r w:rsidR="00236369">
        <w:rPr>
          <w:color w:val="000000"/>
        </w:rPr>
        <w:t xml:space="preserve">, </w:t>
      </w:r>
      <w:r w:rsidRPr="00AA01FA">
        <w:rPr>
          <w:color w:val="000000"/>
        </w:rPr>
        <w:t>that complement and build on the existing strengths of the School</w:t>
      </w:r>
    </w:p>
    <w:p w14:paraId="548BBB3E" w14:textId="77777777" w:rsidR="006A1850" w:rsidRDefault="006A1850" w:rsidP="006A1850">
      <w:pPr>
        <w:pStyle w:val="ListBullet"/>
        <w:jc w:val="both"/>
      </w:pPr>
      <w:r>
        <w:t xml:space="preserve">Preparation and delivery of lectures, tutorials and seminars as appropriate and in line with Faculty of Science minimum thresholds for teaching satisfaction </w:t>
      </w:r>
    </w:p>
    <w:p w14:paraId="0F9B18C3" w14:textId="77777777" w:rsidR="006A1850" w:rsidRPr="00234FC6" w:rsidRDefault="006A1850" w:rsidP="006A1850">
      <w:pPr>
        <w:pStyle w:val="ListBullet"/>
        <w:jc w:val="both"/>
      </w:pPr>
      <w:r w:rsidRPr="00234FC6">
        <w:rPr>
          <w:color w:val="000000"/>
        </w:rPr>
        <w:t>Provide academic mentoring and assistance to students</w:t>
      </w:r>
    </w:p>
    <w:p w14:paraId="4C119F25" w14:textId="77777777" w:rsidR="006A1850" w:rsidRDefault="006A1850" w:rsidP="006A1850">
      <w:pPr>
        <w:pStyle w:val="ListBullet"/>
        <w:jc w:val="both"/>
      </w:pPr>
      <w:r>
        <w:t>Coordinating and running student field trips</w:t>
      </w:r>
    </w:p>
    <w:p w14:paraId="5B133205" w14:textId="158E1D3B" w:rsidR="006A1850" w:rsidRDefault="006A1850" w:rsidP="006A1850">
      <w:pPr>
        <w:pStyle w:val="ListBullet"/>
        <w:jc w:val="both"/>
      </w:pPr>
      <w:r>
        <w:t>Administrative tasks associated with the subjects taught, including consultation with students, marking and assessment</w:t>
      </w:r>
    </w:p>
    <w:p w14:paraId="0A72D305" w14:textId="5F31C765" w:rsidR="006A1850" w:rsidRDefault="006A1850" w:rsidP="006A1850">
      <w:pPr>
        <w:pStyle w:val="ListBullet"/>
        <w:jc w:val="both"/>
      </w:pPr>
      <w:r>
        <w:t>Subject coordination including the supervision of sessional tutors</w:t>
      </w:r>
    </w:p>
    <w:p w14:paraId="72161B30" w14:textId="48B191C3" w:rsidR="006A1850" w:rsidRPr="00234FC6" w:rsidRDefault="006A1850" w:rsidP="006A1850">
      <w:pPr>
        <w:pStyle w:val="ListBullet"/>
        <w:jc w:val="both"/>
      </w:pPr>
      <w:r>
        <w:t xml:space="preserve">Supervision of honours students and postgraduate research students as required.  </w:t>
      </w:r>
      <w:r>
        <w:rPr>
          <w:color w:val="000000"/>
        </w:rPr>
        <w:t>The successful applicant will be expected to be involved in the supervision of honours, postgraduate coursework and research higher degree students, and will be expected to ensure the timely completion of their research</w:t>
      </w:r>
    </w:p>
    <w:p w14:paraId="543DD1B6" w14:textId="77777777" w:rsidR="000C075D" w:rsidRPr="00340392" w:rsidRDefault="000C075D" w:rsidP="00421EB1">
      <w:pPr>
        <w:pStyle w:val="Heading2"/>
        <w:numPr>
          <w:ilvl w:val="1"/>
          <w:numId w:val="4"/>
        </w:numPr>
        <w:rPr>
          <w:color w:val="222A35" w:themeColor="text2" w:themeShade="80"/>
        </w:rPr>
      </w:pPr>
      <w:r w:rsidRPr="00340392">
        <w:rPr>
          <w:color w:val="222A35" w:themeColor="text2" w:themeShade="80"/>
        </w:rPr>
        <w:t>Research and research training</w:t>
      </w:r>
    </w:p>
    <w:p w14:paraId="62A31B44" w14:textId="77777777" w:rsidR="000C075D" w:rsidRPr="00D22CFF" w:rsidRDefault="000C075D" w:rsidP="000C075D">
      <w:pPr>
        <w:pStyle w:val="ListBullet"/>
        <w:numPr>
          <w:ilvl w:val="0"/>
          <w:numId w:val="0"/>
        </w:numPr>
        <w:tabs>
          <w:tab w:val="left" w:pos="720"/>
        </w:tabs>
        <w:jc w:val="both"/>
      </w:pPr>
      <w:r>
        <w:t>The appointee will be expected to:</w:t>
      </w:r>
    </w:p>
    <w:p w14:paraId="27F1E86F" w14:textId="77777777" w:rsidR="00012F59" w:rsidRDefault="00012F59" w:rsidP="009D2203">
      <w:pPr>
        <w:pStyle w:val="ListBullet"/>
      </w:pPr>
      <w:r>
        <w:t xml:space="preserve">In collaboration with Senior Academic staff conduct internationally competitive research, resulting in publications in high impact journals </w:t>
      </w:r>
    </w:p>
    <w:p w14:paraId="066EA226" w14:textId="77777777" w:rsidR="00012F59" w:rsidRDefault="00012F59" w:rsidP="00012F59">
      <w:pPr>
        <w:pStyle w:val="ListBullet"/>
        <w:jc w:val="both"/>
      </w:pPr>
      <w:r>
        <w:t>Contribute to and publish academic papers and other scholarly outputs to a high academic standard in accordance with the research expectations of the University of Melbourne</w:t>
      </w:r>
    </w:p>
    <w:p w14:paraId="5D4F4BA4" w14:textId="32F53E25" w:rsidR="00012F59" w:rsidRDefault="00012F59" w:rsidP="00012F59">
      <w:pPr>
        <w:pStyle w:val="ListBullet"/>
        <w:jc w:val="both"/>
      </w:pPr>
      <w:r>
        <w:t>Contribute to the preparation, or where appropriate individual preparation of research proposal submissions to internal or external funding bodies as relevant</w:t>
      </w:r>
    </w:p>
    <w:p w14:paraId="4615C97D" w14:textId="77777777" w:rsidR="00012F59" w:rsidRDefault="00012F59" w:rsidP="00012F59">
      <w:pPr>
        <w:pStyle w:val="ListBullet"/>
        <w:jc w:val="both"/>
      </w:pPr>
      <w:r>
        <w:t>Active participation in research seminars, and national and international conferences</w:t>
      </w:r>
    </w:p>
    <w:p w14:paraId="4CDFA45D" w14:textId="1C959EAE" w:rsidR="00012F59" w:rsidRDefault="00012F59" w:rsidP="00012F59">
      <w:pPr>
        <w:pStyle w:val="ListBullet"/>
        <w:jc w:val="both"/>
      </w:pPr>
      <w:r>
        <w:t>Contribute to developing networks within the discipline and with other universities, institutions and communities, both nationally and internationally, to support collaboration</w:t>
      </w:r>
    </w:p>
    <w:p w14:paraId="3AB16977" w14:textId="0E5ECD19" w:rsidR="00012F59" w:rsidRPr="00AA01FA" w:rsidRDefault="00012F59" w:rsidP="00012F59">
      <w:pPr>
        <w:pStyle w:val="ListBullet"/>
        <w:jc w:val="both"/>
        <w:rPr>
          <w:color w:val="000000"/>
        </w:rPr>
      </w:pPr>
      <w:r w:rsidRPr="00AA01FA">
        <w:rPr>
          <w:color w:val="000000"/>
        </w:rPr>
        <w:t xml:space="preserve">Present research to the public to </w:t>
      </w:r>
      <w:r>
        <w:rPr>
          <w:color w:val="000000"/>
        </w:rPr>
        <w:t xml:space="preserve">elevate </w:t>
      </w:r>
      <w:r w:rsidRPr="00AA01FA">
        <w:rPr>
          <w:color w:val="000000"/>
        </w:rPr>
        <w:t xml:space="preserve">public awareness of educational and scientific </w:t>
      </w:r>
      <w:r w:rsidRPr="00357375">
        <w:rPr>
          <w:color w:val="000000"/>
        </w:rPr>
        <w:t>developments and</w:t>
      </w:r>
      <w:r w:rsidRPr="00AA01FA">
        <w:rPr>
          <w:color w:val="000000"/>
        </w:rPr>
        <w:t xml:space="preserve"> promote critical enquiry and public debate within the community</w:t>
      </w:r>
    </w:p>
    <w:p w14:paraId="4327C05D" w14:textId="77777777" w:rsidR="00012F59" w:rsidRDefault="00012F59" w:rsidP="00012F59">
      <w:pPr>
        <w:pStyle w:val="ListBullet"/>
        <w:jc w:val="both"/>
      </w:pPr>
      <w:r>
        <w:t>Undertake administrative functions and obligations primarily connected with the staff member’s area of research</w:t>
      </w:r>
    </w:p>
    <w:p w14:paraId="7EE6B8D8" w14:textId="4FFCBE93" w:rsidR="00D22CFF" w:rsidRPr="00340392" w:rsidRDefault="00D22CFF" w:rsidP="00421EB1">
      <w:pPr>
        <w:pStyle w:val="Heading2"/>
        <w:numPr>
          <w:ilvl w:val="1"/>
          <w:numId w:val="4"/>
        </w:numPr>
        <w:rPr>
          <w:color w:val="222A35" w:themeColor="text2" w:themeShade="80"/>
        </w:rPr>
      </w:pPr>
      <w:r w:rsidRPr="00340392">
        <w:rPr>
          <w:color w:val="222A35" w:themeColor="text2" w:themeShade="80"/>
        </w:rPr>
        <w:t>leadership and service</w:t>
      </w:r>
    </w:p>
    <w:p w14:paraId="744E28CE" w14:textId="77777777" w:rsidR="00D22CFF" w:rsidRPr="00D22CFF" w:rsidRDefault="00D22CFF" w:rsidP="00D22CFF">
      <w:pPr>
        <w:pStyle w:val="ListBullet"/>
        <w:numPr>
          <w:ilvl w:val="0"/>
          <w:numId w:val="0"/>
        </w:numPr>
        <w:tabs>
          <w:tab w:val="left" w:pos="720"/>
        </w:tabs>
        <w:jc w:val="both"/>
      </w:pPr>
      <w:r>
        <w:t>The appointee will be expected to:</w:t>
      </w:r>
    </w:p>
    <w:p w14:paraId="3BB5A083" w14:textId="37F17FCA" w:rsidR="00755102" w:rsidRPr="00755102" w:rsidRDefault="00755102" w:rsidP="00755102">
      <w:pPr>
        <w:pStyle w:val="ListBullet"/>
        <w:jc w:val="both"/>
      </w:pPr>
      <w:r w:rsidRPr="00755102">
        <w:lastRenderedPageBreak/>
        <w:t xml:space="preserve">Actively participate at School meetings and contribute to planning activities or committee work to support capacity building in the </w:t>
      </w:r>
      <w:r w:rsidR="00E3194E">
        <w:t>School of Physics</w:t>
      </w:r>
    </w:p>
    <w:p w14:paraId="41DB8FF7" w14:textId="2AE8C90D" w:rsidR="00755102" w:rsidRPr="00755102" w:rsidRDefault="00755102" w:rsidP="00755102">
      <w:pPr>
        <w:pStyle w:val="ListBullet"/>
        <w:jc w:val="both"/>
      </w:pPr>
      <w:r w:rsidRPr="00755102">
        <w:t>Involvement in professional activity in the discipline</w:t>
      </w:r>
    </w:p>
    <w:p w14:paraId="1F2ED06C" w14:textId="77777777" w:rsidR="00755102" w:rsidRDefault="00755102" w:rsidP="00755102">
      <w:pPr>
        <w:pStyle w:val="ListBullet"/>
        <w:jc w:val="both"/>
      </w:pPr>
      <w:r>
        <w:t>Effective demonstration and promotion of University values including diversity and inclusion and high standards of ethics and integrity</w:t>
      </w:r>
    </w:p>
    <w:p w14:paraId="4F608D3A" w14:textId="2E19BB6B" w:rsidR="0090362C" w:rsidRPr="00340392" w:rsidRDefault="0090362C" w:rsidP="00421EB1">
      <w:pPr>
        <w:pStyle w:val="Heading2"/>
        <w:numPr>
          <w:ilvl w:val="1"/>
          <w:numId w:val="4"/>
        </w:numPr>
        <w:rPr>
          <w:color w:val="222A35" w:themeColor="text2" w:themeShade="80"/>
        </w:rPr>
      </w:pPr>
      <w:r w:rsidRPr="00340392">
        <w:rPr>
          <w:color w:val="222A35" w:themeColor="text2" w:themeShade="80"/>
        </w:rPr>
        <w:t>other duties</w:t>
      </w:r>
    </w:p>
    <w:p w14:paraId="4616D358" w14:textId="77777777" w:rsidR="0090362C" w:rsidRPr="00D22CFF" w:rsidRDefault="0090362C" w:rsidP="0090362C">
      <w:pPr>
        <w:pStyle w:val="ListBullet"/>
        <w:numPr>
          <w:ilvl w:val="0"/>
          <w:numId w:val="0"/>
        </w:numPr>
        <w:tabs>
          <w:tab w:val="left" w:pos="720"/>
        </w:tabs>
        <w:jc w:val="both"/>
      </w:pPr>
      <w:r>
        <w:t>The appointee will be expected to:</w:t>
      </w:r>
    </w:p>
    <w:p w14:paraId="4C6602FC" w14:textId="77777777" w:rsidR="0090362C" w:rsidRPr="00984191" w:rsidRDefault="0090362C" w:rsidP="0090362C">
      <w:pPr>
        <w:pStyle w:val="ListBullet"/>
      </w:pPr>
      <w:r w:rsidRPr="00984191">
        <w:t>Perform</w:t>
      </w:r>
      <w:r>
        <w:rPr>
          <w:color w:val="000000"/>
        </w:rPr>
        <w:t xml:space="preserve"> other </w:t>
      </w:r>
      <w:r w:rsidRPr="00984191">
        <w:t>tasks as requested by the supervisor or the Head of School</w:t>
      </w:r>
    </w:p>
    <w:p w14:paraId="008D645A" w14:textId="77777777" w:rsidR="0090362C" w:rsidRDefault="0090362C" w:rsidP="0090362C">
      <w:pPr>
        <w:pStyle w:val="ListBullet"/>
      </w:pPr>
      <w:r w:rsidRPr="00984191">
        <w:t>Actively participate in the University Professional Development Framework</w:t>
      </w:r>
    </w:p>
    <w:p w14:paraId="495B209F" w14:textId="4BE01ACC" w:rsidR="00AF1674" w:rsidRPr="00984191" w:rsidRDefault="00AF1674" w:rsidP="00AF1674">
      <w:pPr>
        <w:pStyle w:val="ListBullet"/>
      </w:pPr>
      <w:r w:rsidRPr="009A00B8">
        <w:t xml:space="preserve">Ensure </w:t>
      </w:r>
      <w:r>
        <w:t>timely completion</w:t>
      </w:r>
      <w:r w:rsidRPr="009A00B8">
        <w:t xml:space="preserve"> of</w:t>
      </w:r>
      <w:r>
        <w:t xml:space="preserve"> required</w:t>
      </w:r>
      <w:r w:rsidRPr="009A00B8">
        <w:t xml:space="preserve"> University compliance courses</w:t>
      </w:r>
      <w:r>
        <w:t xml:space="preserve"> and declarations</w:t>
      </w:r>
      <w:r w:rsidRPr="009A00B8">
        <w:t>, such as, but not limited to, Appropriate Workplace Behaviour, PDF for Staff and Supervisors</w:t>
      </w:r>
      <w:r>
        <w:t xml:space="preserve"> and </w:t>
      </w:r>
      <w:r w:rsidRPr="009A00B8">
        <w:t>OH &amp;S training course</w:t>
      </w:r>
      <w:r>
        <w:t>s, Conflict of Interest declarations and Foreign Interest disclosures</w:t>
      </w:r>
    </w:p>
    <w:p w14:paraId="5D959ACD" w14:textId="6A8C7EC9" w:rsidR="0090362C" w:rsidRPr="00A82662" w:rsidRDefault="0090362C" w:rsidP="00A82662">
      <w:pPr>
        <w:pStyle w:val="ListBullet"/>
      </w:pPr>
      <w:r w:rsidRPr="00E01D36">
        <w:t>Occupational Health and Safety (OH&amp;S) and Environmental Health and Safety (EH&amp;S) responsi</w:t>
      </w:r>
      <w:r>
        <w:t>bilities as outlined in section 4</w:t>
      </w:r>
    </w:p>
    <w:p w14:paraId="5B559FF7" w14:textId="77777777" w:rsidR="00D22CFF" w:rsidRPr="00422DFE" w:rsidRDefault="00D22CFF" w:rsidP="00D22CFF">
      <w:pPr>
        <w:pStyle w:val="ListBullet"/>
        <w:numPr>
          <w:ilvl w:val="0"/>
          <w:numId w:val="0"/>
        </w:numPr>
        <w:rPr>
          <w:b/>
        </w:rPr>
      </w:pPr>
    </w:p>
    <w:p w14:paraId="007186FF" w14:textId="35B1216C" w:rsidR="00335A25" w:rsidRPr="00340392" w:rsidRDefault="005F4389" w:rsidP="00421EB1">
      <w:pPr>
        <w:pStyle w:val="Heading2afterHeading1"/>
        <w:numPr>
          <w:ilvl w:val="0"/>
          <w:numId w:val="4"/>
        </w:numPr>
        <w:rPr>
          <w:rFonts w:ascii="Georgia" w:hAnsi="Georgia"/>
          <w:i/>
          <w:caps w:val="0"/>
          <w:color w:val="000F46"/>
          <w:spacing w:val="0"/>
          <w:sz w:val="32"/>
          <w:szCs w:val="24"/>
        </w:rPr>
      </w:pPr>
      <w:r w:rsidRPr="00340392">
        <w:rPr>
          <w:rFonts w:ascii="Georgia" w:hAnsi="Georgia"/>
          <w:i/>
          <w:caps w:val="0"/>
          <w:color w:val="000F46"/>
          <w:spacing w:val="0"/>
          <w:sz w:val="32"/>
          <w:szCs w:val="24"/>
        </w:rPr>
        <w:t>S</w:t>
      </w:r>
      <w:r w:rsidR="00422DFE" w:rsidRPr="00340392">
        <w:rPr>
          <w:rFonts w:ascii="Georgia" w:hAnsi="Georgia"/>
          <w:i/>
          <w:caps w:val="0"/>
          <w:color w:val="000F46"/>
          <w:spacing w:val="0"/>
          <w:sz w:val="32"/>
          <w:szCs w:val="24"/>
        </w:rPr>
        <w:t>election Criteria</w:t>
      </w:r>
    </w:p>
    <w:p w14:paraId="74884B69" w14:textId="59F1A2A3" w:rsidR="007A2D67" w:rsidRPr="00340392" w:rsidRDefault="00335A25" w:rsidP="00340392">
      <w:pPr>
        <w:pStyle w:val="Heading2afterHeading1"/>
        <w:rPr>
          <w:color w:val="222A35" w:themeColor="text2" w:themeShade="80"/>
        </w:rPr>
      </w:pPr>
      <w:r w:rsidRPr="00340392">
        <w:rPr>
          <w:color w:val="222A35" w:themeColor="text2" w:themeShade="80"/>
        </w:rPr>
        <w:t xml:space="preserve">2.1 </w:t>
      </w:r>
      <w:r w:rsidR="005F4389" w:rsidRPr="00340392">
        <w:rPr>
          <w:color w:val="222A35" w:themeColor="text2" w:themeShade="80"/>
        </w:rPr>
        <w:t>EDUCATION/QUALIFICATIONS</w:t>
      </w:r>
    </w:p>
    <w:p w14:paraId="4026F797" w14:textId="710AF371" w:rsidR="007A2D67" w:rsidRPr="00EC4F7D" w:rsidRDefault="007A2D67" w:rsidP="00EC4F7D">
      <w:pPr>
        <w:pStyle w:val="ListBullet"/>
      </w:pPr>
      <w:r w:rsidRPr="00EC4F7D">
        <w:t>The appointee will have</w:t>
      </w:r>
      <w:r w:rsidR="00595BFD">
        <w:t xml:space="preserve"> a PhD in</w:t>
      </w:r>
      <w:r w:rsidR="005A1944">
        <w:t xml:space="preserve"> Particle Physics</w:t>
      </w:r>
      <w:r w:rsidR="00595BFD">
        <w:t xml:space="preserve"> or a related</w:t>
      </w:r>
      <w:r w:rsidR="00CA600B">
        <w:t xml:space="preserve"> discipline</w:t>
      </w:r>
    </w:p>
    <w:p w14:paraId="71B84C9C" w14:textId="3B622C3D" w:rsidR="00F072CF" w:rsidRPr="00340392" w:rsidRDefault="00335A25" w:rsidP="00340392">
      <w:pPr>
        <w:pStyle w:val="Heading2afterHeading1"/>
        <w:rPr>
          <w:color w:val="222A35" w:themeColor="text2" w:themeShade="80"/>
        </w:rPr>
      </w:pPr>
      <w:r w:rsidRPr="00340392">
        <w:rPr>
          <w:color w:val="222A35" w:themeColor="text2" w:themeShade="80"/>
        </w:rPr>
        <w:t xml:space="preserve">2.2 </w:t>
      </w:r>
      <w:r w:rsidR="005F4389" w:rsidRPr="00340392">
        <w:rPr>
          <w:color w:val="222A35" w:themeColor="text2" w:themeShade="80"/>
        </w:rPr>
        <w:t>ESSENTIAL</w:t>
      </w:r>
    </w:p>
    <w:p w14:paraId="39189CF2" w14:textId="27F4DFB3" w:rsidR="008428FA" w:rsidRPr="00234FC6" w:rsidRDefault="008428FA" w:rsidP="008428FA">
      <w:pPr>
        <w:pStyle w:val="ListBullet"/>
        <w:jc w:val="both"/>
      </w:pPr>
      <w:r>
        <w:t xml:space="preserve">Demonstrated experience in </w:t>
      </w:r>
      <w:r w:rsidR="000B6B8E">
        <w:t>Experimental Particle Physics</w:t>
      </w:r>
    </w:p>
    <w:p w14:paraId="0049CD6E" w14:textId="77777777" w:rsidR="008428FA" w:rsidRDefault="008428FA" w:rsidP="008428FA">
      <w:pPr>
        <w:pStyle w:val="ListBullet"/>
        <w:jc w:val="both"/>
        <w:rPr>
          <w:color w:val="000000"/>
        </w:rPr>
      </w:pPr>
      <w:r w:rsidRPr="00AA01FA">
        <w:rPr>
          <w:color w:val="000000"/>
        </w:rPr>
        <w:t xml:space="preserve">Demonstrated experience, relative to opportunity, in developing engaging undergraduate and graduate teaching programs </w:t>
      </w:r>
    </w:p>
    <w:p w14:paraId="2A5A9C73" w14:textId="5F8342E9" w:rsidR="008428FA" w:rsidRDefault="008428FA" w:rsidP="008428FA">
      <w:pPr>
        <w:pStyle w:val="ListBullet"/>
        <w:jc w:val="both"/>
      </w:pPr>
      <w:r>
        <w:t>A demonstrated aptitude for independent research, with a sound publication record in relevant areas, commensurate with experience and opportunities</w:t>
      </w:r>
    </w:p>
    <w:p w14:paraId="7130B70D" w14:textId="77777777" w:rsidR="008428FA" w:rsidRPr="00AA01FA" w:rsidRDefault="008428FA" w:rsidP="008428FA">
      <w:pPr>
        <w:pStyle w:val="ListBullet"/>
        <w:jc w:val="both"/>
        <w:rPr>
          <w:color w:val="000000"/>
        </w:rPr>
      </w:pPr>
      <w:r w:rsidRPr="00AA01FA">
        <w:rPr>
          <w:color w:val="000000"/>
        </w:rPr>
        <w:t>Experience in supervising research students, relative to opportunity</w:t>
      </w:r>
    </w:p>
    <w:p w14:paraId="74EB5CB0" w14:textId="49AAC7C6" w:rsidR="008428FA" w:rsidRDefault="008428FA" w:rsidP="008428FA">
      <w:pPr>
        <w:pStyle w:val="ListBullet"/>
        <w:jc w:val="both"/>
        <w:rPr>
          <w:color w:val="000000"/>
        </w:rPr>
      </w:pPr>
      <w:r w:rsidRPr="00AA01FA">
        <w:rPr>
          <w:color w:val="000000"/>
        </w:rPr>
        <w:t>Excellent interpersonal and communication skills including the ability to build positive, professional relationships with staff, collaborators and students</w:t>
      </w:r>
    </w:p>
    <w:p w14:paraId="48FAC5B0" w14:textId="1BA28958" w:rsidR="00F55732" w:rsidRPr="00340392" w:rsidRDefault="00335A25" w:rsidP="00340392">
      <w:pPr>
        <w:pStyle w:val="Heading2afterHeading1"/>
        <w:rPr>
          <w:color w:val="222A35" w:themeColor="text2" w:themeShade="80"/>
        </w:rPr>
      </w:pPr>
      <w:r w:rsidRPr="00340392">
        <w:rPr>
          <w:color w:val="222A35" w:themeColor="text2" w:themeShade="80"/>
        </w:rPr>
        <w:t xml:space="preserve">2.3 </w:t>
      </w:r>
      <w:r w:rsidR="005F4389" w:rsidRPr="00340392">
        <w:rPr>
          <w:color w:val="222A35" w:themeColor="text2" w:themeShade="80"/>
        </w:rPr>
        <w:t>DESIRABLE</w:t>
      </w:r>
    </w:p>
    <w:p w14:paraId="08327DBE" w14:textId="4A47DEBC" w:rsidR="00B54BEC" w:rsidRPr="00B54BEC" w:rsidRDefault="00B54BEC" w:rsidP="00B54BEC">
      <w:pPr>
        <w:pStyle w:val="ListBullet"/>
        <w:jc w:val="both"/>
        <w:rPr>
          <w:color w:val="000000"/>
        </w:rPr>
      </w:pPr>
      <w:r w:rsidRPr="00B54BEC">
        <w:rPr>
          <w:color w:val="000000"/>
        </w:rPr>
        <w:t>A potential or demonstrated capacity to conduct research activities in collaboration with industry and/or government</w:t>
      </w:r>
    </w:p>
    <w:p w14:paraId="7CDCA4CE" w14:textId="4238A218" w:rsidR="008D0BDA" w:rsidRDefault="008D0BDA" w:rsidP="00B54BEC">
      <w:pPr>
        <w:pStyle w:val="ListBullet"/>
        <w:numPr>
          <w:ilvl w:val="0"/>
          <w:numId w:val="0"/>
        </w:numPr>
        <w:ind w:left="720"/>
      </w:pPr>
    </w:p>
    <w:p w14:paraId="37AB6BEC" w14:textId="3100D03A" w:rsidR="00C053D8" w:rsidRPr="00340392" w:rsidRDefault="00335A25" w:rsidP="00340392">
      <w:pPr>
        <w:pStyle w:val="Heading2afterHeading1"/>
        <w:rPr>
          <w:color w:val="222A35" w:themeColor="text2" w:themeShade="80"/>
        </w:rPr>
      </w:pPr>
      <w:r w:rsidRPr="00340392">
        <w:rPr>
          <w:color w:val="222A35" w:themeColor="text2" w:themeShade="80"/>
        </w:rPr>
        <w:t xml:space="preserve">2.4 </w:t>
      </w:r>
      <w:r w:rsidR="005F4389" w:rsidRPr="00340392">
        <w:rPr>
          <w:color w:val="222A35" w:themeColor="text2" w:themeShade="80"/>
        </w:rPr>
        <w:t>OTHER JOB-RELATED INFORMATION</w:t>
      </w:r>
    </w:p>
    <w:p w14:paraId="39B4F61D" w14:textId="5FC19C64" w:rsidR="00C053D8" w:rsidRDefault="00C053D8" w:rsidP="002B217D">
      <w:pPr>
        <w:pStyle w:val="ListBullet"/>
      </w:pPr>
      <w:r w:rsidRPr="00C053D8">
        <w:t xml:space="preserve">Occasional work out of ordinary hours, travel, etc. </w:t>
      </w:r>
    </w:p>
    <w:p w14:paraId="01253561" w14:textId="219990C8" w:rsidR="004E4385" w:rsidRDefault="004E4385" w:rsidP="004E4385">
      <w:pPr>
        <w:pStyle w:val="ListBullet"/>
      </w:pPr>
      <w:r>
        <w:t xml:space="preserve">This position requires the incumbent hold a current and valid Working with Children Check. The University of Melbourne is dedicated to safeguarding the welfare of all community members, especially those most vulnerable. As part of our commitment to child safety and in line with the Victorian Child Safe Standards, this position will be required to hold a valid Employee WWCC, regardless of where in the University an employee may work or what work they do </w:t>
      </w:r>
      <w:r w:rsidRPr="006D4FF1">
        <w:rPr>
          <w:highlight w:val="yellow"/>
        </w:rPr>
        <w:t>(</w:t>
      </w:r>
    </w:p>
    <w:p w14:paraId="574C5BF2" w14:textId="448559C7" w:rsidR="00C825DD" w:rsidRPr="00340392" w:rsidRDefault="00422DFE" w:rsidP="00421EB1">
      <w:pPr>
        <w:pStyle w:val="Heading1"/>
        <w:numPr>
          <w:ilvl w:val="0"/>
          <w:numId w:val="4"/>
        </w:numPr>
        <w:rPr>
          <w:color w:val="000F46"/>
          <w:sz w:val="32"/>
          <w:lang w:eastAsia="en-US"/>
        </w:rPr>
      </w:pPr>
      <w:r w:rsidRPr="00340392">
        <w:rPr>
          <w:color w:val="000F46"/>
          <w:sz w:val="32"/>
          <w:lang w:eastAsia="en-US"/>
        </w:rPr>
        <w:lastRenderedPageBreak/>
        <w:t>Equal Opportunity, Diversity and Inclusion</w:t>
      </w:r>
    </w:p>
    <w:p w14:paraId="4C8F149C" w14:textId="77777777" w:rsidR="00EC4F7D" w:rsidRDefault="000E5C62" w:rsidP="00340392">
      <w:pPr>
        <w:pStyle w:val="BodyTextIndent"/>
      </w:pPr>
      <w:r>
        <w:t>The University is an equal opportunity employer and is committed to providing a workplace free from all forms of unlawful discrimination, harassment, bullying, vilification and victimisation. The University makes decisions on employment, promotion, and reward on the basis of merit.</w:t>
      </w:r>
    </w:p>
    <w:p w14:paraId="5F1C7652" w14:textId="17D15BEF" w:rsidR="000E5C62" w:rsidRDefault="000E5C62" w:rsidP="00340392">
      <w:pPr>
        <w:pStyle w:val="BodyTextIndent"/>
      </w:pPr>
      <w:r>
        <w:t xml:space="preserve">The University is committed to all aspects of equal opportunity, diversity and inclusion in the workplace and to providing all staff, students, contractors, honorary appointees, volunteers and visitors with a safe, respectful and rewarding environment free from all forms of unlawful discrimination, harassment, vilification and victimisation. This commitment is set out in </w:t>
      </w:r>
      <w:r w:rsidR="002000E5">
        <w:t xml:space="preserve">our Diversity and Inclusion Strategy 2030 </w:t>
      </w:r>
      <w:r>
        <w:t xml:space="preserve">that addresses diversity and inclusion, equal employment opportunity, discrimination, sexual harassment, bullying and appropriate workplace behaviour. All staff are required to comply with all University policies. </w:t>
      </w:r>
    </w:p>
    <w:p w14:paraId="69BEB54C" w14:textId="55F7F5C5" w:rsidR="00884E98" w:rsidRDefault="000E5C62" w:rsidP="00340392">
      <w:pPr>
        <w:pStyle w:val="BodyTextIndent"/>
      </w:pPr>
      <w:r>
        <w:t xml:space="preserve">The University values diversity because we recognise that the differences in our people’s age, race, ethnicity, culture, gender, nationality, sexual orientation, physical ability and background bring richness to our work environment. Consequently, the People Strategy sets out the strategic aim to drive diversity and inclusion across the University to create an environment where the compounding benefits of a diverse workforce are recognised as vital in our continuous desire to strive for excellence and reach </w:t>
      </w:r>
      <w:r w:rsidR="002000E5">
        <w:t>our strategic targets</w:t>
      </w:r>
      <w:r>
        <w:t>.</w:t>
      </w:r>
    </w:p>
    <w:p w14:paraId="1EF632BF" w14:textId="4A736704" w:rsidR="00C825DD" w:rsidRPr="00340392" w:rsidRDefault="005F4389" w:rsidP="00421EB1">
      <w:pPr>
        <w:pStyle w:val="Heading1"/>
        <w:numPr>
          <w:ilvl w:val="0"/>
          <w:numId w:val="4"/>
        </w:numPr>
        <w:rPr>
          <w:color w:val="000F46"/>
          <w:sz w:val="32"/>
          <w:lang w:eastAsia="en-US"/>
        </w:rPr>
      </w:pPr>
      <w:r w:rsidRPr="00340392">
        <w:rPr>
          <w:color w:val="000F46"/>
          <w:sz w:val="32"/>
          <w:lang w:eastAsia="en-US"/>
        </w:rPr>
        <w:t>O</w:t>
      </w:r>
      <w:r w:rsidR="00422DFE" w:rsidRPr="00340392">
        <w:rPr>
          <w:color w:val="000F46"/>
          <w:sz w:val="32"/>
          <w:lang w:eastAsia="en-US"/>
        </w:rPr>
        <w:t>ccupational Health and Safety (OHS)</w:t>
      </w:r>
    </w:p>
    <w:p w14:paraId="66058328" w14:textId="77777777" w:rsidR="00C825DD" w:rsidRPr="00FA4289" w:rsidRDefault="00C825DD" w:rsidP="00340392">
      <w:pPr>
        <w:pStyle w:val="BodyTextIndent"/>
      </w:pPr>
      <w:r w:rsidRPr="00FA4289">
        <w:t xml:space="preserve">All staff are required to take reasonable care for their own health and safety and that of other personnel who may be affected by their conduct.  </w:t>
      </w:r>
    </w:p>
    <w:p w14:paraId="7C857117" w14:textId="77777777" w:rsidR="00C825DD" w:rsidRPr="00FA4289" w:rsidRDefault="00C825DD" w:rsidP="00340392">
      <w:pPr>
        <w:pStyle w:val="BodyTextIndent"/>
      </w:pPr>
      <w:r w:rsidRPr="00FA4289">
        <w:t xml:space="preserve">OHS responsibilities applicable to positions are published at: </w:t>
      </w:r>
    </w:p>
    <w:p w14:paraId="26507E36" w14:textId="0D1768FA" w:rsidR="00A93C92" w:rsidRDefault="00EC4F7D" w:rsidP="00340392">
      <w:pPr>
        <w:pStyle w:val="BodyTextIndent"/>
        <w:rPr>
          <w:color w:val="003769"/>
        </w:rPr>
      </w:pPr>
      <w:hyperlink r:id="rId19" w:history="1">
        <w:r w:rsidRPr="002832AC">
          <w:rPr>
            <w:rStyle w:val="Hyperlink"/>
          </w:rPr>
          <w:t>https://safety.unimelb.edu.au/people/community/responsibilities-of-personnel</w:t>
        </w:r>
      </w:hyperlink>
    </w:p>
    <w:p w14:paraId="231D1305" w14:textId="703D43F2" w:rsidR="00F82076" w:rsidRPr="007501E5" w:rsidRDefault="00C825DD" w:rsidP="00340392">
      <w:pPr>
        <w:pStyle w:val="BodyTextIndent"/>
      </w:pPr>
      <w:r w:rsidRPr="00FA4289">
        <w:t>These include general staff responsibilities and those additional responsibilities that apply for Managers and S</w:t>
      </w:r>
      <w:r>
        <w:t>upervisors and other Personnel.</w:t>
      </w:r>
    </w:p>
    <w:p w14:paraId="2D6F6B87" w14:textId="5065F01F" w:rsidR="003048EF" w:rsidRPr="00340392" w:rsidRDefault="005F4389" w:rsidP="00421EB1">
      <w:pPr>
        <w:pStyle w:val="Heading1"/>
        <w:numPr>
          <w:ilvl w:val="0"/>
          <w:numId w:val="4"/>
        </w:numPr>
        <w:rPr>
          <w:color w:val="000F46"/>
          <w:sz w:val="32"/>
          <w:lang w:eastAsia="en-US"/>
        </w:rPr>
      </w:pPr>
      <w:r w:rsidRPr="00340392">
        <w:rPr>
          <w:color w:val="000F46"/>
          <w:sz w:val="32"/>
          <w:lang w:eastAsia="en-US"/>
        </w:rPr>
        <w:t>G</w:t>
      </w:r>
      <w:r w:rsidR="00422DFE" w:rsidRPr="00340392">
        <w:rPr>
          <w:color w:val="000F46"/>
          <w:sz w:val="32"/>
          <w:lang w:eastAsia="en-US"/>
        </w:rPr>
        <w:t>overnance</w:t>
      </w:r>
    </w:p>
    <w:p w14:paraId="267CE32D" w14:textId="38399851" w:rsidR="003048EF" w:rsidRPr="00FA4289" w:rsidRDefault="003048EF" w:rsidP="00340392">
      <w:pPr>
        <w:pStyle w:val="BodyTextIndent"/>
      </w:pPr>
      <w:r w:rsidRPr="00FA4289">
        <w:t>The Vice</w:t>
      </w:r>
      <w:r w:rsidR="00D9567B">
        <w:t>-</w:t>
      </w:r>
      <w:r w:rsidRPr="00FA4289">
        <w:t>Chancellor is the Chief Executive Officer of the University and responsible to Council for the good management of the University.</w:t>
      </w:r>
    </w:p>
    <w:p w14:paraId="181BDFC6" w14:textId="31F8B49B" w:rsidR="00335A25" w:rsidRDefault="003048EF" w:rsidP="00340392">
      <w:pPr>
        <w:pStyle w:val="BodyTextIndent"/>
      </w:pPr>
      <w:r w:rsidRPr="00FA4289">
        <w:t>Comprehensive information about the University of Melbourne and its governance structure is available at</w:t>
      </w:r>
      <w:r w:rsidR="007501E5">
        <w:t xml:space="preserve"> </w:t>
      </w:r>
      <w:hyperlink r:id="rId20" w:history="1">
        <w:r w:rsidR="00562E08" w:rsidRPr="00396F2E">
          <w:rPr>
            <w:rStyle w:val="Hyperlink"/>
            <w:rFonts w:cs="Arial"/>
            <w:szCs w:val="20"/>
          </w:rPr>
          <w:t>https://about.unimelb.edu.au/strategy/governance</w:t>
        </w:r>
      </w:hyperlink>
    </w:p>
    <w:p w14:paraId="5B95587E" w14:textId="12C96CF9" w:rsidR="00335A25" w:rsidRPr="00340392" w:rsidRDefault="00335A25" w:rsidP="00421EB1">
      <w:pPr>
        <w:pStyle w:val="Heading1"/>
        <w:numPr>
          <w:ilvl w:val="0"/>
          <w:numId w:val="4"/>
        </w:numPr>
        <w:rPr>
          <w:color w:val="000F46"/>
          <w:sz w:val="32"/>
          <w:lang w:eastAsia="en-US"/>
        </w:rPr>
      </w:pPr>
      <w:r w:rsidRPr="00340392">
        <w:rPr>
          <w:color w:val="000F46"/>
          <w:sz w:val="32"/>
          <w:lang w:eastAsia="en-US"/>
        </w:rPr>
        <w:t>Strategy 2030: Resilience</w:t>
      </w:r>
    </w:p>
    <w:p w14:paraId="0B70B830" w14:textId="77777777" w:rsidR="00335A25" w:rsidRPr="002000E5" w:rsidRDefault="00335A25" w:rsidP="005D26AC">
      <w:pPr>
        <w:pStyle w:val="PositionSummary"/>
        <w:ind w:left="360"/>
        <w:jc w:val="both"/>
        <w:rPr>
          <w:rFonts w:ascii="Arial" w:hAnsi="Arial" w:cs="Arial"/>
          <w:b w:val="0"/>
          <w:bCs/>
          <w:i w:val="0"/>
          <w:iCs/>
          <w:color w:val="auto"/>
          <w:sz w:val="20"/>
          <w:szCs w:val="20"/>
        </w:rPr>
      </w:pPr>
      <w:r w:rsidRPr="002000E5">
        <w:rPr>
          <w:rFonts w:ascii="Arial" w:hAnsi="Arial" w:cs="Arial"/>
          <w:b w:val="0"/>
          <w:bCs/>
          <w:i w:val="0"/>
          <w:iCs/>
          <w:color w:val="auto"/>
          <w:sz w:val="20"/>
          <w:szCs w:val="20"/>
        </w:rPr>
        <w:t>As set out in the University of Melbourne's Strategy 2030, our purpose is to benefit society through the transformative impact of our education and research.</w:t>
      </w:r>
      <w:r>
        <w:rPr>
          <w:rFonts w:ascii="Arial" w:hAnsi="Arial" w:cs="Arial"/>
          <w:b w:val="0"/>
          <w:bCs/>
          <w:i w:val="0"/>
          <w:iCs/>
          <w:color w:val="auto"/>
          <w:sz w:val="20"/>
          <w:szCs w:val="20"/>
        </w:rPr>
        <w:t xml:space="preserve"> </w:t>
      </w:r>
      <w:r w:rsidRPr="002000E5">
        <w:rPr>
          <w:rFonts w:ascii="Arial" w:hAnsi="Arial" w:cs="Arial"/>
          <w:b w:val="0"/>
          <w:bCs/>
          <w:i w:val="0"/>
          <w:iCs/>
          <w:color w:val="auto"/>
          <w:sz w:val="20"/>
          <w:szCs w:val="20"/>
        </w:rPr>
        <w:t>This can only be achieved by building a resilient institution, empowering our people, and working toward shared ambitions. </w:t>
      </w:r>
    </w:p>
    <w:p w14:paraId="7E56B7D1" w14:textId="77777777" w:rsidR="00335A25" w:rsidRPr="002000E5" w:rsidRDefault="00335A25" w:rsidP="005D26AC">
      <w:pPr>
        <w:pStyle w:val="PositionSummary"/>
        <w:ind w:left="360"/>
        <w:jc w:val="both"/>
        <w:rPr>
          <w:rFonts w:ascii="Arial" w:hAnsi="Arial" w:cs="Arial"/>
          <w:b w:val="0"/>
          <w:bCs/>
          <w:i w:val="0"/>
          <w:iCs/>
          <w:color w:val="auto"/>
          <w:sz w:val="20"/>
          <w:szCs w:val="20"/>
        </w:rPr>
      </w:pPr>
      <w:r w:rsidRPr="002000E5">
        <w:rPr>
          <w:rFonts w:ascii="Arial" w:hAnsi="Arial" w:cs="Arial"/>
          <w:b w:val="0"/>
          <w:bCs/>
          <w:i w:val="0"/>
          <w:iCs/>
          <w:color w:val="auto"/>
          <w:sz w:val="20"/>
          <w:szCs w:val="20"/>
        </w:rPr>
        <w:t>Our aspiration for 2030 is to be a world-leading, globally connected Australia university with students at the heart of everything we do. Strategy 2030 provides a sharp focus to advance our shared ambitions and guide us through to 2030. </w:t>
      </w:r>
    </w:p>
    <w:p w14:paraId="5FD6B779" w14:textId="77777777" w:rsidR="00335A25" w:rsidRPr="002000E5" w:rsidRDefault="00335A25" w:rsidP="005D26AC">
      <w:pPr>
        <w:pStyle w:val="PositionSummary"/>
        <w:ind w:left="360"/>
        <w:jc w:val="both"/>
        <w:rPr>
          <w:rFonts w:ascii="Arial" w:hAnsi="Arial" w:cs="Arial"/>
          <w:b w:val="0"/>
          <w:bCs/>
          <w:i w:val="0"/>
          <w:iCs/>
          <w:color w:val="auto"/>
          <w:sz w:val="20"/>
          <w:szCs w:val="20"/>
        </w:rPr>
      </w:pPr>
      <w:r w:rsidRPr="002000E5">
        <w:rPr>
          <w:rFonts w:ascii="Arial" w:hAnsi="Arial" w:cs="Arial"/>
          <w:b w:val="0"/>
          <w:bCs/>
          <w:i w:val="0"/>
          <w:iCs/>
          <w:color w:val="auto"/>
          <w:sz w:val="20"/>
          <w:szCs w:val="20"/>
        </w:rPr>
        <w:t>It elevates three core ambitions: </w:t>
      </w:r>
    </w:p>
    <w:p w14:paraId="4B49822F" w14:textId="216F3D5E" w:rsidR="00335A25" w:rsidRPr="002000E5" w:rsidRDefault="00335A25" w:rsidP="00293143">
      <w:pPr>
        <w:pStyle w:val="ListBullet"/>
        <w:rPr>
          <w:b/>
          <w:i/>
        </w:rPr>
      </w:pPr>
      <w:r w:rsidRPr="002000E5">
        <w:t xml:space="preserve">Exceptional Education: Educating our outstanding students to thrive in complexity </w:t>
      </w:r>
    </w:p>
    <w:p w14:paraId="5E142E1F" w14:textId="176DE764" w:rsidR="00335A25" w:rsidRPr="002000E5" w:rsidRDefault="00335A25" w:rsidP="00293143">
      <w:pPr>
        <w:pStyle w:val="ListBullet"/>
        <w:rPr>
          <w:b/>
          <w:i/>
        </w:rPr>
      </w:pPr>
      <w:r w:rsidRPr="002000E5">
        <w:lastRenderedPageBreak/>
        <w:t xml:space="preserve">Transformational Research: Creating knowledge, fostering innovation and transforming lives </w:t>
      </w:r>
    </w:p>
    <w:p w14:paraId="473A4E6D" w14:textId="6E529974" w:rsidR="00335A25" w:rsidRPr="002000E5" w:rsidRDefault="00335A25" w:rsidP="00293143">
      <w:pPr>
        <w:pStyle w:val="ListBullet"/>
        <w:rPr>
          <w:b/>
          <w:i/>
        </w:rPr>
      </w:pPr>
      <w:r w:rsidRPr="002000E5">
        <w:t>Our Resilient University: Serving and connecting Country, people and community </w:t>
      </w:r>
    </w:p>
    <w:p w14:paraId="751A3F54" w14:textId="6CD072C5" w:rsidR="00335A25" w:rsidRDefault="00335A25" w:rsidP="00293143">
      <w:pPr>
        <w:pStyle w:val="ListBullet"/>
        <w:rPr>
          <w:b/>
          <w:i/>
        </w:rPr>
      </w:pPr>
      <w:r w:rsidRPr="002000E5">
        <w:t>The strategy identifies our University’s distinctive capabilities including Indigenous scholarship, world-class curriculum, our diverse community and our global research networks and precincts.  </w:t>
      </w:r>
    </w:p>
    <w:p w14:paraId="0AFC79A6" w14:textId="77777777" w:rsidR="00335A25" w:rsidRPr="002000E5" w:rsidRDefault="00335A25" w:rsidP="005D26AC">
      <w:pPr>
        <w:pStyle w:val="PositionSummary"/>
        <w:ind w:left="360"/>
        <w:jc w:val="both"/>
        <w:rPr>
          <w:rFonts w:ascii="Arial" w:hAnsi="Arial" w:cs="Arial"/>
          <w:b w:val="0"/>
          <w:bCs/>
          <w:i w:val="0"/>
          <w:iCs/>
          <w:color w:val="auto"/>
          <w:sz w:val="20"/>
          <w:szCs w:val="20"/>
        </w:rPr>
      </w:pPr>
      <w:r w:rsidRPr="002000E5">
        <w:rPr>
          <w:rFonts w:ascii="Arial" w:hAnsi="Arial" w:cs="Arial"/>
          <w:b w:val="0"/>
          <w:bCs/>
          <w:i w:val="0"/>
          <w:iCs/>
          <w:color w:val="auto"/>
          <w:sz w:val="20"/>
          <w:szCs w:val="20"/>
        </w:rPr>
        <w:t>Four focus areas for action guide decision-making and ensure the University is equipped for challenges ahead. These are: Empowering people and performance, Improving student experience, Partnering for impact and Leading with a future-focus. </w:t>
      </w:r>
    </w:p>
    <w:p w14:paraId="67985F85" w14:textId="12D379CC" w:rsidR="00335A25" w:rsidRDefault="00335A25" w:rsidP="00293143">
      <w:pPr>
        <w:pStyle w:val="BodyTextIndent"/>
        <w:ind w:left="0" w:firstLine="360"/>
      </w:pPr>
      <w:r w:rsidRPr="002000E5">
        <w:rPr>
          <w:rFonts w:cs="Arial"/>
          <w:bCs/>
          <w:iCs/>
          <w:szCs w:val="20"/>
        </w:rPr>
        <w:t xml:space="preserve">For more information, visit </w:t>
      </w:r>
      <w:hyperlink r:id="rId21" w:history="1">
        <w:r w:rsidRPr="004A01FD">
          <w:rPr>
            <w:rStyle w:val="Hyperlink"/>
          </w:rPr>
          <w:t>https://about.unimelb.edu.au/strategy/strategy-2030</w:t>
        </w:r>
      </w:hyperlink>
    </w:p>
    <w:p w14:paraId="175073B9" w14:textId="7D36C0F8" w:rsidR="004B0E63" w:rsidRDefault="004B0E63" w:rsidP="00340392">
      <w:pPr>
        <w:pStyle w:val="BodyTextIndent"/>
      </w:pPr>
    </w:p>
    <w:p w14:paraId="16C430E7" w14:textId="55AEFB95" w:rsidR="004B0E63" w:rsidRPr="00335A25" w:rsidRDefault="004B0E63" w:rsidP="00421EB1">
      <w:pPr>
        <w:pStyle w:val="ListParagraph"/>
        <w:numPr>
          <w:ilvl w:val="0"/>
          <w:numId w:val="4"/>
        </w:numPr>
        <w:spacing w:line="360" w:lineRule="auto"/>
        <w:jc w:val="both"/>
        <w:rPr>
          <w:rFonts w:ascii="Georgia" w:hAnsi="Georgia"/>
          <w:b/>
          <w:i/>
          <w:color w:val="000F46"/>
          <w:sz w:val="32"/>
        </w:rPr>
      </w:pPr>
      <w:r w:rsidRPr="00335A25">
        <w:rPr>
          <w:rFonts w:ascii="Georgia" w:hAnsi="Georgia"/>
          <w:b/>
          <w:i/>
          <w:color w:val="000F46"/>
          <w:sz w:val="32"/>
        </w:rPr>
        <w:t>Other Information</w:t>
      </w:r>
    </w:p>
    <w:p w14:paraId="7F94B926" w14:textId="4E520A54" w:rsidR="004B0E63" w:rsidRPr="00340392" w:rsidRDefault="00335A25" w:rsidP="00340392">
      <w:pPr>
        <w:pStyle w:val="Heading2afterHeading1"/>
        <w:rPr>
          <w:color w:val="222A35" w:themeColor="text2" w:themeShade="80"/>
        </w:rPr>
      </w:pPr>
      <w:r w:rsidRPr="00340392">
        <w:rPr>
          <w:color w:val="222A35" w:themeColor="text2" w:themeShade="80"/>
        </w:rPr>
        <w:t xml:space="preserve">7.1 </w:t>
      </w:r>
      <w:r w:rsidR="000B6B8E">
        <w:rPr>
          <w:color w:val="222A35" w:themeColor="text2" w:themeShade="80"/>
        </w:rPr>
        <w:t xml:space="preserve">school of physics </w:t>
      </w:r>
    </w:p>
    <w:p w14:paraId="4BDC3712" w14:textId="77777777" w:rsidR="00545123" w:rsidRDefault="00545123" w:rsidP="00545123">
      <w:pPr>
        <w:pStyle w:val="BodyTextIndent"/>
        <w:spacing w:after="240"/>
        <w:ind w:left="426"/>
        <w:rPr>
          <w:rStyle w:val="Hyperlink"/>
          <w:b/>
          <w:caps/>
          <w:spacing w:val="22"/>
          <w:szCs w:val="28"/>
        </w:rPr>
      </w:pPr>
      <w:hyperlink r:id="rId22" w:history="1">
        <w:r w:rsidRPr="00EF68F5">
          <w:rPr>
            <w:rStyle w:val="Hyperlink"/>
          </w:rPr>
          <w:t>www.physics.unimelb.edu.au</w:t>
        </w:r>
      </w:hyperlink>
    </w:p>
    <w:p w14:paraId="5A397C96" w14:textId="77777777" w:rsidR="00545123" w:rsidRPr="004D62F7" w:rsidRDefault="00545123" w:rsidP="00545123">
      <w:pPr>
        <w:spacing w:after="240" w:line="276" w:lineRule="auto"/>
        <w:ind w:left="426"/>
        <w:jc w:val="both"/>
        <w:rPr>
          <w:rFonts w:ascii="Arial" w:hAnsi="Arial" w:cs="Arial"/>
          <w:color w:val="000000"/>
          <w:sz w:val="20"/>
          <w:szCs w:val="20"/>
        </w:rPr>
      </w:pPr>
      <w:bookmarkStart w:id="2" w:name="_Hlk51152386"/>
      <w:r w:rsidRPr="004D62F7">
        <w:rPr>
          <w:rFonts w:ascii="Arial" w:hAnsi="Arial" w:cs="Arial"/>
          <w:color w:val="000000"/>
          <w:sz w:val="20"/>
          <w:szCs w:val="20"/>
        </w:rPr>
        <w:t xml:space="preserve">The University of Melbourne's School of Physics is one of Australia's leading Physics Schools. It has achieved this status </w:t>
      </w:r>
      <w:r w:rsidRPr="007D39AD">
        <w:rPr>
          <w:rFonts w:ascii="Arial" w:hAnsi="Arial"/>
          <w:sz w:val="20"/>
        </w:rPr>
        <w:t>through</w:t>
      </w:r>
      <w:r w:rsidRPr="004D62F7">
        <w:rPr>
          <w:rFonts w:ascii="Arial" w:hAnsi="Arial" w:cs="Arial"/>
          <w:color w:val="000000"/>
          <w:sz w:val="20"/>
          <w:szCs w:val="20"/>
        </w:rPr>
        <w:t xml:space="preserve"> the high quality of its research and teaching programs. The School offers a </w:t>
      </w:r>
      <w:r w:rsidRPr="007D39AD">
        <w:rPr>
          <w:rFonts w:ascii="Arial" w:hAnsi="Arial"/>
          <w:sz w:val="20"/>
        </w:rPr>
        <w:t>wide</w:t>
      </w:r>
      <w:r w:rsidRPr="004D62F7">
        <w:rPr>
          <w:rFonts w:ascii="Arial" w:hAnsi="Arial" w:cs="Arial"/>
          <w:color w:val="000000"/>
          <w:sz w:val="20"/>
          <w:szCs w:val="20"/>
        </w:rPr>
        <w:t xml:space="preserve"> range of physics subjects to undergraduate and postgraduate students, and performs research in the following areas: Astrophysics, Atomic, Molecular and Optical Physics, Experimental Condensed Matter Physics, </w:t>
      </w:r>
      <w:r w:rsidRPr="007D39AD">
        <w:rPr>
          <w:rFonts w:ascii="Arial" w:hAnsi="Arial"/>
          <w:sz w:val="20"/>
        </w:rPr>
        <w:t>Experimental</w:t>
      </w:r>
      <w:r w:rsidRPr="004D62F7">
        <w:rPr>
          <w:rFonts w:ascii="Arial" w:hAnsi="Arial" w:cs="Arial"/>
          <w:color w:val="000000"/>
          <w:sz w:val="20"/>
          <w:szCs w:val="20"/>
        </w:rPr>
        <w:t xml:space="preserve"> Particle Physics, Materials Science, Physical Biosciences, Theoretical Condensed Matter Physics and Theoretical Particle Physics. </w:t>
      </w:r>
    </w:p>
    <w:p w14:paraId="6A6D7888" w14:textId="77777777" w:rsidR="00545123" w:rsidRPr="004D62F7" w:rsidRDefault="00545123" w:rsidP="00545123">
      <w:pPr>
        <w:spacing w:before="120" w:after="240" w:line="276" w:lineRule="auto"/>
        <w:ind w:left="426"/>
        <w:jc w:val="both"/>
        <w:rPr>
          <w:rFonts w:ascii="Arial" w:hAnsi="Arial" w:cs="Arial"/>
          <w:color w:val="000000"/>
          <w:sz w:val="20"/>
          <w:szCs w:val="20"/>
        </w:rPr>
      </w:pPr>
      <w:r w:rsidRPr="004D62F7">
        <w:rPr>
          <w:rFonts w:ascii="Arial" w:hAnsi="Arial" w:cs="Arial"/>
          <w:color w:val="000000"/>
          <w:sz w:val="20"/>
          <w:szCs w:val="20"/>
        </w:rPr>
        <w:t>The School of Physics hosts the following ARC Centre of Excellence groups:</w:t>
      </w:r>
    </w:p>
    <w:p w14:paraId="04B5E4C8" w14:textId="77777777" w:rsidR="00545123" w:rsidRDefault="00545123" w:rsidP="00421EB1">
      <w:pPr>
        <w:pStyle w:val="ListBullet"/>
        <w:numPr>
          <w:ilvl w:val="0"/>
          <w:numId w:val="11"/>
        </w:numPr>
        <w:tabs>
          <w:tab w:val="left" w:pos="1134"/>
        </w:tabs>
        <w:spacing w:before="0" w:after="240" w:line="276" w:lineRule="auto"/>
        <w:jc w:val="both"/>
        <w:rPr>
          <w:rFonts w:cs="Arial"/>
          <w:color w:val="000000"/>
          <w:szCs w:val="20"/>
        </w:rPr>
      </w:pPr>
      <w:r w:rsidRPr="00EA535C">
        <w:rPr>
          <w:rFonts w:cs="Arial"/>
          <w:color w:val="000000"/>
          <w:szCs w:val="20"/>
        </w:rPr>
        <w:t xml:space="preserve">ARC </w:t>
      </w:r>
      <w:r w:rsidRPr="00EA535C">
        <w:t>Centre</w:t>
      </w:r>
      <w:r w:rsidRPr="00EA535C">
        <w:rPr>
          <w:rFonts w:cs="Arial"/>
          <w:color w:val="000000"/>
          <w:szCs w:val="20"/>
        </w:rPr>
        <w:t xml:space="preserve"> of Excellence for </w:t>
      </w:r>
      <w:r>
        <w:rPr>
          <w:rFonts w:cs="Arial"/>
          <w:color w:val="000000"/>
          <w:szCs w:val="20"/>
        </w:rPr>
        <w:t>Transformative Meta-Optical Systems (TMOS)</w:t>
      </w:r>
    </w:p>
    <w:p w14:paraId="51168B4C" w14:textId="77777777" w:rsidR="00545123" w:rsidRPr="00545123" w:rsidRDefault="00545123" w:rsidP="00421EB1">
      <w:pPr>
        <w:pStyle w:val="ListParagraph"/>
        <w:numPr>
          <w:ilvl w:val="0"/>
          <w:numId w:val="11"/>
        </w:numPr>
        <w:tabs>
          <w:tab w:val="left" w:pos="1134"/>
        </w:tabs>
        <w:spacing w:before="120" w:after="240" w:line="276" w:lineRule="auto"/>
        <w:jc w:val="both"/>
        <w:rPr>
          <w:rFonts w:cs="Arial"/>
        </w:rPr>
      </w:pPr>
      <w:r w:rsidRPr="00545123">
        <w:rPr>
          <w:rFonts w:cs="Arial"/>
        </w:rPr>
        <w:t xml:space="preserve">ARC Centre of Excellence for Dark Matter Particle Physics </w:t>
      </w:r>
    </w:p>
    <w:p w14:paraId="68EAB6C0" w14:textId="77777777" w:rsidR="00545123" w:rsidRPr="00545123" w:rsidRDefault="00545123" w:rsidP="00421EB1">
      <w:pPr>
        <w:pStyle w:val="ListParagraph"/>
        <w:numPr>
          <w:ilvl w:val="0"/>
          <w:numId w:val="11"/>
        </w:numPr>
        <w:tabs>
          <w:tab w:val="left" w:pos="1134"/>
        </w:tabs>
        <w:spacing w:before="120" w:after="240" w:line="276" w:lineRule="auto"/>
        <w:jc w:val="both"/>
        <w:rPr>
          <w:rFonts w:cs="Arial"/>
        </w:rPr>
      </w:pPr>
      <w:r w:rsidRPr="00545123">
        <w:rPr>
          <w:rFonts w:cs="Arial"/>
        </w:rPr>
        <w:t>ARC Centre of Excellence for Gravitational Wave Discovery</w:t>
      </w:r>
    </w:p>
    <w:p w14:paraId="0F71E348" w14:textId="77777777" w:rsidR="00545123" w:rsidRPr="00545123" w:rsidRDefault="00545123" w:rsidP="00421EB1">
      <w:pPr>
        <w:pStyle w:val="ListParagraph"/>
        <w:numPr>
          <w:ilvl w:val="0"/>
          <w:numId w:val="11"/>
        </w:numPr>
        <w:tabs>
          <w:tab w:val="left" w:pos="1134"/>
        </w:tabs>
        <w:spacing w:before="120" w:after="240" w:line="276" w:lineRule="auto"/>
        <w:jc w:val="both"/>
        <w:rPr>
          <w:rFonts w:cs="Arial"/>
        </w:rPr>
      </w:pPr>
      <w:r w:rsidRPr="00545123">
        <w:rPr>
          <w:rFonts w:cs="Arial"/>
        </w:rPr>
        <w:t>ARC Centre of Excellence in All Sky Astrophysics</w:t>
      </w:r>
    </w:p>
    <w:p w14:paraId="1F28FA7B" w14:textId="77777777" w:rsidR="00545123" w:rsidRPr="00545123" w:rsidRDefault="00545123" w:rsidP="00421EB1">
      <w:pPr>
        <w:pStyle w:val="ListParagraph"/>
        <w:numPr>
          <w:ilvl w:val="0"/>
          <w:numId w:val="11"/>
        </w:numPr>
        <w:tabs>
          <w:tab w:val="left" w:pos="1134"/>
        </w:tabs>
        <w:spacing w:before="120" w:after="240" w:line="276" w:lineRule="auto"/>
        <w:jc w:val="both"/>
        <w:rPr>
          <w:rFonts w:cs="Arial"/>
          <w:color w:val="000000"/>
          <w:szCs w:val="20"/>
        </w:rPr>
      </w:pPr>
      <w:r w:rsidRPr="00545123">
        <w:rPr>
          <w:rFonts w:cs="Arial"/>
        </w:rPr>
        <w:t>ARC</w:t>
      </w:r>
      <w:r w:rsidRPr="00545123">
        <w:rPr>
          <w:rFonts w:cs="Arial"/>
          <w:color w:val="000000"/>
          <w:szCs w:val="20"/>
        </w:rPr>
        <w:t xml:space="preserve"> Centre of Excellence for Quantum Computation and Communication Technology (CQC</w:t>
      </w:r>
      <w:r w:rsidRPr="00545123">
        <w:rPr>
          <w:rFonts w:cs="Arial"/>
          <w:color w:val="000000"/>
          <w:szCs w:val="20"/>
          <w:vertAlign w:val="superscript"/>
        </w:rPr>
        <w:t>2</w:t>
      </w:r>
      <w:r w:rsidRPr="00545123">
        <w:rPr>
          <w:rFonts w:cs="Arial"/>
          <w:color w:val="000000"/>
          <w:szCs w:val="20"/>
        </w:rPr>
        <w:t>T)</w:t>
      </w:r>
    </w:p>
    <w:p w14:paraId="021DF271" w14:textId="77777777" w:rsidR="00545123" w:rsidRPr="004D62F7" w:rsidRDefault="00545123" w:rsidP="00545123">
      <w:pPr>
        <w:spacing w:after="240" w:line="276" w:lineRule="auto"/>
        <w:ind w:left="426"/>
        <w:jc w:val="both"/>
        <w:rPr>
          <w:rFonts w:ascii="Arial" w:hAnsi="Arial" w:cs="Arial"/>
          <w:color w:val="000000"/>
          <w:sz w:val="20"/>
          <w:szCs w:val="20"/>
        </w:rPr>
      </w:pPr>
      <w:r w:rsidRPr="004D62F7">
        <w:rPr>
          <w:rFonts w:ascii="Arial" w:hAnsi="Arial" w:cs="Arial"/>
          <w:color w:val="000000"/>
          <w:sz w:val="20"/>
          <w:szCs w:val="20"/>
        </w:rPr>
        <w:t xml:space="preserve">The School also plays a major role in the Australian Synchrotron research program, and in the </w:t>
      </w:r>
      <w:r w:rsidRPr="007D39AD">
        <w:rPr>
          <w:rFonts w:ascii="Arial" w:hAnsi="Arial"/>
          <w:sz w:val="20"/>
        </w:rPr>
        <w:t>development</w:t>
      </w:r>
      <w:r w:rsidRPr="004D62F7">
        <w:rPr>
          <w:rFonts w:ascii="Arial" w:hAnsi="Arial" w:cs="Arial"/>
          <w:color w:val="000000"/>
          <w:sz w:val="20"/>
          <w:szCs w:val="20"/>
        </w:rPr>
        <w:t xml:space="preserve"> of the Stawell Underground Physics Laboratory.</w:t>
      </w:r>
    </w:p>
    <w:p w14:paraId="51EA7D8A" w14:textId="77777777" w:rsidR="00545123" w:rsidRPr="004D62F7" w:rsidRDefault="00545123" w:rsidP="00545123">
      <w:pPr>
        <w:spacing w:after="240" w:line="276" w:lineRule="auto"/>
        <w:ind w:left="426"/>
        <w:jc w:val="both"/>
        <w:rPr>
          <w:rFonts w:ascii="Arial" w:hAnsi="Arial" w:cs="Arial"/>
          <w:sz w:val="20"/>
          <w:szCs w:val="20"/>
        </w:rPr>
      </w:pPr>
      <w:r w:rsidRPr="00345C06">
        <w:rPr>
          <w:rFonts w:ascii="Arial" w:hAnsi="Arial" w:cs="Arial"/>
          <w:color w:val="000000"/>
          <w:sz w:val="20"/>
          <w:szCs w:val="20"/>
        </w:rPr>
        <w:t xml:space="preserve">Currently some 30 academics, 51 research-only staff, more than 95 postgraduate students and 72 associates supported by 23 professional staff make up the School of Physics.  The School additionally hosts </w:t>
      </w:r>
      <w:r>
        <w:rPr>
          <w:rFonts w:ascii="Arial" w:hAnsi="Arial" w:cs="Arial"/>
          <w:color w:val="000000"/>
          <w:sz w:val="20"/>
          <w:szCs w:val="20"/>
        </w:rPr>
        <w:t xml:space="preserve">1 </w:t>
      </w:r>
      <w:r w:rsidRPr="003424FE">
        <w:rPr>
          <w:rFonts w:ascii="Arial" w:hAnsi="Arial" w:cs="Arial"/>
          <w:color w:val="000000"/>
          <w:sz w:val="20"/>
          <w:szCs w:val="20"/>
        </w:rPr>
        <w:t>Thomas Baker Chair and Melbourne Laureate Professor</w:t>
      </w:r>
      <w:r>
        <w:rPr>
          <w:rFonts w:ascii="Arial" w:hAnsi="Arial" w:cs="Arial"/>
          <w:color w:val="000000"/>
          <w:sz w:val="20"/>
          <w:szCs w:val="20"/>
        </w:rPr>
        <w:t>, 2</w:t>
      </w:r>
      <w:r w:rsidRPr="00345C06">
        <w:rPr>
          <w:rFonts w:ascii="Arial" w:hAnsi="Arial" w:cs="Arial"/>
          <w:color w:val="000000"/>
          <w:sz w:val="20"/>
          <w:szCs w:val="20"/>
        </w:rPr>
        <w:t xml:space="preserve"> ARC Future </w:t>
      </w:r>
      <w:r w:rsidRPr="007D39AD">
        <w:rPr>
          <w:rFonts w:ascii="Arial" w:hAnsi="Arial"/>
          <w:sz w:val="20"/>
        </w:rPr>
        <w:t>Fellows</w:t>
      </w:r>
      <w:r w:rsidRPr="00345C06">
        <w:rPr>
          <w:rFonts w:ascii="Arial" w:hAnsi="Arial" w:cs="Arial"/>
          <w:color w:val="000000"/>
          <w:sz w:val="20"/>
          <w:szCs w:val="20"/>
        </w:rPr>
        <w:t xml:space="preserve"> and </w:t>
      </w:r>
      <w:r>
        <w:rPr>
          <w:rFonts w:ascii="Arial" w:hAnsi="Arial" w:cs="Arial"/>
          <w:color w:val="000000"/>
          <w:sz w:val="20"/>
          <w:szCs w:val="20"/>
        </w:rPr>
        <w:t>1</w:t>
      </w:r>
      <w:r w:rsidRPr="00345C06">
        <w:rPr>
          <w:rFonts w:ascii="Arial" w:hAnsi="Arial" w:cs="Arial"/>
          <w:color w:val="000000"/>
          <w:sz w:val="20"/>
          <w:szCs w:val="20"/>
        </w:rPr>
        <w:t xml:space="preserve"> ARC Discovery Early Career Researcher.  Skilled technical staff operate, maintain and develop complex instrumentation and equipment to support the teaching and research activities of the School. </w:t>
      </w:r>
      <w:r>
        <w:rPr>
          <w:rFonts w:ascii="Arial" w:hAnsi="Arial" w:cs="Arial"/>
          <w:color w:val="000000"/>
          <w:sz w:val="20"/>
          <w:szCs w:val="20"/>
        </w:rPr>
        <w:t xml:space="preserve"> </w:t>
      </w:r>
      <w:r w:rsidRPr="00345C06">
        <w:rPr>
          <w:rFonts w:ascii="Arial" w:hAnsi="Arial" w:cs="Arial"/>
          <w:color w:val="000000"/>
          <w:sz w:val="20"/>
          <w:szCs w:val="20"/>
        </w:rPr>
        <w:t>The School is located</w:t>
      </w:r>
      <w:r w:rsidRPr="003424FE">
        <w:rPr>
          <w:rFonts w:ascii="Arial" w:hAnsi="Arial" w:cs="Arial"/>
          <w:color w:val="000000"/>
          <w:sz w:val="20"/>
          <w:szCs w:val="20"/>
        </w:rPr>
        <w:t xml:space="preserve"> in the David Caro building on the Swanston Street boundary of the University campus.  The Head of School and majority of the Professional staff are housed on the ground floor of the building to act as the first point of contact for students, staff and visitors. </w:t>
      </w:r>
      <w:r w:rsidRPr="004D62F7">
        <w:rPr>
          <w:rFonts w:ascii="Arial" w:hAnsi="Arial" w:cs="Arial"/>
          <w:sz w:val="20"/>
          <w:szCs w:val="20"/>
        </w:rPr>
        <w:t xml:space="preserve"> </w:t>
      </w:r>
    </w:p>
    <w:bookmarkEnd w:id="2"/>
    <w:p w14:paraId="42A07445" w14:textId="071931D1" w:rsidR="004B0E63" w:rsidRPr="00340392" w:rsidRDefault="003837EC" w:rsidP="00340392">
      <w:pPr>
        <w:pStyle w:val="Heading2afterHeading1"/>
        <w:rPr>
          <w:color w:val="222A35" w:themeColor="text2" w:themeShade="80"/>
        </w:rPr>
      </w:pPr>
      <w:r w:rsidRPr="00340392">
        <w:rPr>
          <w:color w:val="222A35" w:themeColor="text2" w:themeShade="80"/>
        </w:rPr>
        <w:t xml:space="preserve">7.2 </w:t>
      </w:r>
      <w:r w:rsidR="001133CF" w:rsidRPr="00340392">
        <w:rPr>
          <w:color w:val="222A35" w:themeColor="text2" w:themeShade="80"/>
        </w:rPr>
        <w:t>FACULTY OF SCIENCE</w:t>
      </w:r>
    </w:p>
    <w:p w14:paraId="20994A91" w14:textId="6FDC062E" w:rsidR="004B0E63" w:rsidRPr="00992011" w:rsidRDefault="00992011" w:rsidP="00340392">
      <w:pPr>
        <w:pStyle w:val="BodyTextIndent"/>
        <w:rPr>
          <w:rStyle w:val="Hyperlink"/>
        </w:rPr>
      </w:pPr>
      <w:r>
        <w:fldChar w:fldCharType="begin"/>
      </w:r>
      <w:r>
        <w:instrText>HYPERLINK "https://science.unimelb.edu.au/"</w:instrText>
      </w:r>
      <w:r>
        <w:fldChar w:fldCharType="separate"/>
      </w:r>
      <w:r w:rsidR="001133CF" w:rsidRPr="00992011">
        <w:rPr>
          <w:rStyle w:val="Hyperlink"/>
        </w:rPr>
        <w:t xml:space="preserve">www.science.unimelb.edu.au </w:t>
      </w:r>
    </w:p>
    <w:bookmarkStart w:id="3" w:name="_Hlk135225396"/>
    <w:p w14:paraId="0A9D7198" w14:textId="69EC9FB9" w:rsidR="0045098E" w:rsidRPr="00A4687A" w:rsidRDefault="00992011" w:rsidP="00340392">
      <w:pPr>
        <w:pStyle w:val="BodyTextIndent"/>
      </w:pPr>
      <w:r>
        <w:fldChar w:fldCharType="end"/>
      </w:r>
      <w:r w:rsidR="0045098E" w:rsidRPr="00A4687A">
        <w:t xml:space="preserve">Science at Melbourne is a global leader across discovery and applied scientific research and education. Science begins with curiosity, and we are dedicated to understanding the </w:t>
      </w:r>
      <w:r w:rsidR="0045098E" w:rsidRPr="00A4687A">
        <w:lastRenderedPageBreak/>
        <w:t xml:space="preserve">universe from the level of sub-atomic particles to the solar system. We aim to be leaders who positively impact the community locally and globally, addressing major societal issues from climate change to disease. Our discoveries help build an understanding of the world around us. </w:t>
      </w:r>
    </w:p>
    <w:p w14:paraId="551B86A5" w14:textId="77777777" w:rsidR="0045098E" w:rsidRPr="00A4687A" w:rsidRDefault="0045098E" w:rsidP="00340392">
      <w:pPr>
        <w:pStyle w:val="BodyTextIndent"/>
      </w:pPr>
      <w:r w:rsidRPr="00A4687A">
        <w:t xml:space="preserve">Our strength is our breadth of expertise. The Faculty is home to seven schools: Agriculture, Food &amp; Ecosystem Sciences; </w:t>
      </w:r>
      <w:proofErr w:type="spellStart"/>
      <w:r w:rsidRPr="00A4687A">
        <w:t>BioSciences</w:t>
      </w:r>
      <w:proofErr w:type="spellEnd"/>
      <w:r w:rsidRPr="00A4687A">
        <w:t xml:space="preserve">; Chemistry; Geography, Earth &amp; Atmospheric Sciences; Mathematics &amp; Statistics; Physics; and Melbourne Veterinary School. </w:t>
      </w:r>
    </w:p>
    <w:p w14:paraId="1C094B26" w14:textId="77777777" w:rsidR="0045098E" w:rsidRPr="00A4687A" w:rsidRDefault="0045098E" w:rsidP="00340392">
      <w:pPr>
        <w:pStyle w:val="BodyTextIndent"/>
      </w:pPr>
      <w:r w:rsidRPr="00A4687A">
        <w:t xml:space="preserve">The Faculty is also custodian of the Bio21 Molecular Science and Biotechnology Institute, Melbourne Energy Institute, Melbourne Biodiversity Institute, Oceania Institute, Office for Environmental Programs, Australian Mathematical Sciences Institute (AMSI) and the Indigenous Knowledge Institute and home to numerous Centres. </w:t>
      </w:r>
    </w:p>
    <w:p w14:paraId="2B94B72A" w14:textId="77777777" w:rsidR="0045098E" w:rsidRPr="00A4687A" w:rsidRDefault="0045098E" w:rsidP="00340392">
      <w:pPr>
        <w:pStyle w:val="BodyTextIndent"/>
      </w:pPr>
      <w:r w:rsidRPr="00A4687A">
        <w:t>We are committed to the values of curiosity, excellence, impact and integrity. With deep disciplinary knowledge our faculty is uniquely positioned to take a globally leading role in understanding, exploring and shaping our world and humanity, within a truly comprehensive Faculty of Science.</w:t>
      </w:r>
    </w:p>
    <w:p w14:paraId="03438F3E" w14:textId="77777777" w:rsidR="0045098E" w:rsidRPr="00A4687A" w:rsidRDefault="0045098E" w:rsidP="00340392">
      <w:pPr>
        <w:pStyle w:val="BodyTextIndent"/>
      </w:pPr>
      <w:r w:rsidRPr="00A4687A">
        <w:t>We have more than 150 years of experience in pioneering scientific thinking and analysis, leading to outstanding teaching and learning and offer a curriculum based on highly relevant research. We aim to train students with the knowledge and intellectual flexibility to drive the industries of tomorrow and lead across all levels of society.</w:t>
      </w:r>
    </w:p>
    <w:p w14:paraId="51DAEDDA" w14:textId="4217FBB2" w:rsidR="0045098E" w:rsidRPr="00A4687A" w:rsidRDefault="0045098E" w:rsidP="00340392">
      <w:pPr>
        <w:pStyle w:val="BodyTextIndent"/>
      </w:pPr>
      <w:r w:rsidRPr="00A4687A">
        <w:t xml:space="preserve">We offer a range of undergraduate, honours, graduate and research degrees, enrolling and supervising </w:t>
      </w:r>
      <w:r w:rsidR="009700FB">
        <w:t>12,239</w:t>
      </w:r>
      <w:r w:rsidRPr="00A4687A">
        <w:t xml:space="preserve"> undergraduates, </w:t>
      </w:r>
      <w:r w:rsidR="009700FB">
        <w:t>3,384</w:t>
      </w:r>
      <w:r w:rsidRPr="00A4687A">
        <w:t xml:space="preserve"> Master’s students and over 1,000 PhD researchers in 202</w:t>
      </w:r>
      <w:r w:rsidR="009700FB">
        <w:t>5</w:t>
      </w:r>
      <w:r w:rsidRPr="00A4687A">
        <w:t xml:space="preserve">. </w:t>
      </w:r>
    </w:p>
    <w:p w14:paraId="56E3A41B" w14:textId="77777777" w:rsidR="0045098E" w:rsidRPr="00A4687A" w:rsidRDefault="0045098E" w:rsidP="00340392">
      <w:pPr>
        <w:pStyle w:val="BodyTextIndent"/>
      </w:pPr>
      <w:r w:rsidRPr="00A4687A">
        <w:t xml:space="preserve">We are dedicated to delivering transformative educational outcomes, underpinned by research, and an inclusive and inspiring student experience. </w:t>
      </w:r>
    </w:p>
    <w:p w14:paraId="761B7D77" w14:textId="77777777" w:rsidR="0045098E" w:rsidRPr="00A4687A" w:rsidRDefault="0045098E" w:rsidP="00340392">
      <w:pPr>
        <w:pStyle w:val="BodyTextIndent"/>
      </w:pPr>
      <w:r w:rsidRPr="00A4687A">
        <w:t>Excellence comes in many forms and diversity of thought, perspective and disciplines is essential to deliver globally leading science. At the core of our success is our focus on an inclusive environment for all in our community. Our Faculty’s focus on equity, inclusion and belonging is grounded in our endeavour to ensure we are best placed to advance research, teaching and serve diverse national and global communities.</w:t>
      </w:r>
    </w:p>
    <w:p w14:paraId="5317B6B5" w14:textId="6635083F" w:rsidR="0045098E" w:rsidRPr="003837EC" w:rsidRDefault="0045098E" w:rsidP="00340392">
      <w:pPr>
        <w:pStyle w:val="BodyTextIndent"/>
      </w:pPr>
      <w:r w:rsidRPr="00A4687A">
        <w:t>As a Science community we sit across five of the University’s campuses – Parkville, Dookie, Burnley, Creswick and Werribee. This reach provides us with a unique perspective that is beneficial to our teaching and research. It also means we can offer our students a greater variety of learning experiences and internships to engage with industry partners to solve real-world issues.</w:t>
      </w:r>
      <w:bookmarkEnd w:id="3"/>
    </w:p>
    <w:p w14:paraId="4D2D849A" w14:textId="5DD1986F" w:rsidR="00335A25" w:rsidRPr="00340392" w:rsidRDefault="003837EC" w:rsidP="00340392">
      <w:pPr>
        <w:pStyle w:val="Heading2afterHeading1"/>
        <w:rPr>
          <w:color w:val="222A35" w:themeColor="text2" w:themeShade="80"/>
        </w:rPr>
      </w:pPr>
      <w:r w:rsidRPr="00340392">
        <w:rPr>
          <w:color w:val="222A35" w:themeColor="text2" w:themeShade="80"/>
        </w:rPr>
        <w:t xml:space="preserve">7.3 </w:t>
      </w:r>
      <w:r w:rsidR="004E4385" w:rsidRPr="00340392">
        <w:rPr>
          <w:color w:val="222A35" w:themeColor="text2" w:themeShade="80"/>
        </w:rPr>
        <w:t>THE UNIVERSITY OF MELBOURNE</w:t>
      </w:r>
    </w:p>
    <w:p w14:paraId="6644E53B" w14:textId="77777777" w:rsidR="00335A25" w:rsidRPr="00094BD4" w:rsidRDefault="00335A25" w:rsidP="00545123">
      <w:pPr>
        <w:pStyle w:val="PositionSummary"/>
        <w:spacing w:line="280" w:lineRule="exact"/>
        <w:ind w:left="426"/>
        <w:jc w:val="both"/>
        <w:rPr>
          <w:rFonts w:ascii="Arial" w:hAnsi="Arial" w:cs="Arial"/>
          <w:b w:val="0"/>
          <w:bCs/>
          <w:i w:val="0"/>
          <w:iCs/>
          <w:color w:val="auto"/>
          <w:sz w:val="20"/>
          <w:szCs w:val="20"/>
        </w:rPr>
      </w:pPr>
      <w:r w:rsidRPr="00094BD4">
        <w:rPr>
          <w:rFonts w:ascii="Arial" w:hAnsi="Arial" w:cs="Arial"/>
          <w:b w:val="0"/>
          <w:bCs/>
          <w:i w:val="0"/>
          <w:iCs/>
          <w:color w:val="auto"/>
          <w:sz w:val="20"/>
          <w:szCs w:val="20"/>
        </w:rPr>
        <w:t>Established in 1853, the University of Melbourne is a leading international university with a tradition of excellence in teaching and research. The main campus in Parkville is recognised as the hub of Australia’s premier knowledge precinct comprising eight hospitals, many leading research institutes and a wide-range of knowledge-based industries. With outstanding performance in international rankings, the University is at the forefront of higher education in the Asia-Pacific region and the world.</w:t>
      </w:r>
    </w:p>
    <w:p w14:paraId="7C1AE7BD" w14:textId="77777777" w:rsidR="00335A25" w:rsidRDefault="00335A25" w:rsidP="00545123">
      <w:pPr>
        <w:pStyle w:val="PositionSummary"/>
        <w:spacing w:line="280" w:lineRule="exact"/>
        <w:ind w:left="426"/>
        <w:jc w:val="both"/>
        <w:rPr>
          <w:rFonts w:ascii="Arial" w:hAnsi="Arial" w:cs="Arial"/>
          <w:b w:val="0"/>
          <w:bCs/>
          <w:i w:val="0"/>
          <w:iCs/>
          <w:color w:val="auto"/>
          <w:sz w:val="20"/>
          <w:szCs w:val="20"/>
        </w:rPr>
      </w:pPr>
      <w:r w:rsidRPr="00094BD4">
        <w:rPr>
          <w:rFonts w:ascii="Arial" w:hAnsi="Arial" w:cs="Arial"/>
          <w:b w:val="0"/>
          <w:bCs/>
          <w:i w:val="0"/>
          <w:iCs/>
          <w:color w:val="auto"/>
          <w:sz w:val="20"/>
          <w:szCs w:val="20"/>
        </w:rPr>
        <w:t>The University of Melbourne employs people of outstanding calibre and offers a unique environment where staff are valued and rewarded.</w:t>
      </w:r>
    </w:p>
    <w:p w14:paraId="5485E9EF" w14:textId="5C3B44B2" w:rsidR="00335A25" w:rsidRPr="00545123" w:rsidRDefault="00335A25" w:rsidP="00545123">
      <w:pPr>
        <w:pStyle w:val="BodyTextIndent"/>
        <w:ind w:left="426"/>
        <w:rPr>
          <w:rStyle w:val="Hyperlink"/>
          <w:color w:val="auto"/>
        </w:rPr>
      </w:pPr>
      <w:r w:rsidRPr="00C56A86">
        <w:t>Further information about working at The University of Melbourne is available at</w:t>
      </w:r>
      <w:r w:rsidRPr="00BC02FC">
        <w:rPr>
          <w:color w:val="336699"/>
        </w:rPr>
        <w:t xml:space="preserve"> </w:t>
      </w:r>
      <w:hyperlink r:id="rId23" w:history="1">
        <w:r w:rsidRPr="00BC02FC">
          <w:rPr>
            <w:rStyle w:val="Hyperlink"/>
          </w:rPr>
          <w:t>http://about.unimelb.edu.au/careers</w:t>
        </w:r>
      </w:hyperlink>
    </w:p>
    <w:p w14:paraId="4575A451" w14:textId="77777777" w:rsidR="00335A25" w:rsidRPr="005A27DB" w:rsidRDefault="00335A25" w:rsidP="0045098E">
      <w:pPr>
        <w:rPr>
          <w:rFonts w:ascii="Arial" w:hAnsi="Arial" w:cs="Arial"/>
        </w:rPr>
      </w:pPr>
    </w:p>
    <w:p w14:paraId="6AA3536B" w14:textId="77777777" w:rsidR="004B0E63" w:rsidRDefault="004B0E63" w:rsidP="00340392">
      <w:pPr>
        <w:pStyle w:val="BodyTextIndent"/>
      </w:pPr>
    </w:p>
    <w:sectPr w:rsidR="004B0E63" w:rsidSect="00E36AF0">
      <w:footerReference w:type="default" r:id="rId24"/>
      <w:footerReference w:type="first" r:id="rId25"/>
      <w:pgSz w:w="11906" w:h="16838" w:code="9"/>
      <w:pgMar w:top="1258" w:right="1701" w:bottom="899" w:left="1701" w:header="719" w:footer="272"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8">
      <wne:acd wne:acdName="acd1"/>
    </wne:keymap>
    <wne:keymap wne:kcmPrimary="02BE">
      <wne:acd wne:acdName="acd2"/>
    </wne:keymap>
    <wne:keymap wne:kcmPrimary="0331">
      <wne:acd wne:acdName="acd10"/>
    </wne:keymap>
    <wne:keymap wne:kcmPrimary="0332">
      <wne:acd wne:acdName="acd11"/>
    </wne:keymap>
    <wne:keymap wne:kcmPrimary="0333">
      <wne:acd wne:acdName="acd12"/>
    </wne:keymap>
    <wne:keymap wne:kcmPrimary="0335">
      <wne:acd wne:acdName="acd0"/>
    </wne:keymap>
    <wne:keymap wne:kcmPrimary="0336">
      <wne:acd wne:acdName="acd15"/>
    </wne:keymap>
    <wne:keymap wne:kcmPrimary="03BE">
      <wne:acd wne:acdName="acd3"/>
    </wne:keymap>
    <wne:keymap wne:kcmPrimary="0444">
      <wne:acd wne:acdName="acd6"/>
    </wne:keymap>
    <wne:keymap wne:kcmPrimary="0445">
      <wne:acd wne:acdName="acd8"/>
    </wne:keymap>
    <wne:keymap wne:kcmPrimary="0448">
      <wne:acd wne:acdName="acd5"/>
    </wne:keymap>
    <wne:keymap wne:kcmPrimary="044B">
      <wne:acd wne:acdName="acd9"/>
    </wne:keymap>
    <wne:keymap wne:kcmPrimary="0450">
      <wne:acd wne:acdName="acd14"/>
    </wne:keymap>
    <wne:keymap wne:kcmPrimary="0453">
      <wne:acd wne:acdName="acd7"/>
    </wne:keymap>
    <wne:keymap wne:kcmPrimary="0638">
      <wne:acd wne:acdName="acd4"/>
    </wne:keymap>
    <wne:keymap wne:kcmPrimary="0642">
      <wne:acd wne:acdName="acd13"/>
    </wne:keymap>
    <wne:keymap wne:kcmPrimary="0732">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QAEQAIABhAGwAbAAgAGMAYQBwAHMAIAAoAHIAZQBjAHIAdQBpAHQAbQBlAG4AdAAgAHUAcwBl&#10;ACAAbwBuAGwAeQApAA==" wne:acdName="acd0" wne:fciIndexBasedOn="0065"/>
    <wne:acd wne:argValue="AQAAADAA" wne:acdName="acd1" wne:fciIndexBasedOn="0065"/>
    <wne:acd wne:argValue="AQAAAEMA" wne:acdName="acd2" wne:fciIndexBasedOn="0065"/>
    <wne:acd wne:argValue="AgBCAG8AZAB5ACAAVABlAHgAdAAgAEkAbgBkAGUAbgB0ACAALQAgAGEAZgB0AGUAcgAgAGgAZQBh&#10;AGQAaQBuAGcAIAAxAA==" wne:acdName="acd3" wne:fciIndexBasedOn="0065"/>
    <wne:acd wne:argValue="AQAAADYA" wne:acdName="acd4" wne:fciIndexBasedOn="0065"/>
    <wne:acd wne:argValue="AQAAAFUA" wne:acdName="acd5" wne:fciIndexBasedOn="0065"/>
    <wne:acd wne:argValue="AgBMAGkAcwB0ACAALQAgAGQAZQBzAGkAcgBhAGIAbABlACAAYwByAGkAdABlAHIAaQBhAA==" wne:acdName="acd6" wne:fciIndexBasedOn="0065"/>
    <wne:acd wne:argValue="AgBMAGkAcwB0ACAALQAgAHMAcABlAGMAaQBhAGwAIAByAGUAcQB1AGkAcgBlAG0AZQBuAHQAcwA=" wne:acdName="acd7" wne:fciIndexBasedOn="0065"/>
    <wne:acd wne:argValue="AgBMAGkAcwB0ACAALQAgAGUAcwBzAGUAbgB0AGkAYQBsACAAYwByAGkAdABlAHIAaQBhAA==" wne:acdName="acd8" wne:fciIndexBasedOn="0065"/>
    <wne:acd wne:argValue="AgBMAGkAcwB0ACAALQAgAGsAZQB5ACAAcgBlAHMAcABvAG4AcwBpAGIAaQBsAGkAdABpAGUAcwA=" wne:acdName="acd9" wne:fciIndexBasedOn="0065"/>
    <wne:acd wne:argValue="AQAAAAEA" wne:acdName="acd10" wne:fciIndexBasedOn="0065"/>
    <wne:acd wne:argValue="AQAAAAIA" wne:acdName="acd11" wne:fciIndexBasedOn="0065"/>
    <wne:acd wne:argValue="AQAAAAMA" wne:acdName="acd12" wne:fciIndexBasedOn="0065"/>
    <wne:acd wne:argValue="AQAAAEIA" wne:acdName="acd13" wne:fciIndexBasedOn="0065"/>
    <wne:acd wne:argValue="AgBQAG8AcwBpAHQAaQBvAG4AIABUAGkAdABsAGUA" wne:acdName="acd14" wne:fciIndexBasedOn="0065"/>
    <wne:acd wne:argValue="AgBQAG8AcwBpAHQAaQBvAG4AIABUAGkAdABsAGUAIAAtACAAZQB4AHQAcgBhACAAcABhAGQAZABp&#10;AG4AZwA=" wne:acdName="acd15" wne:fciIndexBasedOn="0065"/>
    <wne:acd wne:argValue="AgBIAGUAYQBkAGkAbgBnACAAMgAgAGEAZgB0AGUAcgAgAEgAZQBhAGQAaQBuAGcAIAAxA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BA31E" w14:textId="77777777" w:rsidR="002B7743" w:rsidRDefault="002B7743">
      <w:r>
        <w:separator/>
      </w:r>
    </w:p>
    <w:p w14:paraId="416D7DAE" w14:textId="77777777" w:rsidR="002B7743" w:rsidRDefault="002B7743"/>
  </w:endnote>
  <w:endnote w:type="continuationSeparator" w:id="0">
    <w:p w14:paraId="36B2419F" w14:textId="77777777" w:rsidR="002B7743" w:rsidRDefault="002B7743">
      <w:r>
        <w:continuationSeparator/>
      </w:r>
    </w:p>
    <w:p w14:paraId="6F8C316C" w14:textId="77777777" w:rsidR="002B7743" w:rsidRDefault="002B77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B32D" w14:textId="0B77B4A5" w:rsidR="00971074" w:rsidRPr="005329D4" w:rsidRDefault="00971074" w:rsidP="00C361EE">
    <w:pPr>
      <w:pStyle w:val="Footer"/>
      <w:tabs>
        <w:tab w:val="clear" w:pos="4153"/>
        <w:tab w:val="clear" w:pos="8306"/>
        <w:tab w:val="center" w:pos="4500"/>
        <w:tab w:val="right" w:pos="8525"/>
      </w:tabs>
    </w:pPr>
    <w:r>
      <w:tab/>
    </w:r>
    <w:r w:rsidR="00C51BF4">
      <w:tab/>
    </w:r>
    <w:r>
      <w:t xml:space="preserve">Page </w:t>
    </w:r>
    <w:r w:rsidR="00E148EF">
      <w:fldChar w:fldCharType="begin"/>
    </w:r>
    <w:r w:rsidR="00E148EF">
      <w:instrText xml:space="preserve"> PAGE </w:instrText>
    </w:r>
    <w:r w:rsidR="00E148EF">
      <w:fldChar w:fldCharType="separate"/>
    </w:r>
    <w:r w:rsidR="001A65D9">
      <w:rPr>
        <w:noProof/>
      </w:rPr>
      <w:t>5</w:t>
    </w:r>
    <w:r w:rsidR="00E148EF">
      <w:fldChar w:fldCharType="end"/>
    </w:r>
    <w:r>
      <w:t xml:space="preserve"> of </w:t>
    </w:r>
    <w:r w:rsidR="00E148EF">
      <w:fldChar w:fldCharType="begin"/>
    </w:r>
    <w:r w:rsidR="00E148EF">
      <w:instrText xml:space="preserve"> NUMPAGES </w:instrText>
    </w:r>
    <w:r w:rsidR="00E148EF">
      <w:fldChar w:fldCharType="separate"/>
    </w:r>
    <w:r w:rsidR="001A65D9">
      <w:rPr>
        <w:noProof/>
      </w:rPr>
      <w:t>5</w:t>
    </w:r>
    <w:r w:rsidR="00E148EF">
      <w:fldChar w:fldCharType="end"/>
    </w:r>
  </w:p>
  <w:p w14:paraId="446F8ABB" w14:textId="77777777" w:rsidR="00971074" w:rsidRDefault="0097107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0D6A" w14:textId="77777777" w:rsidR="00773259" w:rsidRDefault="00773259" w:rsidP="00855C2D">
    <w:pPr>
      <w:pStyle w:val="Footer"/>
      <w:tabs>
        <w:tab w:val="clear" w:pos="4153"/>
        <w:tab w:val="clear" w:pos="8306"/>
        <w:tab w:val="center" w:pos="4500"/>
        <w:tab w:val="right" w:pos="8460"/>
      </w:tabs>
    </w:pPr>
  </w:p>
  <w:p w14:paraId="2580A457" w14:textId="77777777" w:rsidR="00773259" w:rsidRDefault="00773259" w:rsidP="00855C2D">
    <w:pPr>
      <w:pStyle w:val="Footer"/>
      <w:tabs>
        <w:tab w:val="clear" w:pos="4153"/>
        <w:tab w:val="clear" w:pos="8306"/>
        <w:tab w:val="center" w:pos="4500"/>
        <w:tab w:val="right" w:pos="8460"/>
      </w:tabs>
    </w:pPr>
    <w:r>
      <w:tab/>
    </w:r>
    <w:r>
      <w:tab/>
    </w:r>
  </w:p>
  <w:p w14:paraId="532D52CE" w14:textId="267C27AB" w:rsidR="00971074" w:rsidRPr="000C47B5" w:rsidRDefault="00971074" w:rsidP="00855C2D">
    <w:pPr>
      <w:pStyle w:val="Footer"/>
      <w:tabs>
        <w:tab w:val="clear" w:pos="4153"/>
        <w:tab w:val="clear" w:pos="8306"/>
        <w:tab w:val="center" w:pos="4500"/>
        <w:tab w:val="right" w:pos="8460"/>
      </w:tabs>
    </w:pPr>
    <w:r>
      <w:tab/>
    </w:r>
    <w:r>
      <w:tab/>
    </w:r>
    <w:r w:rsidR="00773259">
      <w:t xml:space="preserve">Page </w:t>
    </w:r>
    <w:r w:rsidR="00773259">
      <w:fldChar w:fldCharType="begin"/>
    </w:r>
    <w:r w:rsidR="00773259">
      <w:instrText xml:space="preserve"> PAGE </w:instrText>
    </w:r>
    <w:r w:rsidR="00773259">
      <w:fldChar w:fldCharType="separate"/>
    </w:r>
    <w:r w:rsidR="001A65D9">
      <w:rPr>
        <w:noProof/>
      </w:rPr>
      <w:t>1</w:t>
    </w:r>
    <w:r w:rsidR="00773259">
      <w:fldChar w:fldCharType="end"/>
    </w:r>
    <w:r w:rsidR="00773259">
      <w:t xml:space="preserve"> of </w:t>
    </w:r>
    <w:r w:rsidR="00773259">
      <w:fldChar w:fldCharType="begin"/>
    </w:r>
    <w:r w:rsidR="00773259">
      <w:instrText xml:space="preserve"> NUMPAGES </w:instrText>
    </w:r>
    <w:r w:rsidR="00773259">
      <w:fldChar w:fldCharType="separate"/>
    </w:r>
    <w:r w:rsidR="001A65D9">
      <w:rPr>
        <w:noProof/>
      </w:rPr>
      <w:t>5</w:t>
    </w:r>
    <w:r w:rsidR="00773259">
      <w:fldChar w:fldCharType="end"/>
    </w:r>
  </w:p>
  <w:p w14:paraId="0CCE8154" w14:textId="77777777" w:rsidR="00971074" w:rsidRDefault="009710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B947F" w14:textId="77777777" w:rsidR="002B7743" w:rsidRDefault="002B7743">
      <w:r>
        <w:separator/>
      </w:r>
    </w:p>
    <w:p w14:paraId="005C7BB8" w14:textId="77777777" w:rsidR="002B7743" w:rsidRDefault="002B7743"/>
  </w:footnote>
  <w:footnote w:type="continuationSeparator" w:id="0">
    <w:p w14:paraId="498125D5" w14:textId="77777777" w:rsidR="002B7743" w:rsidRDefault="002B7743">
      <w:r>
        <w:continuationSeparator/>
      </w:r>
    </w:p>
    <w:p w14:paraId="7A952595" w14:textId="77777777" w:rsidR="002B7743" w:rsidRDefault="002B774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99BBC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6pt" o:bullet="t">
        <v:imagedata r:id="rId1" o:title="arrow"/>
      </v:shape>
    </w:pict>
  </w:numPicBullet>
  <w:abstractNum w:abstractNumId="0" w15:restartNumberingAfterBreak="0">
    <w:nsid w:val="FFFFFF7F"/>
    <w:multiLevelType w:val="singleLevel"/>
    <w:tmpl w:val="5004FA52"/>
    <w:lvl w:ilvl="0">
      <w:start w:val="1"/>
      <w:numFmt w:val="decimal"/>
      <w:pStyle w:val="ListNumber3"/>
      <w:lvlText w:val="%1."/>
      <w:lvlJc w:val="left"/>
      <w:pPr>
        <w:tabs>
          <w:tab w:val="num" w:pos="851"/>
        </w:tabs>
        <w:ind w:left="851" w:firstLine="0"/>
      </w:pPr>
      <w:rPr>
        <w:rFonts w:ascii="Calibri" w:hAnsi="Calibri" w:hint="default"/>
        <w:b/>
        <w:i w:val="0"/>
        <w:color w:val="666699"/>
        <w:sz w:val="20"/>
      </w:rPr>
    </w:lvl>
  </w:abstractNum>
  <w:abstractNum w:abstractNumId="1" w15:restartNumberingAfterBreak="0">
    <w:nsid w:val="093321BF"/>
    <w:multiLevelType w:val="multilevel"/>
    <w:tmpl w:val="FD983ABA"/>
    <w:lvl w:ilvl="0">
      <w:start w:val="1"/>
      <w:numFmt w:val="decimal"/>
      <w:pStyle w:val="List-essentialcriteria"/>
      <w:lvlText w:val="%1."/>
      <w:lvlJc w:val="left"/>
      <w:pPr>
        <w:tabs>
          <w:tab w:val="num" w:pos="180"/>
        </w:tabs>
        <w:ind w:left="180" w:hanging="360"/>
      </w:pPr>
      <w:rPr>
        <w:rFonts w:hint="default"/>
        <w:b w:val="0"/>
        <w:i w:val="0"/>
        <w:color w:val="999999"/>
        <w:sz w:val="20"/>
      </w:rPr>
    </w:lvl>
    <w:lvl w:ilvl="1">
      <w:start w:val="1"/>
      <w:numFmt w:val="decimal"/>
      <w:lvlText w:val="%1.%2."/>
      <w:lvlJc w:val="left"/>
      <w:pPr>
        <w:tabs>
          <w:tab w:val="num" w:pos="612"/>
        </w:tabs>
        <w:ind w:left="612" w:hanging="432"/>
      </w:pPr>
      <w:rPr>
        <w:rFonts w:hint="default"/>
      </w:rPr>
    </w:lvl>
    <w:lvl w:ilvl="2">
      <w:start w:val="1"/>
      <w:numFmt w:val="decimal"/>
      <w:pStyle w:val="List-essential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2" w15:restartNumberingAfterBreak="0">
    <w:nsid w:val="0AA34321"/>
    <w:multiLevelType w:val="hybridMultilevel"/>
    <w:tmpl w:val="7AE8A2C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2ED478D"/>
    <w:multiLevelType w:val="hybridMultilevel"/>
    <w:tmpl w:val="AC1EAEF0"/>
    <w:lvl w:ilvl="0" w:tplc="D212AF68">
      <w:start w:val="1"/>
      <w:numFmt w:val="bullet"/>
      <w:pStyle w:val="ListBullet"/>
      <w:lvlText w:val=""/>
      <w:lvlPicBulletId w:val="0"/>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B838F4BA">
      <w:numFmt w:val="bullet"/>
      <w:lvlText w:val="•"/>
      <w:lvlJc w:val="left"/>
      <w:pPr>
        <w:ind w:left="2160" w:hanging="360"/>
      </w:pPr>
      <w:rPr>
        <w:rFonts w:ascii="Arial" w:eastAsia="Times New Roman" w:hAnsi="Arial" w:cs="Arial"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F02E38"/>
    <w:multiLevelType w:val="singleLevel"/>
    <w:tmpl w:val="DAC65D12"/>
    <w:lvl w:ilvl="0">
      <w:start w:val="1"/>
      <w:numFmt w:val="decimal"/>
      <w:pStyle w:val="ListNumber2"/>
      <w:lvlText w:val="%1."/>
      <w:lvlJc w:val="left"/>
      <w:pPr>
        <w:tabs>
          <w:tab w:val="num" w:pos="567"/>
        </w:tabs>
        <w:ind w:left="567" w:hanging="283"/>
      </w:pPr>
      <w:rPr>
        <w:rFonts w:ascii="Calibri" w:hAnsi="Calibri" w:hint="default"/>
        <w:b/>
        <w:i w:val="0"/>
        <w:color w:val="666699"/>
        <w:sz w:val="20"/>
      </w:rPr>
    </w:lvl>
  </w:abstractNum>
  <w:abstractNum w:abstractNumId="5" w15:restartNumberingAfterBreak="0">
    <w:nsid w:val="60283AA3"/>
    <w:multiLevelType w:val="multilevel"/>
    <w:tmpl w:val="409AB330"/>
    <w:lvl w:ilvl="0">
      <w:start w:val="1"/>
      <w:numFmt w:val="decimal"/>
      <w:lvlText w:val="%1."/>
      <w:lvlJc w:val="left"/>
      <w:pPr>
        <w:tabs>
          <w:tab w:val="num" w:pos="360"/>
        </w:tabs>
        <w:ind w:left="360" w:hanging="360"/>
      </w:pPr>
      <w:rPr>
        <w:rFonts w:ascii="Georgia" w:hAnsi="Georgia" w:hint="default"/>
        <w:b/>
        <w:i/>
        <w:color w:val="000F46"/>
        <w:sz w:val="28"/>
      </w:rPr>
    </w:lvl>
    <w:lvl w:ilvl="1">
      <w:start w:val="1"/>
      <w:numFmt w:val="decimal"/>
      <w:lvlText w:val="%1.%2"/>
      <w:lvlJc w:val="left"/>
      <w:pPr>
        <w:tabs>
          <w:tab w:val="num" w:pos="113"/>
        </w:tabs>
        <w:ind w:left="113" w:hanging="113"/>
      </w:pPr>
      <w:rPr>
        <w:rFonts w:ascii="Arial" w:hAnsi="Arial" w:hint="default"/>
        <w:b/>
        <w:i w:val="0"/>
        <w:color w:val="000F46"/>
        <w:sz w:val="2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6CD16C4"/>
    <w:multiLevelType w:val="hybridMultilevel"/>
    <w:tmpl w:val="2F0070AC"/>
    <w:lvl w:ilvl="0" w:tplc="0C09000B">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6AA3500F"/>
    <w:multiLevelType w:val="multilevel"/>
    <w:tmpl w:val="447A7050"/>
    <w:lvl w:ilvl="0">
      <w:start w:val="2"/>
      <w:numFmt w:val="decimal"/>
      <w:pStyle w:val="List-keyresponsibilities"/>
      <w:isLgl/>
      <w:lvlText w:val="%1."/>
      <w:lvlJc w:val="left"/>
      <w:pPr>
        <w:tabs>
          <w:tab w:val="num" w:pos="540"/>
        </w:tabs>
        <w:ind w:left="540" w:hanging="360"/>
      </w:pPr>
      <w:rPr>
        <w:rFonts w:hint="default"/>
      </w:rPr>
    </w:lvl>
    <w:lvl w:ilvl="1">
      <w:start w:val="1"/>
      <w:numFmt w:val="decimal"/>
      <w:pStyle w:val="List-keyresponsibilities"/>
      <w:isLgl/>
      <w:lvlText w:val="3.%2"/>
      <w:lvlJc w:val="left"/>
      <w:pPr>
        <w:tabs>
          <w:tab w:val="num" w:pos="1134"/>
        </w:tabs>
        <w:ind w:left="1134" w:hanging="594"/>
      </w:pPr>
      <w:rPr>
        <w:rFonts w:ascii="Arial" w:hAnsi="Arial" w:hint="default"/>
        <w:color w:val="808080"/>
        <w:sz w:val="20"/>
      </w:rPr>
    </w:lvl>
    <w:lvl w:ilvl="2">
      <w:start w:val="1"/>
      <w:numFmt w:val="decimal"/>
      <w:isLgl/>
      <w:lvlText w:val="%2.%1.%3."/>
      <w:lvlJc w:val="left"/>
      <w:pPr>
        <w:tabs>
          <w:tab w:val="num" w:pos="1620"/>
        </w:tabs>
        <w:ind w:left="1404" w:hanging="504"/>
      </w:pPr>
      <w:rPr>
        <w:rFonts w:ascii="Arial" w:hAnsi="Arial" w:hint="default"/>
        <w:color w:val="808080"/>
        <w:sz w:val="20"/>
      </w:rPr>
    </w:lvl>
    <w:lvl w:ilvl="3">
      <w:start w:val="1"/>
      <w:numFmt w:val="decimal"/>
      <w:lvlText w:val="%1.%2.%3.%4."/>
      <w:lvlJc w:val="left"/>
      <w:pPr>
        <w:tabs>
          <w:tab w:val="num" w:pos="1980"/>
        </w:tabs>
        <w:ind w:left="1908" w:hanging="648"/>
      </w:pPr>
      <w:rPr>
        <w:rFonts w:hint="default"/>
      </w:rPr>
    </w:lvl>
    <w:lvl w:ilvl="4">
      <w:start w:val="1"/>
      <w:numFmt w:val="decimal"/>
      <w:lvlText w:val="%1.%2.%3.%4.%5."/>
      <w:lvlJc w:val="left"/>
      <w:pPr>
        <w:tabs>
          <w:tab w:val="num" w:pos="2700"/>
        </w:tabs>
        <w:ind w:left="2412" w:hanging="792"/>
      </w:pPr>
      <w:rPr>
        <w:rFonts w:hint="default"/>
      </w:rPr>
    </w:lvl>
    <w:lvl w:ilvl="5">
      <w:start w:val="1"/>
      <w:numFmt w:val="decimal"/>
      <w:lvlText w:val="%1.%2.%3.%4.%5.%6."/>
      <w:lvlJc w:val="left"/>
      <w:pPr>
        <w:tabs>
          <w:tab w:val="num" w:pos="3060"/>
        </w:tabs>
        <w:ind w:left="2916" w:hanging="936"/>
      </w:pPr>
      <w:rPr>
        <w:rFonts w:hint="default"/>
      </w:rPr>
    </w:lvl>
    <w:lvl w:ilvl="6">
      <w:start w:val="1"/>
      <w:numFmt w:val="decimal"/>
      <w:lvlText w:val="%1.%2.%3.%4.%5.%6.%7."/>
      <w:lvlJc w:val="left"/>
      <w:pPr>
        <w:tabs>
          <w:tab w:val="num" w:pos="3780"/>
        </w:tabs>
        <w:ind w:left="3420" w:hanging="1080"/>
      </w:pPr>
      <w:rPr>
        <w:rFonts w:hint="default"/>
      </w:rPr>
    </w:lvl>
    <w:lvl w:ilvl="7">
      <w:start w:val="1"/>
      <w:numFmt w:val="decimal"/>
      <w:lvlText w:val="%1.%2.%3.%4.%5.%6.%7.%8."/>
      <w:lvlJc w:val="left"/>
      <w:pPr>
        <w:tabs>
          <w:tab w:val="num" w:pos="4140"/>
        </w:tabs>
        <w:ind w:left="3924" w:hanging="1224"/>
      </w:pPr>
      <w:rPr>
        <w:rFonts w:hint="default"/>
      </w:rPr>
    </w:lvl>
    <w:lvl w:ilvl="8">
      <w:start w:val="1"/>
      <w:numFmt w:val="decimal"/>
      <w:lvlText w:val="%1.%2.%3.%4.%5.%6.%7.%8.%9."/>
      <w:lvlJc w:val="left"/>
      <w:pPr>
        <w:tabs>
          <w:tab w:val="num" w:pos="4860"/>
        </w:tabs>
        <w:ind w:left="4500" w:hanging="1440"/>
      </w:pPr>
      <w:rPr>
        <w:rFonts w:hint="default"/>
      </w:rPr>
    </w:lvl>
  </w:abstractNum>
  <w:abstractNum w:abstractNumId="8" w15:restartNumberingAfterBreak="0">
    <w:nsid w:val="6E5635C6"/>
    <w:multiLevelType w:val="multilevel"/>
    <w:tmpl w:val="4350D0C2"/>
    <w:lvl w:ilvl="0">
      <w:start w:val="2"/>
      <w:numFmt w:val="decimal"/>
      <w:pStyle w:val="List-specialrequirements"/>
      <w:isLgl/>
      <w:lvlText w:val="%1."/>
      <w:lvlJc w:val="left"/>
      <w:pPr>
        <w:tabs>
          <w:tab w:val="num" w:pos="180"/>
        </w:tabs>
        <w:ind w:left="180" w:hanging="360"/>
      </w:pPr>
      <w:rPr>
        <w:rFonts w:hint="default"/>
      </w:rPr>
    </w:lvl>
    <w:lvl w:ilvl="1">
      <w:start w:val="1"/>
      <w:numFmt w:val="decimal"/>
      <w:pStyle w:val="List-specialrequirements"/>
      <w:isLgl/>
      <w:lvlText w:val="%1.%2"/>
      <w:lvlJc w:val="left"/>
      <w:pPr>
        <w:tabs>
          <w:tab w:val="num" w:pos="1134"/>
        </w:tabs>
        <w:ind w:left="1134" w:hanging="954"/>
      </w:pPr>
      <w:rPr>
        <w:rFonts w:ascii="Arial" w:hAnsi="Arial" w:hint="default"/>
        <w:color w:val="808080"/>
        <w:sz w:val="20"/>
      </w:rPr>
    </w:lvl>
    <w:lvl w:ilvl="2">
      <w:start w:val="1"/>
      <w:numFmt w:val="decimal"/>
      <w:pStyle w:val="List-desirable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9" w15:restartNumberingAfterBreak="0">
    <w:nsid w:val="6E8E0553"/>
    <w:multiLevelType w:val="hybridMultilevel"/>
    <w:tmpl w:val="F81A83A0"/>
    <w:lvl w:ilvl="0" w:tplc="4CB04D60">
      <w:start w:val="1"/>
      <w:numFmt w:val="decimal"/>
      <w:pStyle w:val="ListNumber"/>
      <w:lvlText w:val="%1."/>
      <w:lvlJc w:val="left"/>
      <w:pPr>
        <w:tabs>
          <w:tab w:val="num" w:pos="720"/>
        </w:tabs>
        <w:ind w:left="720" w:hanging="360"/>
      </w:pPr>
      <w:rPr>
        <w:rFonts w:ascii="Arial" w:hAnsi="Arial" w:hint="default"/>
        <w:color w:val="808080"/>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217323628">
    <w:abstractNumId w:val="4"/>
  </w:num>
  <w:num w:numId="2" w16cid:durableId="1229416687">
    <w:abstractNumId w:val="0"/>
  </w:num>
  <w:num w:numId="3" w16cid:durableId="1084259128">
    <w:abstractNumId w:val="1"/>
  </w:num>
  <w:num w:numId="4" w16cid:durableId="1266620350">
    <w:abstractNumId w:val="5"/>
  </w:num>
  <w:num w:numId="5" w16cid:durableId="459037939">
    <w:abstractNumId w:val="8"/>
  </w:num>
  <w:num w:numId="6" w16cid:durableId="1811363019">
    <w:abstractNumId w:val="7"/>
  </w:num>
  <w:num w:numId="7" w16cid:durableId="103156865">
    <w:abstractNumId w:val="3"/>
  </w:num>
  <w:num w:numId="8" w16cid:durableId="827870396">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33325371">
    <w:abstractNumId w:val="9"/>
  </w:num>
  <w:num w:numId="10" w16cid:durableId="1304893762">
    <w:abstractNumId w:val="2"/>
  </w:num>
  <w:num w:numId="11" w16cid:durableId="1225288149">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357"/>
  <w:doNotShadeFormData/>
  <w:characterSpacingControl w:val="doNotCompress"/>
  <w:hdrShapeDefaults>
    <o:shapedefaults v:ext="edit" spidmax="2050">
      <o:colormru v:ext="edit" colors="#036,#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5C7"/>
    <w:rsid w:val="00000898"/>
    <w:rsid w:val="00000D66"/>
    <w:rsid w:val="0000131C"/>
    <w:rsid w:val="0000294F"/>
    <w:rsid w:val="00005B9E"/>
    <w:rsid w:val="000077DD"/>
    <w:rsid w:val="00012400"/>
    <w:rsid w:val="00012693"/>
    <w:rsid w:val="00012F59"/>
    <w:rsid w:val="00013BB5"/>
    <w:rsid w:val="0002292F"/>
    <w:rsid w:val="00023D11"/>
    <w:rsid w:val="000256AE"/>
    <w:rsid w:val="00030030"/>
    <w:rsid w:val="00031B38"/>
    <w:rsid w:val="00034C9F"/>
    <w:rsid w:val="00036024"/>
    <w:rsid w:val="0004395D"/>
    <w:rsid w:val="000451BD"/>
    <w:rsid w:val="00046A6B"/>
    <w:rsid w:val="000525E3"/>
    <w:rsid w:val="000528BA"/>
    <w:rsid w:val="00057F3C"/>
    <w:rsid w:val="00062ACC"/>
    <w:rsid w:val="000634F4"/>
    <w:rsid w:val="00063B73"/>
    <w:rsid w:val="0006459E"/>
    <w:rsid w:val="000668B5"/>
    <w:rsid w:val="00070F24"/>
    <w:rsid w:val="0007475F"/>
    <w:rsid w:val="000765DD"/>
    <w:rsid w:val="00091AC3"/>
    <w:rsid w:val="0009553D"/>
    <w:rsid w:val="000970C8"/>
    <w:rsid w:val="00097A48"/>
    <w:rsid w:val="000A1EFD"/>
    <w:rsid w:val="000A3552"/>
    <w:rsid w:val="000A3CEF"/>
    <w:rsid w:val="000A5B73"/>
    <w:rsid w:val="000B01AD"/>
    <w:rsid w:val="000B0359"/>
    <w:rsid w:val="000B6B8E"/>
    <w:rsid w:val="000C075D"/>
    <w:rsid w:val="000C47B5"/>
    <w:rsid w:val="000D17A8"/>
    <w:rsid w:val="000D312B"/>
    <w:rsid w:val="000D6A7C"/>
    <w:rsid w:val="000D73FD"/>
    <w:rsid w:val="000D7C2F"/>
    <w:rsid w:val="000E0964"/>
    <w:rsid w:val="000E354F"/>
    <w:rsid w:val="000E5C62"/>
    <w:rsid w:val="000F0531"/>
    <w:rsid w:val="000F18C0"/>
    <w:rsid w:val="000F5EE2"/>
    <w:rsid w:val="001014CC"/>
    <w:rsid w:val="001106FD"/>
    <w:rsid w:val="00111ED8"/>
    <w:rsid w:val="001133CF"/>
    <w:rsid w:val="00117B28"/>
    <w:rsid w:val="00120951"/>
    <w:rsid w:val="00121A2C"/>
    <w:rsid w:val="00123FCF"/>
    <w:rsid w:val="001246B1"/>
    <w:rsid w:val="001307BD"/>
    <w:rsid w:val="00131A54"/>
    <w:rsid w:val="00134BB5"/>
    <w:rsid w:val="00140951"/>
    <w:rsid w:val="00140F3C"/>
    <w:rsid w:val="001459B4"/>
    <w:rsid w:val="00146308"/>
    <w:rsid w:val="0014692B"/>
    <w:rsid w:val="00150AE2"/>
    <w:rsid w:val="00151932"/>
    <w:rsid w:val="00151A41"/>
    <w:rsid w:val="00154871"/>
    <w:rsid w:val="001567DB"/>
    <w:rsid w:val="00160C7B"/>
    <w:rsid w:val="00166ED1"/>
    <w:rsid w:val="001674F5"/>
    <w:rsid w:val="00167AB6"/>
    <w:rsid w:val="00167D61"/>
    <w:rsid w:val="00167FD1"/>
    <w:rsid w:val="001702E4"/>
    <w:rsid w:val="00173287"/>
    <w:rsid w:val="001855B7"/>
    <w:rsid w:val="00187963"/>
    <w:rsid w:val="00192F69"/>
    <w:rsid w:val="00194F93"/>
    <w:rsid w:val="00195863"/>
    <w:rsid w:val="001A0262"/>
    <w:rsid w:val="001A092A"/>
    <w:rsid w:val="001A19C7"/>
    <w:rsid w:val="001A2182"/>
    <w:rsid w:val="001A65D9"/>
    <w:rsid w:val="001A68D2"/>
    <w:rsid w:val="001A7F4E"/>
    <w:rsid w:val="001B0483"/>
    <w:rsid w:val="001B3167"/>
    <w:rsid w:val="001B3543"/>
    <w:rsid w:val="001B7897"/>
    <w:rsid w:val="001C1DE1"/>
    <w:rsid w:val="001C1F49"/>
    <w:rsid w:val="001C20D7"/>
    <w:rsid w:val="001C3C5F"/>
    <w:rsid w:val="001C41E1"/>
    <w:rsid w:val="001C5B21"/>
    <w:rsid w:val="001D717B"/>
    <w:rsid w:val="001D79FC"/>
    <w:rsid w:val="001E02CA"/>
    <w:rsid w:val="001E0B46"/>
    <w:rsid w:val="001E2E0E"/>
    <w:rsid w:val="001E31BC"/>
    <w:rsid w:val="001E34F5"/>
    <w:rsid w:val="001E4B4E"/>
    <w:rsid w:val="001E60E6"/>
    <w:rsid w:val="002000E5"/>
    <w:rsid w:val="00200B3B"/>
    <w:rsid w:val="00202C10"/>
    <w:rsid w:val="00205438"/>
    <w:rsid w:val="0021058E"/>
    <w:rsid w:val="0021575F"/>
    <w:rsid w:val="00222033"/>
    <w:rsid w:val="00222797"/>
    <w:rsid w:val="00223E67"/>
    <w:rsid w:val="00223F38"/>
    <w:rsid w:val="00227C57"/>
    <w:rsid w:val="00231FCC"/>
    <w:rsid w:val="002342D6"/>
    <w:rsid w:val="00234A39"/>
    <w:rsid w:val="00236369"/>
    <w:rsid w:val="002425E3"/>
    <w:rsid w:val="002454F7"/>
    <w:rsid w:val="002461CA"/>
    <w:rsid w:val="00250A83"/>
    <w:rsid w:val="00250F76"/>
    <w:rsid w:val="00252DDC"/>
    <w:rsid w:val="00253F36"/>
    <w:rsid w:val="00254F1C"/>
    <w:rsid w:val="00256686"/>
    <w:rsid w:val="002604F8"/>
    <w:rsid w:val="00262A8B"/>
    <w:rsid w:val="002659C7"/>
    <w:rsid w:val="00265CA0"/>
    <w:rsid w:val="002663F0"/>
    <w:rsid w:val="00266C1A"/>
    <w:rsid w:val="00275E8A"/>
    <w:rsid w:val="002766D6"/>
    <w:rsid w:val="002766EF"/>
    <w:rsid w:val="00281096"/>
    <w:rsid w:val="00283B3C"/>
    <w:rsid w:val="00290FE0"/>
    <w:rsid w:val="00291468"/>
    <w:rsid w:val="00291813"/>
    <w:rsid w:val="00293143"/>
    <w:rsid w:val="00293341"/>
    <w:rsid w:val="00297A51"/>
    <w:rsid w:val="002A0BF4"/>
    <w:rsid w:val="002A3E56"/>
    <w:rsid w:val="002B217D"/>
    <w:rsid w:val="002B44A3"/>
    <w:rsid w:val="002B7743"/>
    <w:rsid w:val="002C12FF"/>
    <w:rsid w:val="002C45B0"/>
    <w:rsid w:val="002C746F"/>
    <w:rsid w:val="002C760C"/>
    <w:rsid w:val="002D17B3"/>
    <w:rsid w:val="002D4CAA"/>
    <w:rsid w:val="002D64F8"/>
    <w:rsid w:val="002D6E9E"/>
    <w:rsid w:val="002E1795"/>
    <w:rsid w:val="002E79F5"/>
    <w:rsid w:val="002F03F5"/>
    <w:rsid w:val="002F0B39"/>
    <w:rsid w:val="002F26F4"/>
    <w:rsid w:val="002F3A3E"/>
    <w:rsid w:val="002F62D2"/>
    <w:rsid w:val="002F717B"/>
    <w:rsid w:val="00301313"/>
    <w:rsid w:val="00302544"/>
    <w:rsid w:val="00302823"/>
    <w:rsid w:val="00302F68"/>
    <w:rsid w:val="003048EF"/>
    <w:rsid w:val="00312D60"/>
    <w:rsid w:val="003159CC"/>
    <w:rsid w:val="003161E2"/>
    <w:rsid w:val="00321853"/>
    <w:rsid w:val="003220A8"/>
    <w:rsid w:val="0032283D"/>
    <w:rsid w:val="00324EBD"/>
    <w:rsid w:val="00331CB5"/>
    <w:rsid w:val="00334500"/>
    <w:rsid w:val="0033453F"/>
    <w:rsid w:val="003359F3"/>
    <w:rsid w:val="00335A25"/>
    <w:rsid w:val="00335B8E"/>
    <w:rsid w:val="00340392"/>
    <w:rsid w:val="00347480"/>
    <w:rsid w:val="00350F61"/>
    <w:rsid w:val="003556E5"/>
    <w:rsid w:val="0035599B"/>
    <w:rsid w:val="00355F02"/>
    <w:rsid w:val="0036045F"/>
    <w:rsid w:val="00363AE1"/>
    <w:rsid w:val="003645EE"/>
    <w:rsid w:val="00372D74"/>
    <w:rsid w:val="00373D6D"/>
    <w:rsid w:val="003837EC"/>
    <w:rsid w:val="00387B39"/>
    <w:rsid w:val="00391019"/>
    <w:rsid w:val="003978A4"/>
    <w:rsid w:val="003A0439"/>
    <w:rsid w:val="003A09CF"/>
    <w:rsid w:val="003A3137"/>
    <w:rsid w:val="003A3DC5"/>
    <w:rsid w:val="003B3D69"/>
    <w:rsid w:val="003B48D1"/>
    <w:rsid w:val="003C347E"/>
    <w:rsid w:val="003C6559"/>
    <w:rsid w:val="003C69F7"/>
    <w:rsid w:val="003D3D3F"/>
    <w:rsid w:val="003D62F6"/>
    <w:rsid w:val="003E3D30"/>
    <w:rsid w:val="003E5EB9"/>
    <w:rsid w:val="003E6B14"/>
    <w:rsid w:val="003F305E"/>
    <w:rsid w:val="003F3284"/>
    <w:rsid w:val="003F488B"/>
    <w:rsid w:val="003F5050"/>
    <w:rsid w:val="003F7874"/>
    <w:rsid w:val="0040115D"/>
    <w:rsid w:val="00401278"/>
    <w:rsid w:val="004020A7"/>
    <w:rsid w:val="004058FD"/>
    <w:rsid w:val="004111C2"/>
    <w:rsid w:val="00413B6A"/>
    <w:rsid w:val="00414DF6"/>
    <w:rsid w:val="00421EB1"/>
    <w:rsid w:val="00422DFE"/>
    <w:rsid w:val="00425D6C"/>
    <w:rsid w:val="00427582"/>
    <w:rsid w:val="00432706"/>
    <w:rsid w:val="00432B15"/>
    <w:rsid w:val="00441DDC"/>
    <w:rsid w:val="004429D1"/>
    <w:rsid w:val="004444E3"/>
    <w:rsid w:val="004447DB"/>
    <w:rsid w:val="00444CEB"/>
    <w:rsid w:val="004454A5"/>
    <w:rsid w:val="00445CC2"/>
    <w:rsid w:val="00445EAB"/>
    <w:rsid w:val="0045098E"/>
    <w:rsid w:val="00450F32"/>
    <w:rsid w:val="004538BD"/>
    <w:rsid w:val="004551ED"/>
    <w:rsid w:val="00457ABF"/>
    <w:rsid w:val="004606B2"/>
    <w:rsid w:val="0046210A"/>
    <w:rsid w:val="00462DFC"/>
    <w:rsid w:val="0047376C"/>
    <w:rsid w:val="00475696"/>
    <w:rsid w:val="004816C5"/>
    <w:rsid w:val="004842ED"/>
    <w:rsid w:val="0048467A"/>
    <w:rsid w:val="00490EC0"/>
    <w:rsid w:val="00490F0E"/>
    <w:rsid w:val="004A01FD"/>
    <w:rsid w:val="004A214B"/>
    <w:rsid w:val="004A6C99"/>
    <w:rsid w:val="004B00AD"/>
    <w:rsid w:val="004B0E63"/>
    <w:rsid w:val="004B21B7"/>
    <w:rsid w:val="004B7324"/>
    <w:rsid w:val="004C2767"/>
    <w:rsid w:val="004C287C"/>
    <w:rsid w:val="004C5AB6"/>
    <w:rsid w:val="004D090D"/>
    <w:rsid w:val="004D2B2D"/>
    <w:rsid w:val="004D2E31"/>
    <w:rsid w:val="004D3C35"/>
    <w:rsid w:val="004E4385"/>
    <w:rsid w:val="004E622E"/>
    <w:rsid w:val="004F586E"/>
    <w:rsid w:val="004F5C9A"/>
    <w:rsid w:val="004F7EC5"/>
    <w:rsid w:val="005041B4"/>
    <w:rsid w:val="00504EF5"/>
    <w:rsid w:val="005058E8"/>
    <w:rsid w:val="005151F9"/>
    <w:rsid w:val="00516000"/>
    <w:rsid w:val="00520BC6"/>
    <w:rsid w:val="0052133C"/>
    <w:rsid w:val="005329D4"/>
    <w:rsid w:val="00535265"/>
    <w:rsid w:val="00536A7A"/>
    <w:rsid w:val="00537A54"/>
    <w:rsid w:val="00537AB1"/>
    <w:rsid w:val="00537F90"/>
    <w:rsid w:val="00541BC0"/>
    <w:rsid w:val="00542186"/>
    <w:rsid w:val="00544CF5"/>
    <w:rsid w:val="00544EF2"/>
    <w:rsid w:val="00545123"/>
    <w:rsid w:val="005502A0"/>
    <w:rsid w:val="005542CA"/>
    <w:rsid w:val="00556E32"/>
    <w:rsid w:val="00561C6B"/>
    <w:rsid w:val="00562AB0"/>
    <w:rsid w:val="00562E08"/>
    <w:rsid w:val="00564037"/>
    <w:rsid w:val="00565A35"/>
    <w:rsid w:val="00567156"/>
    <w:rsid w:val="0057053D"/>
    <w:rsid w:val="0057205B"/>
    <w:rsid w:val="00573E93"/>
    <w:rsid w:val="005761E5"/>
    <w:rsid w:val="005778F1"/>
    <w:rsid w:val="005806D9"/>
    <w:rsid w:val="005815E7"/>
    <w:rsid w:val="00584702"/>
    <w:rsid w:val="005849E8"/>
    <w:rsid w:val="00585C3E"/>
    <w:rsid w:val="00591143"/>
    <w:rsid w:val="00591D79"/>
    <w:rsid w:val="00594937"/>
    <w:rsid w:val="00595BFD"/>
    <w:rsid w:val="00596BF8"/>
    <w:rsid w:val="00596FEF"/>
    <w:rsid w:val="00597645"/>
    <w:rsid w:val="00597D12"/>
    <w:rsid w:val="005A1944"/>
    <w:rsid w:val="005A2526"/>
    <w:rsid w:val="005A2F79"/>
    <w:rsid w:val="005B3F41"/>
    <w:rsid w:val="005B6661"/>
    <w:rsid w:val="005C0CCA"/>
    <w:rsid w:val="005C1279"/>
    <w:rsid w:val="005C2A25"/>
    <w:rsid w:val="005C4A26"/>
    <w:rsid w:val="005C581A"/>
    <w:rsid w:val="005D08C4"/>
    <w:rsid w:val="005D2069"/>
    <w:rsid w:val="005D26AC"/>
    <w:rsid w:val="005E00A6"/>
    <w:rsid w:val="005E1988"/>
    <w:rsid w:val="005E1C73"/>
    <w:rsid w:val="005E363D"/>
    <w:rsid w:val="005E6CFB"/>
    <w:rsid w:val="005E712C"/>
    <w:rsid w:val="005F171E"/>
    <w:rsid w:val="005F4389"/>
    <w:rsid w:val="005F4575"/>
    <w:rsid w:val="005F598F"/>
    <w:rsid w:val="005F6A4A"/>
    <w:rsid w:val="00601B18"/>
    <w:rsid w:val="00605177"/>
    <w:rsid w:val="006052BD"/>
    <w:rsid w:val="00605D33"/>
    <w:rsid w:val="006108F6"/>
    <w:rsid w:val="0061434C"/>
    <w:rsid w:val="006156D8"/>
    <w:rsid w:val="00622CE9"/>
    <w:rsid w:val="006231FD"/>
    <w:rsid w:val="00625314"/>
    <w:rsid w:val="00630E39"/>
    <w:rsid w:val="0063465A"/>
    <w:rsid w:val="006352E2"/>
    <w:rsid w:val="00636363"/>
    <w:rsid w:val="00637B6D"/>
    <w:rsid w:val="00644036"/>
    <w:rsid w:val="00644F9C"/>
    <w:rsid w:val="00645902"/>
    <w:rsid w:val="00645D2D"/>
    <w:rsid w:val="00645D2F"/>
    <w:rsid w:val="00652ABE"/>
    <w:rsid w:val="00654D22"/>
    <w:rsid w:val="0065518F"/>
    <w:rsid w:val="00656B8E"/>
    <w:rsid w:val="006679F3"/>
    <w:rsid w:val="00675AA8"/>
    <w:rsid w:val="00677D4F"/>
    <w:rsid w:val="00680059"/>
    <w:rsid w:val="00681298"/>
    <w:rsid w:val="00683A4D"/>
    <w:rsid w:val="00686992"/>
    <w:rsid w:val="00686BDB"/>
    <w:rsid w:val="00686C96"/>
    <w:rsid w:val="00696FAB"/>
    <w:rsid w:val="006A1465"/>
    <w:rsid w:val="006A1850"/>
    <w:rsid w:val="006A30BC"/>
    <w:rsid w:val="006A3F1B"/>
    <w:rsid w:val="006A4690"/>
    <w:rsid w:val="006A603E"/>
    <w:rsid w:val="006B579F"/>
    <w:rsid w:val="006B61D0"/>
    <w:rsid w:val="006C130C"/>
    <w:rsid w:val="006C1F72"/>
    <w:rsid w:val="006C2129"/>
    <w:rsid w:val="006C3EC1"/>
    <w:rsid w:val="006C418D"/>
    <w:rsid w:val="006C5638"/>
    <w:rsid w:val="006C6636"/>
    <w:rsid w:val="006D1C27"/>
    <w:rsid w:val="006E09F3"/>
    <w:rsid w:val="006E31D2"/>
    <w:rsid w:val="006E3D1B"/>
    <w:rsid w:val="006E420E"/>
    <w:rsid w:val="006E42FB"/>
    <w:rsid w:val="006E4512"/>
    <w:rsid w:val="006E5755"/>
    <w:rsid w:val="006E6F39"/>
    <w:rsid w:val="006E6F79"/>
    <w:rsid w:val="006F2C4E"/>
    <w:rsid w:val="006F76B8"/>
    <w:rsid w:val="007007B2"/>
    <w:rsid w:val="007024C6"/>
    <w:rsid w:val="00703838"/>
    <w:rsid w:val="007039B4"/>
    <w:rsid w:val="007047B5"/>
    <w:rsid w:val="00706005"/>
    <w:rsid w:val="00706B98"/>
    <w:rsid w:val="00710E2C"/>
    <w:rsid w:val="0071197D"/>
    <w:rsid w:val="007130FF"/>
    <w:rsid w:val="0071555D"/>
    <w:rsid w:val="007169E1"/>
    <w:rsid w:val="00731EC9"/>
    <w:rsid w:val="0073555F"/>
    <w:rsid w:val="0074060D"/>
    <w:rsid w:val="00743B96"/>
    <w:rsid w:val="00743F3C"/>
    <w:rsid w:val="00744897"/>
    <w:rsid w:val="0074496E"/>
    <w:rsid w:val="007475C7"/>
    <w:rsid w:val="00747633"/>
    <w:rsid w:val="007501E5"/>
    <w:rsid w:val="007535F8"/>
    <w:rsid w:val="0075504B"/>
    <w:rsid w:val="00755102"/>
    <w:rsid w:val="007561BA"/>
    <w:rsid w:val="0075682B"/>
    <w:rsid w:val="00757ADE"/>
    <w:rsid w:val="00761D29"/>
    <w:rsid w:val="00771929"/>
    <w:rsid w:val="00771F63"/>
    <w:rsid w:val="00772C3A"/>
    <w:rsid w:val="00773259"/>
    <w:rsid w:val="0077426C"/>
    <w:rsid w:val="00780103"/>
    <w:rsid w:val="00781D55"/>
    <w:rsid w:val="00783185"/>
    <w:rsid w:val="007903AC"/>
    <w:rsid w:val="00791616"/>
    <w:rsid w:val="00793B8D"/>
    <w:rsid w:val="00796253"/>
    <w:rsid w:val="007A1A52"/>
    <w:rsid w:val="007A22C9"/>
    <w:rsid w:val="007A2D67"/>
    <w:rsid w:val="007A452B"/>
    <w:rsid w:val="007B233C"/>
    <w:rsid w:val="007C444E"/>
    <w:rsid w:val="007C4EA9"/>
    <w:rsid w:val="007C5E93"/>
    <w:rsid w:val="007C636C"/>
    <w:rsid w:val="007C7B99"/>
    <w:rsid w:val="007D15DA"/>
    <w:rsid w:val="007D4908"/>
    <w:rsid w:val="007D7E48"/>
    <w:rsid w:val="007E4D16"/>
    <w:rsid w:val="007F78F7"/>
    <w:rsid w:val="008007ED"/>
    <w:rsid w:val="0080227D"/>
    <w:rsid w:val="008071FD"/>
    <w:rsid w:val="0080799B"/>
    <w:rsid w:val="00811C57"/>
    <w:rsid w:val="00812F92"/>
    <w:rsid w:val="00813513"/>
    <w:rsid w:val="008149A9"/>
    <w:rsid w:val="008152BB"/>
    <w:rsid w:val="00815971"/>
    <w:rsid w:val="00817C14"/>
    <w:rsid w:val="008217E9"/>
    <w:rsid w:val="00825649"/>
    <w:rsid w:val="008311E2"/>
    <w:rsid w:val="0083413F"/>
    <w:rsid w:val="00836530"/>
    <w:rsid w:val="008428FA"/>
    <w:rsid w:val="008442ED"/>
    <w:rsid w:val="0084707B"/>
    <w:rsid w:val="008473A0"/>
    <w:rsid w:val="00847A4F"/>
    <w:rsid w:val="00851A65"/>
    <w:rsid w:val="0085331F"/>
    <w:rsid w:val="00854F47"/>
    <w:rsid w:val="00855C2D"/>
    <w:rsid w:val="008576EB"/>
    <w:rsid w:val="00872A65"/>
    <w:rsid w:val="00873BCF"/>
    <w:rsid w:val="008744D8"/>
    <w:rsid w:val="00874AC0"/>
    <w:rsid w:val="00884489"/>
    <w:rsid w:val="00884E98"/>
    <w:rsid w:val="00892419"/>
    <w:rsid w:val="00897634"/>
    <w:rsid w:val="00897EF4"/>
    <w:rsid w:val="008A1E08"/>
    <w:rsid w:val="008A41E3"/>
    <w:rsid w:val="008A48FD"/>
    <w:rsid w:val="008B1839"/>
    <w:rsid w:val="008B7A37"/>
    <w:rsid w:val="008C08F7"/>
    <w:rsid w:val="008C1021"/>
    <w:rsid w:val="008C4826"/>
    <w:rsid w:val="008C5DE2"/>
    <w:rsid w:val="008C7FA4"/>
    <w:rsid w:val="008D0BDA"/>
    <w:rsid w:val="008D39CD"/>
    <w:rsid w:val="008D4A29"/>
    <w:rsid w:val="008D72E9"/>
    <w:rsid w:val="008D7AE0"/>
    <w:rsid w:val="008D7EF9"/>
    <w:rsid w:val="008E0CB8"/>
    <w:rsid w:val="008E3251"/>
    <w:rsid w:val="008E34F1"/>
    <w:rsid w:val="008E54E5"/>
    <w:rsid w:val="008E5D00"/>
    <w:rsid w:val="008E60DD"/>
    <w:rsid w:val="008E6964"/>
    <w:rsid w:val="008E6A8B"/>
    <w:rsid w:val="008F2046"/>
    <w:rsid w:val="008F5410"/>
    <w:rsid w:val="008F6B67"/>
    <w:rsid w:val="00900C3F"/>
    <w:rsid w:val="0090216C"/>
    <w:rsid w:val="0090362C"/>
    <w:rsid w:val="009037D9"/>
    <w:rsid w:val="009041E0"/>
    <w:rsid w:val="00904853"/>
    <w:rsid w:val="00905006"/>
    <w:rsid w:val="00905DEE"/>
    <w:rsid w:val="00906207"/>
    <w:rsid w:val="009100DE"/>
    <w:rsid w:val="00913DC9"/>
    <w:rsid w:val="0091454B"/>
    <w:rsid w:val="009166BB"/>
    <w:rsid w:val="00920FFA"/>
    <w:rsid w:val="009221C9"/>
    <w:rsid w:val="009229EC"/>
    <w:rsid w:val="00923DB4"/>
    <w:rsid w:val="00930427"/>
    <w:rsid w:val="00931CBF"/>
    <w:rsid w:val="009364D7"/>
    <w:rsid w:val="009411F4"/>
    <w:rsid w:val="0094393F"/>
    <w:rsid w:val="00944176"/>
    <w:rsid w:val="00945879"/>
    <w:rsid w:val="00950926"/>
    <w:rsid w:val="009537A4"/>
    <w:rsid w:val="00961BC7"/>
    <w:rsid w:val="009621F0"/>
    <w:rsid w:val="0096398D"/>
    <w:rsid w:val="00964C3F"/>
    <w:rsid w:val="00964CDA"/>
    <w:rsid w:val="0096521F"/>
    <w:rsid w:val="00965ACE"/>
    <w:rsid w:val="009662E8"/>
    <w:rsid w:val="00967F3C"/>
    <w:rsid w:val="009700FB"/>
    <w:rsid w:val="00971074"/>
    <w:rsid w:val="009712AE"/>
    <w:rsid w:val="00984CE0"/>
    <w:rsid w:val="009905A5"/>
    <w:rsid w:val="00992011"/>
    <w:rsid w:val="009947F9"/>
    <w:rsid w:val="00994926"/>
    <w:rsid w:val="009959FF"/>
    <w:rsid w:val="00997B77"/>
    <w:rsid w:val="009A10E6"/>
    <w:rsid w:val="009A3C76"/>
    <w:rsid w:val="009A4DF2"/>
    <w:rsid w:val="009A4ED7"/>
    <w:rsid w:val="009A4F12"/>
    <w:rsid w:val="009B196A"/>
    <w:rsid w:val="009B439B"/>
    <w:rsid w:val="009B62BA"/>
    <w:rsid w:val="009C1913"/>
    <w:rsid w:val="009C23D2"/>
    <w:rsid w:val="009C300E"/>
    <w:rsid w:val="009C4087"/>
    <w:rsid w:val="009C4111"/>
    <w:rsid w:val="009C4489"/>
    <w:rsid w:val="009C4712"/>
    <w:rsid w:val="009C7D96"/>
    <w:rsid w:val="009C7F8B"/>
    <w:rsid w:val="009D1DFB"/>
    <w:rsid w:val="009D2203"/>
    <w:rsid w:val="009D27D2"/>
    <w:rsid w:val="009E2C98"/>
    <w:rsid w:val="009E685F"/>
    <w:rsid w:val="009E78ED"/>
    <w:rsid w:val="009F0E3D"/>
    <w:rsid w:val="009F1221"/>
    <w:rsid w:val="009F19DA"/>
    <w:rsid w:val="009F2021"/>
    <w:rsid w:val="009F3423"/>
    <w:rsid w:val="009F3498"/>
    <w:rsid w:val="009F5825"/>
    <w:rsid w:val="00A00B2D"/>
    <w:rsid w:val="00A0182A"/>
    <w:rsid w:val="00A03E9F"/>
    <w:rsid w:val="00A0461F"/>
    <w:rsid w:val="00A05E4F"/>
    <w:rsid w:val="00A1128D"/>
    <w:rsid w:val="00A1343E"/>
    <w:rsid w:val="00A1396B"/>
    <w:rsid w:val="00A140C5"/>
    <w:rsid w:val="00A1685A"/>
    <w:rsid w:val="00A17535"/>
    <w:rsid w:val="00A177B4"/>
    <w:rsid w:val="00A20FD3"/>
    <w:rsid w:val="00A23B12"/>
    <w:rsid w:val="00A24FB3"/>
    <w:rsid w:val="00A2634C"/>
    <w:rsid w:val="00A271A5"/>
    <w:rsid w:val="00A31679"/>
    <w:rsid w:val="00A35463"/>
    <w:rsid w:val="00A35E3B"/>
    <w:rsid w:val="00A415CF"/>
    <w:rsid w:val="00A419F2"/>
    <w:rsid w:val="00A41D0C"/>
    <w:rsid w:val="00A43577"/>
    <w:rsid w:val="00A453E8"/>
    <w:rsid w:val="00A455FC"/>
    <w:rsid w:val="00A45D1E"/>
    <w:rsid w:val="00A53336"/>
    <w:rsid w:val="00A56586"/>
    <w:rsid w:val="00A578AA"/>
    <w:rsid w:val="00A62ED6"/>
    <w:rsid w:val="00A66AA6"/>
    <w:rsid w:val="00A674C7"/>
    <w:rsid w:val="00A7246E"/>
    <w:rsid w:val="00A74C5E"/>
    <w:rsid w:val="00A82662"/>
    <w:rsid w:val="00A87562"/>
    <w:rsid w:val="00A90ECF"/>
    <w:rsid w:val="00A9224A"/>
    <w:rsid w:val="00A93C92"/>
    <w:rsid w:val="00A97590"/>
    <w:rsid w:val="00A97DCC"/>
    <w:rsid w:val="00AA2248"/>
    <w:rsid w:val="00AA37C7"/>
    <w:rsid w:val="00AA4652"/>
    <w:rsid w:val="00AA6DF6"/>
    <w:rsid w:val="00AB04D0"/>
    <w:rsid w:val="00AB1352"/>
    <w:rsid w:val="00AB2192"/>
    <w:rsid w:val="00AB22C4"/>
    <w:rsid w:val="00AB2455"/>
    <w:rsid w:val="00AB4FF5"/>
    <w:rsid w:val="00AB66DB"/>
    <w:rsid w:val="00AB6772"/>
    <w:rsid w:val="00AB7707"/>
    <w:rsid w:val="00AC2882"/>
    <w:rsid w:val="00AC3B38"/>
    <w:rsid w:val="00AD1CD8"/>
    <w:rsid w:val="00AD24D6"/>
    <w:rsid w:val="00AD59C8"/>
    <w:rsid w:val="00AD6E09"/>
    <w:rsid w:val="00AE1C77"/>
    <w:rsid w:val="00AE4DFE"/>
    <w:rsid w:val="00AE75F1"/>
    <w:rsid w:val="00AF07AA"/>
    <w:rsid w:val="00AF1674"/>
    <w:rsid w:val="00AF1A1D"/>
    <w:rsid w:val="00AF1E77"/>
    <w:rsid w:val="00AF5391"/>
    <w:rsid w:val="00AF5675"/>
    <w:rsid w:val="00AF72C3"/>
    <w:rsid w:val="00AF78E3"/>
    <w:rsid w:val="00AF7CF9"/>
    <w:rsid w:val="00B011D5"/>
    <w:rsid w:val="00B0248C"/>
    <w:rsid w:val="00B066FF"/>
    <w:rsid w:val="00B06A00"/>
    <w:rsid w:val="00B1262D"/>
    <w:rsid w:val="00B165F8"/>
    <w:rsid w:val="00B16E56"/>
    <w:rsid w:val="00B21122"/>
    <w:rsid w:val="00B2205B"/>
    <w:rsid w:val="00B25A95"/>
    <w:rsid w:val="00B27500"/>
    <w:rsid w:val="00B2755E"/>
    <w:rsid w:val="00B33B53"/>
    <w:rsid w:val="00B33E96"/>
    <w:rsid w:val="00B34965"/>
    <w:rsid w:val="00B36A9E"/>
    <w:rsid w:val="00B371BE"/>
    <w:rsid w:val="00B41359"/>
    <w:rsid w:val="00B418FD"/>
    <w:rsid w:val="00B4433E"/>
    <w:rsid w:val="00B46DFF"/>
    <w:rsid w:val="00B477C3"/>
    <w:rsid w:val="00B4796A"/>
    <w:rsid w:val="00B54BEC"/>
    <w:rsid w:val="00B5723D"/>
    <w:rsid w:val="00B6030B"/>
    <w:rsid w:val="00B60332"/>
    <w:rsid w:val="00B63833"/>
    <w:rsid w:val="00B63F74"/>
    <w:rsid w:val="00B70F6F"/>
    <w:rsid w:val="00B71949"/>
    <w:rsid w:val="00B71B46"/>
    <w:rsid w:val="00B72DCE"/>
    <w:rsid w:val="00B73863"/>
    <w:rsid w:val="00B74EFB"/>
    <w:rsid w:val="00B75345"/>
    <w:rsid w:val="00B76C77"/>
    <w:rsid w:val="00B77436"/>
    <w:rsid w:val="00B77552"/>
    <w:rsid w:val="00B77B10"/>
    <w:rsid w:val="00B83A6E"/>
    <w:rsid w:val="00B90B9F"/>
    <w:rsid w:val="00B9472F"/>
    <w:rsid w:val="00BA3DC0"/>
    <w:rsid w:val="00BA5711"/>
    <w:rsid w:val="00BB09CD"/>
    <w:rsid w:val="00BB195F"/>
    <w:rsid w:val="00BB26C7"/>
    <w:rsid w:val="00BC02FC"/>
    <w:rsid w:val="00BC1595"/>
    <w:rsid w:val="00BC2E45"/>
    <w:rsid w:val="00BC2F38"/>
    <w:rsid w:val="00BC4633"/>
    <w:rsid w:val="00BD0586"/>
    <w:rsid w:val="00BD165E"/>
    <w:rsid w:val="00BD47FB"/>
    <w:rsid w:val="00BD59BD"/>
    <w:rsid w:val="00BD63A8"/>
    <w:rsid w:val="00BE3714"/>
    <w:rsid w:val="00BE4B70"/>
    <w:rsid w:val="00BF0B50"/>
    <w:rsid w:val="00BF1AA1"/>
    <w:rsid w:val="00BF3FEB"/>
    <w:rsid w:val="00BF7375"/>
    <w:rsid w:val="00C0021C"/>
    <w:rsid w:val="00C03412"/>
    <w:rsid w:val="00C0434D"/>
    <w:rsid w:val="00C053D8"/>
    <w:rsid w:val="00C06FD3"/>
    <w:rsid w:val="00C12E54"/>
    <w:rsid w:val="00C13DC0"/>
    <w:rsid w:val="00C15237"/>
    <w:rsid w:val="00C17CF6"/>
    <w:rsid w:val="00C2013E"/>
    <w:rsid w:val="00C201C8"/>
    <w:rsid w:val="00C20BBD"/>
    <w:rsid w:val="00C22771"/>
    <w:rsid w:val="00C2438A"/>
    <w:rsid w:val="00C31CDC"/>
    <w:rsid w:val="00C32117"/>
    <w:rsid w:val="00C346CE"/>
    <w:rsid w:val="00C34898"/>
    <w:rsid w:val="00C361EE"/>
    <w:rsid w:val="00C423FC"/>
    <w:rsid w:val="00C4572B"/>
    <w:rsid w:val="00C45880"/>
    <w:rsid w:val="00C50015"/>
    <w:rsid w:val="00C51BF4"/>
    <w:rsid w:val="00C544E4"/>
    <w:rsid w:val="00C548E7"/>
    <w:rsid w:val="00C555EA"/>
    <w:rsid w:val="00C56A86"/>
    <w:rsid w:val="00C57BC5"/>
    <w:rsid w:val="00C624B5"/>
    <w:rsid w:val="00C627E8"/>
    <w:rsid w:val="00C635EB"/>
    <w:rsid w:val="00C64D25"/>
    <w:rsid w:val="00C653D9"/>
    <w:rsid w:val="00C653F3"/>
    <w:rsid w:val="00C668DE"/>
    <w:rsid w:val="00C73928"/>
    <w:rsid w:val="00C73D60"/>
    <w:rsid w:val="00C75853"/>
    <w:rsid w:val="00C7651F"/>
    <w:rsid w:val="00C825DD"/>
    <w:rsid w:val="00C8450F"/>
    <w:rsid w:val="00C949AC"/>
    <w:rsid w:val="00C959C5"/>
    <w:rsid w:val="00CA1D5D"/>
    <w:rsid w:val="00CA2327"/>
    <w:rsid w:val="00CA2B0E"/>
    <w:rsid w:val="00CA396F"/>
    <w:rsid w:val="00CA600B"/>
    <w:rsid w:val="00CB1573"/>
    <w:rsid w:val="00CB2F57"/>
    <w:rsid w:val="00CB484B"/>
    <w:rsid w:val="00CB4B37"/>
    <w:rsid w:val="00CB5B1D"/>
    <w:rsid w:val="00CB6408"/>
    <w:rsid w:val="00CC0238"/>
    <w:rsid w:val="00CC12B3"/>
    <w:rsid w:val="00CC40D6"/>
    <w:rsid w:val="00CC72C3"/>
    <w:rsid w:val="00CC76B1"/>
    <w:rsid w:val="00CD1382"/>
    <w:rsid w:val="00CD2BE0"/>
    <w:rsid w:val="00CD428A"/>
    <w:rsid w:val="00CE1596"/>
    <w:rsid w:val="00CE2A32"/>
    <w:rsid w:val="00CE3A31"/>
    <w:rsid w:val="00CE70DE"/>
    <w:rsid w:val="00CE775B"/>
    <w:rsid w:val="00CF686C"/>
    <w:rsid w:val="00CF74A8"/>
    <w:rsid w:val="00D01C77"/>
    <w:rsid w:val="00D057B7"/>
    <w:rsid w:val="00D058B9"/>
    <w:rsid w:val="00D068A3"/>
    <w:rsid w:val="00D07136"/>
    <w:rsid w:val="00D135E3"/>
    <w:rsid w:val="00D15784"/>
    <w:rsid w:val="00D1604D"/>
    <w:rsid w:val="00D16A4D"/>
    <w:rsid w:val="00D17F7E"/>
    <w:rsid w:val="00D22CFF"/>
    <w:rsid w:val="00D24714"/>
    <w:rsid w:val="00D26A85"/>
    <w:rsid w:val="00D349AC"/>
    <w:rsid w:val="00D35670"/>
    <w:rsid w:val="00D4254E"/>
    <w:rsid w:val="00D44835"/>
    <w:rsid w:val="00D455EB"/>
    <w:rsid w:val="00D45BA6"/>
    <w:rsid w:val="00D46F5C"/>
    <w:rsid w:val="00D51525"/>
    <w:rsid w:val="00D5236C"/>
    <w:rsid w:val="00D53C7D"/>
    <w:rsid w:val="00D5650F"/>
    <w:rsid w:val="00D607C8"/>
    <w:rsid w:val="00D6180A"/>
    <w:rsid w:val="00D652D7"/>
    <w:rsid w:val="00D70847"/>
    <w:rsid w:val="00D7661F"/>
    <w:rsid w:val="00D80563"/>
    <w:rsid w:val="00D810A1"/>
    <w:rsid w:val="00D87F8C"/>
    <w:rsid w:val="00D90FDE"/>
    <w:rsid w:val="00D91C33"/>
    <w:rsid w:val="00D94BAD"/>
    <w:rsid w:val="00D9567B"/>
    <w:rsid w:val="00D972D4"/>
    <w:rsid w:val="00DA244A"/>
    <w:rsid w:val="00DA3232"/>
    <w:rsid w:val="00DB4D17"/>
    <w:rsid w:val="00DC0924"/>
    <w:rsid w:val="00DC1CC0"/>
    <w:rsid w:val="00DC359F"/>
    <w:rsid w:val="00DD052F"/>
    <w:rsid w:val="00DD1BB8"/>
    <w:rsid w:val="00DD2778"/>
    <w:rsid w:val="00DD40C1"/>
    <w:rsid w:val="00DD7E84"/>
    <w:rsid w:val="00DE032F"/>
    <w:rsid w:val="00DE2903"/>
    <w:rsid w:val="00DE41A9"/>
    <w:rsid w:val="00DE5C7E"/>
    <w:rsid w:val="00DE6A58"/>
    <w:rsid w:val="00DE7DF6"/>
    <w:rsid w:val="00DF4E34"/>
    <w:rsid w:val="00DF61EC"/>
    <w:rsid w:val="00E00DDA"/>
    <w:rsid w:val="00E0154D"/>
    <w:rsid w:val="00E01C0D"/>
    <w:rsid w:val="00E01D36"/>
    <w:rsid w:val="00E02EE3"/>
    <w:rsid w:val="00E137EC"/>
    <w:rsid w:val="00E148EF"/>
    <w:rsid w:val="00E14D1B"/>
    <w:rsid w:val="00E152EC"/>
    <w:rsid w:val="00E156E4"/>
    <w:rsid w:val="00E161F4"/>
    <w:rsid w:val="00E20584"/>
    <w:rsid w:val="00E25AE6"/>
    <w:rsid w:val="00E2611F"/>
    <w:rsid w:val="00E318D2"/>
    <w:rsid w:val="00E3194E"/>
    <w:rsid w:val="00E35C76"/>
    <w:rsid w:val="00E360E8"/>
    <w:rsid w:val="00E36AF0"/>
    <w:rsid w:val="00E36CF1"/>
    <w:rsid w:val="00E376BE"/>
    <w:rsid w:val="00E40AF6"/>
    <w:rsid w:val="00E419DF"/>
    <w:rsid w:val="00E41DD0"/>
    <w:rsid w:val="00E4291A"/>
    <w:rsid w:val="00E43F00"/>
    <w:rsid w:val="00E44E56"/>
    <w:rsid w:val="00E56A50"/>
    <w:rsid w:val="00E61402"/>
    <w:rsid w:val="00E73861"/>
    <w:rsid w:val="00E74AA2"/>
    <w:rsid w:val="00E829EC"/>
    <w:rsid w:val="00E82F15"/>
    <w:rsid w:val="00E84B7C"/>
    <w:rsid w:val="00E8647D"/>
    <w:rsid w:val="00E878F5"/>
    <w:rsid w:val="00E90847"/>
    <w:rsid w:val="00E91E7A"/>
    <w:rsid w:val="00E9271F"/>
    <w:rsid w:val="00E9311E"/>
    <w:rsid w:val="00E934A1"/>
    <w:rsid w:val="00E97555"/>
    <w:rsid w:val="00EA2513"/>
    <w:rsid w:val="00EA4C92"/>
    <w:rsid w:val="00EB2571"/>
    <w:rsid w:val="00EB34F9"/>
    <w:rsid w:val="00EB5065"/>
    <w:rsid w:val="00EC225F"/>
    <w:rsid w:val="00EC4F7D"/>
    <w:rsid w:val="00EC5E10"/>
    <w:rsid w:val="00ED33CC"/>
    <w:rsid w:val="00EE7805"/>
    <w:rsid w:val="00EF0667"/>
    <w:rsid w:val="00EF0BB5"/>
    <w:rsid w:val="00EF23CD"/>
    <w:rsid w:val="00EF4F62"/>
    <w:rsid w:val="00F02E70"/>
    <w:rsid w:val="00F06F3B"/>
    <w:rsid w:val="00F072CF"/>
    <w:rsid w:val="00F13C8F"/>
    <w:rsid w:val="00F141C0"/>
    <w:rsid w:val="00F1425F"/>
    <w:rsid w:val="00F148A1"/>
    <w:rsid w:val="00F20323"/>
    <w:rsid w:val="00F26760"/>
    <w:rsid w:val="00F2789E"/>
    <w:rsid w:val="00F318F2"/>
    <w:rsid w:val="00F343C0"/>
    <w:rsid w:val="00F3602F"/>
    <w:rsid w:val="00F373A8"/>
    <w:rsid w:val="00F37DD0"/>
    <w:rsid w:val="00F421E6"/>
    <w:rsid w:val="00F42490"/>
    <w:rsid w:val="00F432FC"/>
    <w:rsid w:val="00F43648"/>
    <w:rsid w:val="00F47788"/>
    <w:rsid w:val="00F51AC8"/>
    <w:rsid w:val="00F51F71"/>
    <w:rsid w:val="00F5435A"/>
    <w:rsid w:val="00F54436"/>
    <w:rsid w:val="00F55732"/>
    <w:rsid w:val="00F5769A"/>
    <w:rsid w:val="00F57A70"/>
    <w:rsid w:val="00F6092C"/>
    <w:rsid w:val="00F63890"/>
    <w:rsid w:val="00F80202"/>
    <w:rsid w:val="00F80BD5"/>
    <w:rsid w:val="00F82076"/>
    <w:rsid w:val="00F90547"/>
    <w:rsid w:val="00F913CD"/>
    <w:rsid w:val="00F9188A"/>
    <w:rsid w:val="00F955B3"/>
    <w:rsid w:val="00F96E1F"/>
    <w:rsid w:val="00FA16C1"/>
    <w:rsid w:val="00FA4289"/>
    <w:rsid w:val="00FA753F"/>
    <w:rsid w:val="00FB1B38"/>
    <w:rsid w:val="00FB48F4"/>
    <w:rsid w:val="00FB5A61"/>
    <w:rsid w:val="00FC17A4"/>
    <w:rsid w:val="00FD45F7"/>
    <w:rsid w:val="00FD6202"/>
    <w:rsid w:val="00FD63CD"/>
    <w:rsid w:val="00FD7141"/>
    <w:rsid w:val="00FE09E8"/>
    <w:rsid w:val="00FE0FB2"/>
    <w:rsid w:val="00FE3DFF"/>
    <w:rsid w:val="00FE6A4C"/>
    <w:rsid w:val="00FE6FED"/>
    <w:rsid w:val="00FE7FC9"/>
    <w:rsid w:val="00FF21E3"/>
    <w:rsid w:val="00FF2DEF"/>
    <w:rsid w:val="00FF2E98"/>
    <w:rsid w:val="00FF7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36,#eaeaea"/>
    </o:shapedefaults>
    <o:shapelayout v:ext="edit">
      <o:idmap v:ext="edit" data="2"/>
    </o:shapelayout>
  </w:shapeDefaults>
  <w:decimalSymbol w:val="."/>
  <w:listSeparator w:val=","/>
  <w14:docId w14:val="4DCB3B20"/>
  <w15:chartTrackingRefBased/>
  <w15:docId w15:val="{88FE3EFC-3457-4DCF-AD60-08257D2D8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Number" w:uiPriority="99"/>
    <w:lsdException w:name="Title" w:qFormat="1"/>
    <w:lsdException w:name="Subtitle" w:qFormat="1"/>
    <w:lsdException w:name="Strong" w:qFormat="1"/>
    <w:lsdException w:name="Emphasis"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B39"/>
    <w:rPr>
      <w:sz w:val="24"/>
      <w:szCs w:val="24"/>
      <w:lang w:val="en-AU" w:eastAsia="en-AU"/>
    </w:rPr>
  </w:style>
  <w:style w:type="paragraph" w:styleId="Heading1">
    <w:name w:val="heading 1"/>
    <w:basedOn w:val="BodyText"/>
    <w:next w:val="BodyTextIndent-afterheading1"/>
    <w:link w:val="Heading1Char"/>
    <w:qFormat/>
    <w:rsid w:val="00A45D1E"/>
    <w:pPr>
      <w:spacing w:before="720" w:after="60" w:line="360" w:lineRule="exact"/>
      <w:outlineLvl w:val="0"/>
    </w:pPr>
    <w:rPr>
      <w:rFonts w:ascii="Georgia" w:hAnsi="Georgia"/>
      <w:b/>
      <w:i/>
      <w:color w:val="336699"/>
      <w:sz w:val="28"/>
    </w:rPr>
  </w:style>
  <w:style w:type="paragraph" w:styleId="Heading2">
    <w:name w:val="heading 2"/>
    <w:basedOn w:val="Heading1"/>
    <w:next w:val="BodyText"/>
    <w:qFormat/>
    <w:rsid w:val="001B0483"/>
    <w:pPr>
      <w:numPr>
        <w:ilvl w:val="1"/>
      </w:numPr>
      <w:tabs>
        <w:tab w:val="left" w:pos="540"/>
      </w:tabs>
      <w:spacing w:before="360"/>
      <w:outlineLvl w:val="1"/>
    </w:pPr>
    <w:rPr>
      <w:rFonts w:ascii="Arial" w:hAnsi="Arial"/>
      <w:i w:val="0"/>
      <w:caps/>
      <w:color w:val="7791AD"/>
      <w:spacing w:val="22"/>
      <w:sz w:val="20"/>
      <w:szCs w:val="28"/>
    </w:rPr>
  </w:style>
  <w:style w:type="paragraph" w:styleId="Heading3">
    <w:name w:val="heading 3"/>
    <w:basedOn w:val="Normal"/>
    <w:next w:val="BodyText"/>
    <w:qFormat/>
    <w:rsid w:val="00EB2571"/>
    <w:pPr>
      <w:spacing w:before="360" w:after="120"/>
      <w:ind w:left="539"/>
      <w:outlineLvl w:val="2"/>
    </w:pPr>
    <w:rPr>
      <w:rFonts w:ascii="Arial" w:hAnsi="Arial" w:cs="Arial"/>
      <w:color w:val="808080"/>
      <w:sz w:val="22"/>
      <w:szCs w:val="22"/>
    </w:rPr>
  </w:style>
  <w:style w:type="paragraph" w:styleId="Heading4">
    <w:name w:val="heading 4"/>
    <w:basedOn w:val="BodyText"/>
    <w:next w:val="Normal"/>
    <w:qFormat/>
    <w:rsid w:val="003161E2"/>
    <w:pPr>
      <w:spacing w:before="360"/>
      <w:outlineLvl w:val="3"/>
    </w:pPr>
    <w:rPr>
      <w:b/>
      <w:caps/>
      <w:color w:val="808080"/>
      <w:spacing w:val="28"/>
    </w:rPr>
  </w:style>
  <w:style w:type="paragraph" w:styleId="Heading5">
    <w:name w:val="heading 5"/>
    <w:basedOn w:val="Normal"/>
    <w:next w:val="Normal"/>
    <w:qFormat/>
    <w:rsid w:val="001307BD"/>
    <w:pPr>
      <w:spacing w:before="240" w:after="60"/>
      <w:outlineLvl w:val="4"/>
    </w:pPr>
    <w:rPr>
      <w:rFonts w:ascii="Arial" w:hAnsi="Arial"/>
      <w:bCs/>
      <w:i/>
      <w:iCs/>
      <w:color w:val="808080"/>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340392"/>
    <w:pPr>
      <w:spacing w:before="120" w:after="120" w:line="276" w:lineRule="auto"/>
      <w:jc w:val="both"/>
    </w:pPr>
    <w:rPr>
      <w:rFonts w:ascii="Arial" w:hAnsi="Arial"/>
      <w:sz w:val="20"/>
    </w:rPr>
  </w:style>
  <w:style w:type="character" w:customStyle="1" w:styleId="BodyTextChar">
    <w:name w:val="Body Text Char"/>
    <w:link w:val="BodyText"/>
    <w:rsid w:val="00340392"/>
    <w:rPr>
      <w:rFonts w:ascii="Arial" w:hAnsi="Arial"/>
      <w:szCs w:val="24"/>
      <w:lang w:val="en-AU" w:eastAsia="en-AU"/>
    </w:rPr>
  </w:style>
  <w:style w:type="character" w:customStyle="1" w:styleId="Heading1Char">
    <w:name w:val="Heading 1 Char"/>
    <w:link w:val="Heading1"/>
    <w:rsid w:val="00A45D1E"/>
    <w:rPr>
      <w:rFonts w:ascii="Georgia" w:hAnsi="Georgia"/>
      <w:b/>
      <w:i/>
      <w:color w:val="336699"/>
      <w:sz w:val="28"/>
      <w:szCs w:val="24"/>
    </w:rPr>
  </w:style>
  <w:style w:type="paragraph" w:styleId="Header">
    <w:name w:val="header"/>
    <w:basedOn w:val="Normal"/>
    <w:rsid w:val="00793B8D"/>
    <w:pPr>
      <w:tabs>
        <w:tab w:val="center" w:pos="4153"/>
        <w:tab w:val="right" w:pos="8306"/>
      </w:tabs>
    </w:pPr>
    <w:rPr>
      <w:rFonts w:ascii="Arial" w:hAnsi="Arial"/>
    </w:rPr>
  </w:style>
  <w:style w:type="paragraph" w:styleId="Footer">
    <w:name w:val="footer"/>
    <w:basedOn w:val="Normal"/>
    <w:rsid w:val="00793B8D"/>
    <w:pPr>
      <w:pBdr>
        <w:top w:val="dotted" w:sz="4" w:space="5" w:color="C0C0C0"/>
      </w:pBdr>
      <w:tabs>
        <w:tab w:val="center" w:pos="4153"/>
        <w:tab w:val="right" w:pos="8306"/>
      </w:tabs>
    </w:pPr>
    <w:rPr>
      <w:rFonts w:ascii="Arial" w:hAnsi="Arial"/>
      <w:spacing w:val="8"/>
      <w:sz w:val="16"/>
    </w:rPr>
  </w:style>
  <w:style w:type="character" w:styleId="Hyperlink">
    <w:name w:val="Hyperlink"/>
    <w:rsid w:val="00793B8D"/>
    <w:rPr>
      <w:color w:val="336699"/>
      <w:u w:val="none"/>
    </w:rPr>
  </w:style>
  <w:style w:type="paragraph" w:customStyle="1" w:styleId="DocumentTitle">
    <w:name w:val="Document Title"/>
    <w:basedOn w:val="Normal"/>
    <w:next w:val="BodyText"/>
    <w:rsid w:val="00E36CF1"/>
    <w:pPr>
      <w:spacing w:after="240"/>
    </w:pPr>
    <w:rPr>
      <w:rFonts w:ascii="Georgia" w:hAnsi="Georgia" w:cs="Arial"/>
      <w:color w:val="C0C0C0"/>
      <w:sz w:val="32"/>
      <w:szCs w:val="32"/>
    </w:rPr>
  </w:style>
  <w:style w:type="paragraph" w:styleId="ListNumber">
    <w:name w:val="List Number"/>
    <w:basedOn w:val="Normal"/>
    <w:uiPriority w:val="99"/>
    <w:rsid w:val="00F90547"/>
    <w:pPr>
      <w:numPr>
        <w:numId w:val="9"/>
      </w:numPr>
      <w:spacing w:before="80" w:after="40" w:line="280" w:lineRule="exact"/>
    </w:pPr>
    <w:rPr>
      <w:rFonts w:ascii="Arial" w:hAnsi="Arial" w:cs="Arial"/>
      <w:sz w:val="20"/>
    </w:rPr>
  </w:style>
  <w:style w:type="table" w:styleId="TableGrid">
    <w:name w:val="Table Grid"/>
    <w:aliases w:val="Table Grid - no lines"/>
    <w:basedOn w:val="TableNormal"/>
    <w:rsid w:val="005058E8"/>
    <w:tblPr/>
  </w:style>
  <w:style w:type="paragraph" w:customStyle="1" w:styleId="TableBody">
    <w:name w:val="Table Body"/>
    <w:basedOn w:val="BodyText"/>
    <w:rsid w:val="00B21122"/>
    <w:pPr>
      <w:spacing w:before="240" w:after="0"/>
    </w:pPr>
  </w:style>
  <w:style w:type="paragraph" w:customStyle="1" w:styleId="TableHeader">
    <w:name w:val="Table Header"/>
    <w:basedOn w:val="TableBody"/>
    <w:rsid w:val="009221C9"/>
    <w:rPr>
      <w:b/>
      <w:caps/>
      <w:color w:val="FFFFFF"/>
    </w:rPr>
  </w:style>
  <w:style w:type="paragraph" w:styleId="ListBullet">
    <w:name w:val="List Bullet"/>
    <w:basedOn w:val="Normal"/>
    <w:rsid w:val="004F5C9A"/>
    <w:pPr>
      <w:numPr>
        <w:numId w:val="7"/>
      </w:numPr>
      <w:spacing w:before="120" w:after="60" w:line="260" w:lineRule="exact"/>
    </w:pPr>
    <w:rPr>
      <w:rFonts w:ascii="Arial" w:hAnsi="Arial"/>
      <w:sz w:val="20"/>
    </w:rPr>
  </w:style>
  <w:style w:type="paragraph" w:customStyle="1" w:styleId="HeaderText">
    <w:name w:val="HeaderText"/>
    <w:basedOn w:val="Footer"/>
    <w:rsid w:val="00F072CF"/>
    <w:pPr>
      <w:pBdr>
        <w:top w:val="none" w:sz="0" w:space="0" w:color="auto"/>
        <w:bottom w:val="dotted" w:sz="4" w:space="3" w:color="C0C0C0"/>
      </w:pBdr>
    </w:pPr>
  </w:style>
  <w:style w:type="paragraph" w:customStyle="1" w:styleId="TableTitle">
    <w:name w:val="Table Title"/>
    <w:basedOn w:val="TableHeader"/>
    <w:rsid w:val="009221C9"/>
    <w:pPr>
      <w:spacing w:before="180"/>
    </w:pPr>
    <w:rPr>
      <w:rFonts w:ascii="Calibri" w:hAnsi="Calibri"/>
      <w:b w:val="0"/>
      <w:bCs/>
      <w:caps w:val="0"/>
      <w:sz w:val="28"/>
      <w:szCs w:val="20"/>
    </w:rPr>
  </w:style>
  <w:style w:type="paragraph" w:styleId="ListNumber2">
    <w:name w:val="List Number 2"/>
    <w:basedOn w:val="ListNumber"/>
    <w:rsid w:val="006052BD"/>
    <w:pPr>
      <w:numPr>
        <w:numId w:val="1"/>
      </w:numPr>
    </w:pPr>
  </w:style>
  <w:style w:type="paragraph" w:styleId="ListNumber3">
    <w:name w:val="List Number 3"/>
    <w:basedOn w:val="ListNumber2"/>
    <w:rsid w:val="006052BD"/>
    <w:pPr>
      <w:numPr>
        <w:numId w:val="2"/>
      </w:numPr>
      <w:ind w:hanging="284"/>
    </w:pPr>
  </w:style>
  <w:style w:type="paragraph" w:styleId="ListBullet2">
    <w:name w:val="List Bullet 2"/>
    <w:basedOn w:val="ListBullet"/>
    <w:rsid w:val="004F5C9A"/>
    <w:pPr>
      <w:tabs>
        <w:tab w:val="num" w:pos="900"/>
      </w:tabs>
      <w:ind w:left="900"/>
    </w:pPr>
  </w:style>
  <w:style w:type="paragraph" w:styleId="ListBullet3">
    <w:name w:val="List Bullet 3"/>
    <w:basedOn w:val="ListBullet"/>
    <w:rsid w:val="004F5C9A"/>
    <w:pPr>
      <w:ind w:left="1260"/>
    </w:pPr>
  </w:style>
  <w:style w:type="paragraph" w:customStyle="1" w:styleId="Heading2afterHeading1">
    <w:name w:val="Heading 2 after Heading 1"/>
    <w:basedOn w:val="Heading2"/>
    <w:rsid w:val="00C03412"/>
    <w:pPr>
      <w:spacing w:before="120"/>
    </w:pPr>
  </w:style>
  <w:style w:type="paragraph" w:styleId="BalloonText">
    <w:name w:val="Balloon Text"/>
    <w:basedOn w:val="Normal"/>
    <w:semiHidden/>
    <w:rsid w:val="0075504B"/>
    <w:rPr>
      <w:rFonts w:ascii="Tahoma" w:hAnsi="Tahoma" w:cs="Tahoma"/>
      <w:sz w:val="16"/>
      <w:szCs w:val="16"/>
    </w:rPr>
  </w:style>
  <w:style w:type="paragraph" w:styleId="TOC1">
    <w:name w:val="toc 1"/>
    <w:basedOn w:val="BodyText"/>
    <w:next w:val="Normal"/>
    <w:autoRedefine/>
    <w:semiHidden/>
    <w:rsid w:val="001E2E0E"/>
    <w:pPr>
      <w:spacing w:after="60"/>
    </w:pPr>
    <w:rPr>
      <w:b/>
    </w:rPr>
  </w:style>
  <w:style w:type="paragraph" w:styleId="TOC2">
    <w:name w:val="toc 2"/>
    <w:basedOn w:val="BodyTextIndent"/>
    <w:next w:val="Normal"/>
    <w:autoRedefine/>
    <w:semiHidden/>
    <w:rsid w:val="001E2E0E"/>
    <w:pPr>
      <w:spacing w:after="60"/>
      <w:ind w:left="238"/>
    </w:pPr>
    <w:rPr>
      <w:rFonts w:ascii="Calibri" w:hAnsi="Calibri"/>
    </w:rPr>
  </w:style>
  <w:style w:type="paragraph" w:styleId="BodyTextIndent">
    <w:name w:val="Body Text Indent"/>
    <w:basedOn w:val="BodyText"/>
    <w:rsid w:val="00490F0E"/>
    <w:pPr>
      <w:ind w:left="540"/>
    </w:pPr>
  </w:style>
  <w:style w:type="paragraph" w:styleId="TOC3">
    <w:name w:val="toc 3"/>
    <w:basedOn w:val="Normal"/>
    <w:next w:val="Normal"/>
    <w:autoRedefine/>
    <w:semiHidden/>
    <w:rsid w:val="004444E3"/>
    <w:pPr>
      <w:spacing w:after="60" w:line="280" w:lineRule="exact"/>
      <w:ind w:left="482"/>
    </w:pPr>
    <w:rPr>
      <w:rFonts w:ascii="Calibri" w:hAnsi="Calibri"/>
      <w:sz w:val="20"/>
    </w:rPr>
  </w:style>
  <w:style w:type="paragraph" w:styleId="Index1">
    <w:name w:val="index 1"/>
    <w:basedOn w:val="Normal"/>
    <w:next w:val="Normal"/>
    <w:autoRedefine/>
    <w:semiHidden/>
    <w:rsid w:val="005806D9"/>
    <w:pPr>
      <w:ind w:left="200" w:hanging="200"/>
    </w:pPr>
  </w:style>
  <w:style w:type="paragraph" w:styleId="IndexHeading">
    <w:name w:val="index heading"/>
    <w:basedOn w:val="Normal"/>
    <w:next w:val="Index1"/>
    <w:semiHidden/>
    <w:rsid w:val="005806D9"/>
    <w:rPr>
      <w:rFonts w:ascii="Helvetica" w:hAnsi="Helvetica" w:cs="Helvetica"/>
      <w:b/>
      <w:bCs/>
      <w:szCs w:val="20"/>
      <w:lang w:eastAsia="en-US"/>
    </w:rPr>
  </w:style>
  <w:style w:type="paragraph" w:styleId="TOAHeading">
    <w:name w:val="toa heading"/>
    <w:basedOn w:val="Normal"/>
    <w:next w:val="Normal"/>
    <w:semiHidden/>
    <w:rsid w:val="005806D9"/>
    <w:pPr>
      <w:spacing w:before="120"/>
    </w:pPr>
    <w:rPr>
      <w:rFonts w:ascii="Helvetica" w:hAnsi="Helvetica" w:cs="Helvetica"/>
      <w:b/>
      <w:bCs/>
      <w:lang w:eastAsia="en-US"/>
    </w:rPr>
  </w:style>
  <w:style w:type="paragraph" w:customStyle="1" w:styleId="Internalapplicantsnotice">
    <w:name w:val="Internal applicants notice"/>
    <w:basedOn w:val="Normal"/>
    <w:rsid w:val="00CB6408"/>
    <w:pPr>
      <w:spacing w:after="240"/>
    </w:pPr>
    <w:rPr>
      <w:rFonts w:ascii="Arial" w:hAnsi="Arial"/>
      <w:caps/>
      <w:color w:val="808080"/>
      <w:sz w:val="22"/>
      <w:szCs w:val="36"/>
    </w:rPr>
  </w:style>
  <w:style w:type="paragraph" w:customStyle="1" w:styleId="URLboxsmall">
    <w:name w:val="URL box small"/>
    <w:basedOn w:val="URLonfrontpage"/>
    <w:rsid w:val="00CB6408"/>
    <w:pPr>
      <w:spacing w:before="480" w:line="440" w:lineRule="exact"/>
    </w:pPr>
    <w:rPr>
      <w:b w:val="0"/>
      <w:i w:val="0"/>
      <w:color w:val="003366"/>
      <w:sz w:val="22"/>
      <w:szCs w:val="20"/>
    </w:rPr>
  </w:style>
  <w:style w:type="paragraph" w:customStyle="1" w:styleId="URLonfrontpage">
    <w:name w:val="URL on front page"/>
    <w:link w:val="URLonfrontpageChar"/>
    <w:rsid w:val="00CB6408"/>
    <w:pPr>
      <w:pBdr>
        <w:top w:val="dotted" w:sz="4" w:space="10" w:color="999999"/>
        <w:left w:val="dotted" w:sz="4" w:space="4" w:color="999999"/>
        <w:bottom w:val="dotted" w:sz="4" w:space="10" w:color="999999"/>
        <w:right w:val="dotted" w:sz="4" w:space="4" w:color="999999"/>
      </w:pBdr>
      <w:shd w:val="clear" w:color="auto" w:fill="E6E6E6"/>
      <w:spacing w:line="360" w:lineRule="exact"/>
      <w:jc w:val="center"/>
    </w:pPr>
    <w:rPr>
      <w:rFonts w:ascii="Georgia" w:hAnsi="Georgia"/>
      <w:b/>
      <w:i/>
      <w:color w:val="336699"/>
      <w:sz w:val="24"/>
      <w:szCs w:val="28"/>
      <w:lang w:val="en-AU" w:eastAsia="en-AU"/>
    </w:rPr>
  </w:style>
  <w:style w:type="character" w:customStyle="1" w:styleId="URLonfrontpageChar">
    <w:name w:val="URL on front page Char"/>
    <w:link w:val="URLonfrontpage"/>
    <w:rsid w:val="00CB6408"/>
    <w:rPr>
      <w:rFonts w:ascii="Georgia" w:hAnsi="Georgia"/>
      <w:b/>
      <w:i/>
      <w:color w:val="336699"/>
      <w:sz w:val="24"/>
      <w:szCs w:val="28"/>
      <w:shd w:val="clear" w:color="auto" w:fill="E6E6E6"/>
      <w:lang w:val="en-AU" w:eastAsia="en-AU" w:bidi="ar-SA"/>
    </w:rPr>
  </w:style>
  <w:style w:type="paragraph" w:customStyle="1" w:styleId="Positionmetadata">
    <w:name w:val="Position metadata"/>
    <w:basedOn w:val="BodyText"/>
    <w:rsid w:val="00E36CF1"/>
    <w:rPr>
      <w:b/>
      <w:caps/>
      <w:color w:val="003366"/>
      <w:sz w:val="18"/>
    </w:rPr>
  </w:style>
  <w:style w:type="paragraph" w:customStyle="1" w:styleId="Italic">
    <w:name w:val="Italic"/>
    <w:basedOn w:val="BodyText"/>
    <w:rsid w:val="009A4ED7"/>
    <w:pPr>
      <w:spacing w:before="80" w:after="40"/>
    </w:pPr>
    <w:rPr>
      <w:i/>
    </w:rPr>
  </w:style>
  <w:style w:type="paragraph" w:customStyle="1" w:styleId="Contact">
    <w:name w:val="Contact"/>
    <w:basedOn w:val="BodyText"/>
    <w:rsid w:val="00167D61"/>
    <w:pPr>
      <w:spacing w:before="180" w:after="40" w:line="240" w:lineRule="exact"/>
    </w:pPr>
  </w:style>
  <w:style w:type="character" w:customStyle="1" w:styleId="Inlineitalic">
    <w:name w:val="Inline italic"/>
    <w:rsid w:val="009A4ED7"/>
    <w:rPr>
      <w:i/>
    </w:rPr>
  </w:style>
  <w:style w:type="paragraph" w:customStyle="1" w:styleId="List-manualnumbering">
    <w:name w:val="List - manual numbering"/>
    <w:basedOn w:val="List-essentialcriteria"/>
    <w:rsid w:val="00167AB6"/>
    <w:pPr>
      <w:numPr>
        <w:ilvl w:val="0"/>
        <w:numId w:val="0"/>
      </w:numPr>
      <w:ind w:left="1134" w:hanging="595"/>
    </w:pPr>
  </w:style>
  <w:style w:type="paragraph" w:customStyle="1" w:styleId="Notice">
    <w:name w:val="Notice"/>
    <w:basedOn w:val="BodyText"/>
    <w:rsid w:val="00591143"/>
    <w:pPr>
      <w:pBdr>
        <w:top w:val="dotted" w:sz="4" w:space="4" w:color="C0C0C0"/>
        <w:left w:val="dotted" w:sz="4" w:space="4" w:color="C0C0C0"/>
        <w:bottom w:val="dotted" w:sz="4" w:space="4" w:color="C0C0C0"/>
        <w:right w:val="dotted" w:sz="4" w:space="4" w:color="C0C0C0"/>
      </w:pBdr>
      <w:jc w:val="center"/>
    </w:pPr>
    <w:rPr>
      <w:b/>
      <w:caps/>
      <w:color w:val="CC0000"/>
      <w:sz w:val="22"/>
    </w:rPr>
  </w:style>
  <w:style w:type="paragraph" w:customStyle="1" w:styleId="PositionTitle">
    <w:name w:val="Position Title"/>
    <w:rsid w:val="005C2A25"/>
    <w:pPr>
      <w:spacing w:before="1200" w:after="120" w:line="400" w:lineRule="exact"/>
    </w:pPr>
    <w:rPr>
      <w:rFonts w:ascii="Georgia" w:hAnsi="Georgia"/>
      <w:b/>
      <w:color w:val="003366"/>
      <w:sz w:val="36"/>
      <w:szCs w:val="36"/>
      <w:lang w:val="en-AU" w:eastAsia="en-AU"/>
    </w:rPr>
  </w:style>
  <w:style w:type="paragraph" w:customStyle="1" w:styleId="PositionSummary">
    <w:name w:val="Position Summary"/>
    <w:rsid w:val="00AB2455"/>
    <w:pPr>
      <w:spacing w:before="120" w:after="120"/>
    </w:pPr>
    <w:rPr>
      <w:rFonts w:ascii="Georgia" w:hAnsi="Georgia"/>
      <w:b/>
      <w:i/>
      <w:color w:val="003366"/>
      <w:sz w:val="32"/>
      <w:szCs w:val="24"/>
      <w:lang w:val="en-AU" w:eastAsia="en-AU"/>
    </w:rPr>
  </w:style>
  <w:style w:type="paragraph" w:customStyle="1" w:styleId="List-desirablecriteria">
    <w:name w:val="List - desirable criteria"/>
    <w:basedOn w:val="ListBullet"/>
    <w:rsid w:val="00387B39"/>
    <w:pPr>
      <w:numPr>
        <w:ilvl w:val="2"/>
        <w:numId w:val="5"/>
      </w:numPr>
    </w:pPr>
  </w:style>
  <w:style w:type="paragraph" w:customStyle="1" w:styleId="Header1">
    <w:name w:val="Header 1"/>
    <w:aliases w:val="no padding"/>
    <w:basedOn w:val="Heading1"/>
    <w:next w:val="BodyTextIndent-afterheading1"/>
    <w:rsid w:val="00F57A70"/>
    <w:pPr>
      <w:spacing w:before="240"/>
      <w:ind w:left="357" w:hanging="357"/>
    </w:pPr>
  </w:style>
  <w:style w:type="paragraph" w:customStyle="1" w:styleId="Heading12">
    <w:name w:val="Heading 1.2"/>
    <w:basedOn w:val="Heading1"/>
    <w:next w:val="BodyTextIndent-afterheading1"/>
    <w:rsid w:val="0052133C"/>
    <w:pPr>
      <w:spacing w:before="360"/>
      <w:ind w:left="357" w:hanging="357"/>
    </w:pPr>
  </w:style>
  <w:style w:type="paragraph" w:customStyle="1" w:styleId="PositionTitle-extrapadding">
    <w:name w:val="Position Title - extra padding"/>
    <w:basedOn w:val="PositionTitle"/>
    <w:rsid w:val="005C2A25"/>
    <w:pPr>
      <w:spacing w:before="1920"/>
    </w:pPr>
    <w:rPr>
      <w:rFonts w:cs="Arial"/>
    </w:rPr>
  </w:style>
  <w:style w:type="paragraph" w:customStyle="1" w:styleId="BodyTextIndent-afterheading1">
    <w:name w:val="Body Text Indent - after heading 1"/>
    <w:basedOn w:val="BodyTextIndent"/>
    <w:rsid w:val="00793B8D"/>
    <w:pPr>
      <w:ind w:hanging="148"/>
    </w:pPr>
    <w:rPr>
      <w:szCs w:val="20"/>
    </w:rPr>
  </w:style>
  <w:style w:type="table" w:customStyle="1" w:styleId="Tablewithlines">
    <w:name w:val="Table with lines"/>
    <w:basedOn w:val="TableNormal"/>
    <w:rsid w:val="005058E8"/>
    <w:tblPr>
      <w:tblBorders>
        <w:insideH w:val="dotted" w:sz="4" w:space="0" w:color="C0C0C0"/>
      </w:tblBorders>
    </w:tblPr>
  </w:style>
  <w:style w:type="paragraph" w:customStyle="1" w:styleId="List-essentialcriteria">
    <w:name w:val="List - essential criteria"/>
    <w:basedOn w:val="ListNumber"/>
    <w:rsid w:val="009C23D2"/>
    <w:pPr>
      <w:numPr>
        <w:ilvl w:val="2"/>
        <w:numId w:val="3"/>
      </w:numPr>
      <w:spacing w:before="120" w:after="60"/>
      <w:ind w:hanging="595"/>
    </w:pPr>
  </w:style>
  <w:style w:type="paragraph" w:customStyle="1" w:styleId="List-specialrequirements">
    <w:name w:val="List - special requirements"/>
    <w:basedOn w:val="ListBullet"/>
    <w:rsid w:val="00387B39"/>
    <w:pPr>
      <w:numPr>
        <w:ilvl w:val="1"/>
        <w:numId w:val="8"/>
      </w:numPr>
      <w:ind w:hanging="594"/>
    </w:pPr>
  </w:style>
  <w:style w:type="paragraph" w:customStyle="1" w:styleId="List-keyresponsibilities">
    <w:name w:val="List - key responsibilities"/>
    <w:rsid w:val="00E01D36"/>
    <w:pPr>
      <w:numPr>
        <w:ilvl w:val="1"/>
        <w:numId w:val="6"/>
      </w:numPr>
      <w:tabs>
        <w:tab w:val="clear" w:pos="1134"/>
      </w:tabs>
      <w:spacing w:before="120" w:after="60" w:line="280" w:lineRule="exact"/>
      <w:ind w:left="1148" w:hanging="608"/>
    </w:pPr>
    <w:rPr>
      <w:rFonts w:ascii="Arial" w:hAnsi="Arial"/>
      <w:szCs w:val="24"/>
      <w:lang w:val="en-AU" w:eastAsia="en-AU"/>
    </w:rPr>
  </w:style>
  <w:style w:type="paragraph" w:customStyle="1" w:styleId="OrgUnit">
    <w:name w:val="OrgUnit"/>
    <w:basedOn w:val="Positionmetadata"/>
    <w:rsid w:val="00793B8D"/>
    <w:pPr>
      <w:spacing w:before="1080" w:after="0"/>
    </w:pPr>
    <w:rPr>
      <w:caps w:val="0"/>
      <w:color w:val="4D4D4D"/>
      <w:sz w:val="22"/>
    </w:rPr>
  </w:style>
  <w:style w:type="paragraph" w:customStyle="1" w:styleId="BudgetDivision">
    <w:name w:val="Budget Division"/>
    <w:basedOn w:val="OrgUnit"/>
    <w:rsid w:val="00793B8D"/>
    <w:pPr>
      <w:spacing w:before="0"/>
    </w:pPr>
    <w:rPr>
      <w:b w:val="0"/>
      <w:color w:val="333333"/>
      <w:szCs w:val="20"/>
    </w:rPr>
  </w:style>
  <w:style w:type="paragraph" w:customStyle="1" w:styleId="PDallcapsrecruitmentuseonly">
    <w:name w:val="PD all caps (recruitment use only)"/>
    <w:basedOn w:val="PositionTitle"/>
    <w:rsid w:val="00EB2571"/>
    <w:rPr>
      <w:rFonts w:cs="Arial"/>
      <w:b w:val="0"/>
      <w:caps/>
      <w:sz w:val="28"/>
      <w:szCs w:val="28"/>
    </w:rPr>
  </w:style>
  <w:style w:type="paragraph" w:customStyle="1" w:styleId="BodyTextIndent-subtlycondensed">
    <w:name w:val="Body Text Indent - subtly condensed"/>
    <w:basedOn w:val="BodyTextIndent"/>
    <w:rsid w:val="007E4D16"/>
    <w:rPr>
      <w:spacing w:val="-5"/>
    </w:rPr>
  </w:style>
  <w:style w:type="character" w:customStyle="1" w:styleId="Inline-manualnumbers">
    <w:name w:val="Inline - manual numbers"/>
    <w:rsid w:val="00167AB6"/>
    <w:rPr>
      <w:color w:val="808080"/>
    </w:rPr>
  </w:style>
  <w:style w:type="character" w:styleId="FollowedHyperlink">
    <w:name w:val="FollowedHyperlink"/>
    <w:rsid w:val="00131A54"/>
    <w:rPr>
      <w:color w:val="800080"/>
      <w:u w:val="single"/>
    </w:rPr>
  </w:style>
  <w:style w:type="character" w:styleId="PlaceholderText">
    <w:name w:val="Placeholder Text"/>
    <w:basedOn w:val="DefaultParagraphFont"/>
    <w:uiPriority w:val="99"/>
    <w:semiHidden/>
    <w:rsid w:val="009364D7"/>
    <w:rPr>
      <w:color w:val="808080"/>
    </w:rPr>
  </w:style>
  <w:style w:type="paragraph" w:customStyle="1" w:styleId="PDGeneraltext">
    <w:name w:val="PD General text"/>
    <w:basedOn w:val="Normal"/>
    <w:link w:val="PDGeneraltextChar"/>
    <w:qFormat/>
    <w:rsid w:val="008E6964"/>
    <w:pPr>
      <w:framePr w:hSpace="180" w:wrap="around" w:vAnchor="text" w:hAnchor="margin" w:y="353"/>
      <w:spacing w:line="360" w:lineRule="auto"/>
      <w:jc w:val="both"/>
    </w:pPr>
    <w:rPr>
      <w:rFonts w:ascii="Arial" w:hAnsi="Arial" w:cs="Arial"/>
      <w:sz w:val="20"/>
      <w:szCs w:val="20"/>
      <w:lang w:eastAsia="en-US"/>
    </w:rPr>
  </w:style>
  <w:style w:type="character" w:customStyle="1" w:styleId="PDGeneraltextChar">
    <w:name w:val="PD General text Char"/>
    <w:basedOn w:val="DefaultParagraphFont"/>
    <w:link w:val="PDGeneraltext"/>
    <w:rsid w:val="008E6964"/>
    <w:rPr>
      <w:rFonts w:ascii="Arial" w:hAnsi="Arial" w:cs="Arial"/>
      <w:lang w:val="en-AU"/>
    </w:rPr>
  </w:style>
  <w:style w:type="character" w:styleId="CommentReference">
    <w:name w:val="annotation reference"/>
    <w:basedOn w:val="DefaultParagraphFont"/>
    <w:rsid w:val="0071197D"/>
    <w:rPr>
      <w:sz w:val="16"/>
      <w:szCs w:val="16"/>
    </w:rPr>
  </w:style>
  <w:style w:type="paragraph" w:styleId="CommentText">
    <w:name w:val="annotation text"/>
    <w:basedOn w:val="Normal"/>
    <w:link w:val="CommentTextChar"/>
    <w:rsid w:val="0071197D"/>
    <w:rPr>
      <w:sz w:val="20"/>
      <w:szCs w:val="20"/>
    </w:rPr>
  </w:style>
  <w:style w:type="character" w:customStyle="1" w:styleId="CommentTextChar">
    <w:name w:val="Comment Text Char"/>
    <w:basedOn w:val="DefaultParagraphFont"/>
    <w:link w:val="CommentText"/>
    <w:rsid w:val="0071197D"/>
    <w:rPr>
      <w:lang w:val="en-AU" w:eastAsia="en-AU"/>
    </w:rPr>
  </w:style>
  <w:style w:type="paragraph" w:styleId="NormalWeb">
    <w:name w:val="Normal (Web)"/>
    <w:basedOn w:val="Normal"/>
    <w:uiPriority w:val="99"/>
    <w:unhideWhenUsed/>
    <w:rsid w:val="00905006"/>
    <w:pPr>
      <w:spacing w:before="100" w:beforeAutospacing="1" w:after="100" w:afterAutospacing="1"/>
    </w:pPr>
  </w:style>
  <w:style w:type="paragraph" w:styleId="ListParagraph">
    <w:name w:val="List Paragraph"/>
    <w:basedOn w:val="Normal"/>
    <w:uiPriority w:val="34"/>
    <w:unhideWhenUsed/>
    <w:qFormat/>
    <w:rsid w:val="007A2D67"/>
    <w:pPr>
      <w:ind w:left="720"/>
      <w:contextualSpacing/>
    </w:pPr>
    <w:rPr>
      <w:rFonts w:ascii="Arial" w:hAnsi="Arial"/>
      <w:sz w:val="20"/>
      <w:lang w:eastAsia="en-US"/>
    </w:rPr>
  </w:style>
  <w:style w:type="character" w:styleId="UnresolvedMention">
    <w:name w:val="Unresolved Mention"/>
    <w:basedOn w:val="DefaultParagraphFont"/>
    <w:uiPriority w:val="99"/>
    <w:semiHidden/>
    <w:unhideWhenUsed/>
    <w:rsid w:val="00EC4F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037074">
      <w:bodyDiv w:val="1"/>
      <w:marLeft w:val="0"/>
      <w:marRight w:val="0"/>
      <w:marTop w:val="0"/>
      <w:marBottom w:val="0"/>
      <w:divBdr>
        <w:top w:val="none" w:sz="0" w:space="0" w:color="auto"/>
        <w:left w:val="none" w:sz="0" w:space="0" w:color="auto"/>
        <w:bottom w:val="none" w:sz="0" w:space="0" w:color="auto"/>
        <w:right w:val="none" w:sz="0" w:space="0" w:color="auto"/>
      </w:divBdr>
    </w:div>
    <w:div w:id="836850418">
      <w:bodyDiv w:val="1"/>
      <w:marLeft w:val="0"/>
      <w:marRight w:val="0"/>
      <w:marTop w:val="0"/>
      <w:marBottom w:val="0"/>
      <w:divBdr>
        <w:top w:val="none" w:sz="0" w:space="0" w:color="auto"/>
        <w:left w:val="none" w:sz="0" w:space="0" w:color="auto"/>
        <w:bottom w:val="none" w:sz="0" w:space="0" w:color="auto"/>
        <w:right w:val="none" w:sz="0" w:space="0" w:color="auto"/>
      </w:divBdr>
    </w:div>
    <w:div w:id="1579166174">
      <w:bodyDiv w:val="1"/>
      <w:marLeft w:val="0"/>
      <w:marRight w:val="0"/>
      <w:marTop w:val="0"/>
      <w:marBottom w:val="0"/>
      <w:divBdr>
        <w:top w:val="none" w:sz="0" w:space="0" w:color="auto"/>
        <w:left w:val="none" w:sz="0" w:space="0" w:color="auto"/>
        <w:bottom w:val="none" w:sz="0" w:space="0" w:color="auto"/>
        <w:right w:val="none" w:sz="0" w:space="0" w:color="auto"/>
      </w:divBdr>
    </w:div>
    <w:div w:id="1593469120">
      <w:bodyDiv w:val="1"/>
      <w:marLeft w:val="0"/>
      <w:marRight w:val="0"/>
      <w:marTop w:val="0"/>
      <w:marBottom w:val="0"/>
      <w:divBdr>
        <w:top w:val="none" w:sz="0" w:space="0" w:color="auto"/>
        <w:left w:val="none" w:sz="0" w:space="0" w:color="auto"/>
        <w:bottom w:val="none" w:sz="0" w:space="0" w:color="auto"/>
        <w:right w:val="none" w:sz="0" w:space="0" w:color="auto"/>
      </w:divBdr>
    </w:div>
    <w:div w:id="1684631389">
      <w:bodyDiv w:val="1"/>
      <w:marLeft w:val="0"/>
      <w:marRight w:val="0"/>
      <w:marTop w:val="0"/>
      <w:marBottom w:val="0"/>
      <w:divBdr>
        <w:top w:val="none" w:sz="0" w:space="0" w:color="auto"/>
        <w:left w:val="none" w:sz="0" w:space="0" w:color="auto"/>
        <w:bottom w:val="none" w:sz="0" w:space="0" w:color="auto"/>
        <w:right w:val="none" w:sz="0" w:space="0" w:color="auto"/>
      </w:divBdr>
    </w:div>
    <w:div w:id="1751192110">
      <w:bodyDiv w:val="1"/>
      <w:marLeft w:val="0"/>
      <w:marRight w:val="0"/>
      <w:marTop w:val="0"/>
      <w:marBottom w:val="0"/>
      <w:divBdr>
        <w:top w:val="none" w:sz="0" w:space="0" w:color="auto"/>
        <w:left w:val="none" w:sz="0" w:space="0" w:color="auto"/>
        <w:bottom w:val="none" w:sz="0" w:space="0" w:color="auto"/>
        <w:right w:val="none" w:sz="0" w:space="0" w:color="auto"/>
      </w:divBdr>
      <w:divsChild>
        <w:div w:id="930965121">
          <w:marLeft w:val="0"/>
          <w:marRight w:val="0"/>
          <w:marTop w:val="0"/>
          <w:marBottom w:val="0"/>
          <w:divBdr>
            <w:top w:val="none" w:sz="0" w:space="0" w:color="auto"/>
            <w:left w:val="none" w:sz="0" w:space="0" w:color="auto"/>
            <w:bottom w:val="none" w:sz="0" w:space="0" w:color="auto"/>
            <w:right w:val="none" w:sz="0" w:space="0" w:color="auto"/>
          </w:divBdr>
        </w:div>
        <w:div w:id="276329404">
          <w:marLeft w:val="0"/>
          <w:marRight w:val="0"/>
          <w:marTop w:val="0"/>
          <w:marBottom w:val="0"/>
          <w:divBdr>
            <w:top w:val="none" w:sz="0" w:space="0" w:color="auto"/>
            <w:left w:val="none" w:sz="0" w:space="0" w:color="auto"/>
            <w:bottom w:val="none" w:sz="0" w:space="0" w:color="auto"/>
            <w:right w:val="none" w:sz="0" w:space="0" w:color="auto"/>
          </w:divBdr>
        </w:div>
        <w:div w:id="1709405206">
          <w:marLeft w:val="0"/>
          <w:marRight w:val="0"/>
          <w:marTop w:val="0"/>
          <w:marBottom w:val="0"/>
          <w:divBdr>
            <w:top w:val="none" w:sz="0" w:space="0" w:color="auto"/>
            <w:left w:val="none" w:sz="0" w:space="0" w:color="auto"/>
            <w:bottom w:val="none" w:sz="0" w:space="0" w:color="auto"/>
            <w:right w:val="none" w:sz="0" w:space="0" w:color="auto"/>
          </w:divBdr>
        </w:div>
        <w:div w:id="758252220">
          <w:marLeft w:val="0"/>
          <w:marRight w:val="0"/>
          <w:marTop w:val="0"/>
          <w:marBottom w:val="0"/>
          <w:divBdr>
            <w:top w:val="none" w:sz="0" w:space="0" w:color="auto"/>
            <w:left w:val="none" w:sz="0" w:space="0" w:color="auto"/>
            <w:bottom w:val="none" w:sz="0" w:space="0" w:color="auto"/>
            <w:right w:val="none" w:sz="0" w:space="0" w:color="auto"/>
          </w:divBdr>
        </w:div>
        <w:div w:id="82460651">
          <w:marLeft w:val="0"/>
          <w:marRight w:val="0"/>
          <w:marTop w:val="0"/>
          <w:marBottom w:val="0"/>
          <w:divBdr>
            <w:top w:val="none" w:sz="0" w:space="0" w:color="auto"/>
            <w:left w:val="none" w:sz="0" w:space="0" w:color="auto"/>
            <w:bottom w:val="none" w:sz="0" w:space="0" w:color="auto"/>
            <w:right w:val="none" w:sz="0" w:space="0" w:color="auto"/>
          </w:divBdr>
        </w:div>
        <w:div w:id="697511897">
          <w:marLeft w:val="0"/>
          <w:marRight w:val="0"/>
          <w:marTop w:val="0"/>
          <w:marBottom w:val="0"/>
          <w:divBdr>
            <w:top w:val="none" w:sz="0" w:space="0" w:color="auto"/>
            <w:left w:val="none" w:sz="0" w:space="0" w:color="auto"/>
            <w:bottom w:val="none" w:sz="0" w:space="0" w:color="auto"/>
            <w:right w:val="none" w:sz="0" w:space="0" w:color="auto"/>
          </w:divBdr>
        </w:div>
        <w:div w:id="890921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2.jpeg"/><Relationship Id="rId18" Type="http://schemas.openxmlformats.org/officeDocument/2006/relationships/hyperlink" Target="https://staff.unimelb.edu.au/human-resources/academic-careers/documents/ACBI.pdf" TargetMode="Externa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yperlink" Target="https://about.unimelb.edu.au/strategy/strategy-203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about.unimelb.edu.au/careers" TargetMode="External"/><Relationship Id="rId25"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hyperlink" Target="mailto:quiney@unimelb.edu.au" TargetMode="External"/><Relationship Id="rId20" Type="http://schemas.openxmlformats.org/officeDocument/2006/relationships/hyperlink" Target="https://about.unimelb.edu.au/strategy/governance" TargetMode="Externa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4.xml"/><Relationship Id="rId15" Type="http://schemas.openxmlformats.org/officeDocument/2006/relationships/hyperlink" Target="http://about.unimelb.edu.au/careers" TargetMode="External"/><Relationship Id="rId23" Type="http://schemas.openxmlformats.org/officeDocument/2006/relationships/hyperlink" Target="http://about.unimelb.edu.au/careers"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safety.unimelb.edu.au/people/community/responsibilities-of-personnel" TargetMode="Externa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about.unimelb.edu.au/careers/staff-benefits" TargetMode="External"/><Relationship Id="rId22" Type="http://schemas.openxmlformats.org/officeDocument/2006/relationships/hyperlink" Target="http://www.physics.unimelb.edu.au" TargetMode="External"/><Relationship Id="rId27"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baj\LOCALS~1\Temp\template-blue-logo-1.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6C3997FA16494C8D73446F2DE47AFB"/>
        <w:category>
          <w:name w:val="General"/>
          <w:gallery w:val="placeholder"/>
        </w:category>
        <w:types>
          <w:type w:val="bbPlcHdr"/>
        </w:types>
        <w:behaviors>
          <w:behavior w:val="content"/>
        </w:behaviors>
        <w:guid w:val="{20D36581-55A4-4069-A389-FD78B7083A50}"/>
      </w:docPartPr>
      <w:docPartBody>
        <w:p w:rsidR="00DF0AAE" w:rsidRDefault="00312BC2" w:rsidP="00312BC2">
          <w:pPr>
            <w:pStyle w:val="2B6C3997FA16494C8D73446F2DE47AFB"/>
          </w:pPr>
          <w:r w:rsidRPr="0018528D">
            <w:rPr>
              <w:rStyle w:val="PlaceholderText"/>
            </w:rPr>
            <w:t>Choose an item.</w:t>
          </w:r>
        </w:p>
      </w:docPartBody>
    </w:docPart>
    <w:docPart>
      <w:docPartPr>
        <w:name w:val="5F44D051D4514E9CAC0C6FFFF84010B7"/>
        <w:category>
          <w:name w:val="General"/>
          <w:gallery w:val="placeholder"/>
        </w:category>
        <w:types>
          <w:type w:val="bbPlcHdr"/>
        </w:types>
        <w:behaviors>
          <w:behavior w:val="content"/>
        </w:behaviors>
        <w:guid w:val="{192A720E-9F38-4688-B888-78BFC812D371}"/>
      </w:docPartPr>
      <w:docPartBody>
        <w:p w:rsidR="00B26526" w:rsidRDefault="009F015F" w:rsidP="009F015F">
          <w:pPr>
            <w:pStyle w:val="5F44D051D4514E9CAC0C6FFFF84010B7"/>
          </w:pPr>
          <w:r w:rsidRPr="005725D2">
            <w:rPr>
              <w:rStyle w:val="PlaceholderText"/>
              <w:rFonts w:ascii="Calibri" w:hAnsi="Calibri"/>
            </w:rPr>
            <w:t>Choose an item.</w:t>
          </w:r>
        </w:p>
      </w:docPartBody>
    </w:docPart>
    <w:docPart>
      <w:docPartPr>
        <w:name w:val="31EA0C849B1746F4B08063096F7A3AB9"/>
        <w:category>
          <w:name w:val="General"/>
          <w:gallery w:val="placeholder"/>
        </w:category>
        <w:types>
          <w:type w:val="bbPlcHdr"/>
        </w:types>
        <w:behaviors>
          <w:behavior w:val="content"/>
        </w:behaviors>
        <w:guid w:val="{195B6037-DA03-48E5-891A-5ADB8D1B26AE}"/>
      </w:docPartPr>
      <w:docPartBody>
        <w:p w:rsidR="00B26526" w:rsidRDefault="009F015F" w:rsidP="009F015F">
          <w:pPr>
            <w:pStyle w:val="31EA0C849B1746F4B08063096F7A3AB9"/>
          </w:pPr>
          <w:r w:rsidRPr="005725D2">
            <w:rPr>
              <w:rStyle w:val="PlaceholderText"/>
              <w:rFonts w:ascii="Calibri" w:hAnsi="Calibri"/>
            </w:rPr>
            <w:t>Choose an item.</w:t>
          </w:r>
        </w:p>
      </w:docPartBody>
    </w:docPart>
    <w:docPart>
      <w:docPartPr>
        <w:name w:val="4FC8949A98B34B848725958945E00799"/>
        <w:category>
          <w:name w:val="General"/>
          <w:gallery w:val="placeholder"/>
        </w:category>
        <w:types>
          <w:type w:val="bbPlcHdr"/>
        </w:types>
        <w:behaviors>
          <w:behavior w:val="content"/>
        </w:behaviors>
        <w:guid w:val="{35297848-0618-4658-95D4-D0E90749A201}"/>
      </w:docPartPr>
      <w:docPartBody>
        <w:p w:rsidR="00B26526" w:rsidRDefault="009F015F" w:rsidP="009F015F">
          <w:pPr>
            <w:pStyle w:val="4FC8949A98B34B848725958945E00799"/>
          </w:pPr>
          <w:r w:rsidRPr="00D56C95">
            <w:rPr>
              <w:rStyle w:val="PlaceholderText"/>
              <w:szCs w:val="20"/>
            </w:rPr>
            <w:t>Choose an item.</w:t>
          </w:r>
        </w:p>
      </w:docPartBody>
    </w:docPart>
    <w:docPart>
      <w:docPartPr>
        <w:name w:val="72C8F432444542FD9ACC0850500CE92C"/>
        <w:category>
          <w:name w:val="General"/>
          <w:gallery w:val="placeholder"/>
        </w:category>
        <w:types>
          <w:type w:val="bbPlcHdr"/>
        </w:types>
        <w:behaviors>
          <w:behavior w:val="content"/>
        </w:behaviors>
        <w:guid w:val="{EBE4EADA-E522-4E07-A794-DA63E3972DC0}"/>
      </w:docPartPr>
      <w:docPartBody>
        <w:p w:rsidR="00B26526" w:rsidRDefault="009F015F" w:rsidP="009F015F">
          <w:pPr>
            <w:pStyle w:val="72C8F432444542FD9ACC0850500CE92C"/>
          </w:pPr>
          <w:r w:rsidRPr="00D56C95">
            <w:rPr>
              <w:rStyle w:val="PlaceholderText"/>
              <w:szCs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0D3"/>
    <w:rsid w:val="000077DD"/>
    <w:rsid w:val="00027A41"/>
    <w:rsid w:val="0004395D"/>
    <w:rsid w:val="000653C3"/>
    <w:rsid w:val="0007401A"/>
    <w:rsid w:val="000B5BEF"/>
    <w:rsid w:val="000D2B82"/>
    <w:rsid w:val="00122BBC"/>
    <w:rsid w:val="001E34F5"/>
    <w:rsid w:val="00216C55"/>
    <w:rsid w:val="00227C57"/>
    <w:rsid w:val="00250A83"/>
    <w:rsid w:val="00312BC2"/>
    <w:rsid w:val="0033453F"/>
    <w:rsid w:val="003D5688"/>
    <w:rsid w:val="004A006F"/>
    <w:rsid w:val="004B21B7"/>
    <w:rsid w:val="004E2BE7"/>
    <w:rsid w:val="00500A2F"/>
    <w:rsid w:val="00540223"/>
    <w:rsid w:val="0054092C"/>
    <w:rsid w:val="005569EF"/>
    <w:rsid w:val="00573E93"/>
    <w:rsid w:val="005A6D98"/>
    <w:rsid w:val="0074496E"/>
    <w:rsid w:val="00772C96"/>
    <w:rsid w:val="00785AC9"/>
    <w:rsid w:val="00790D63"/>
    <w:rsid w:val="007D60D3"/>
    <w:rsid w:val="007D7E48"/>
    <w:rsid w:val="008576EB"/>
    <w:rsid w:val="00872A65"/>
    <w:rsid w:val="00924236"/>
    <w:rsid w:val="0094393F"/>
    <w:rsid w:val="009A3071"/>
    <w:rsid w:val="009E575E"/>
    <w:rsid w:val="009F015F"/>
    <w:rsid w:val="00A177B4"/>
    <w:rsid w:val="00AA6957"/>
    <w:rsid w:val="00AB1352"/>
    <w:rsid w:val="00AB2192"/>
    <w:rsid w:val="00B2546C"/>
    <w:rsid w:val="00B26526"/>
    <w:rsid w:val="00B6030B"/>
    <w:rsid w:val="00C01F2E"/>
    <w:rsid w:val="00C17CF6"/>
    <w:rsid w:val="00C45880"/>
    <w:rsid w:val="00C82C24"/>
    <w:rsid w:val="00C96393"/>
    <w:rsid w:val="00D06ED7"/>
    <w:rsid w:val="00D4794E"/>
    <w:rsid w:val="00DF0AAE"/>
    <w:rsid w:val="00E14D1B"/>
    <w:rsid w:val="00E247AC"/>
    <w:rsid w:val="00E35C76"/>
    <w:rsid w:val="00E56A50"/>
    <w:rsid w:val="00EA13F6"/>
    <w:rsid w:val="00F1425F"/>
    <w:rsid w:val="00F35D51"/>
    <w:rsid w:val="00F9188A"/>
    <w:rsid w:val="00FB5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015F"/>
    <w:rPr>
      <w:color w:val="808080"/>
    </w:rPr>
  </w:style>
  <w:style w:type="paragraph" w:customStyle="1" w:styleId="2B6C3997FA16494C8D73446F2DE47AFB">
    <w:name w:val="2B6C3997FA16494C8D73446F2DE47AFB"/>
    <w:rsid w:val="00312BC2"/>
    <w:pPr>
      <w:spacing w:before="120" w:after="120" w:line="280" w:lineRule="exact"/>
    </w:pPr>
    <w:rPr>
      <w:rFonts w:ascii="Arial" w:eastAsia="Times New Roman" w:hAnsi="Arial" w:cs="Times New Roman"/>
      <w:sz w:val="20"/>
      <w:szCs w:val="24"/>
      <w:lang w:val="en-AU" w:eastAsia="en-AU"/>
    </w:rPr>
  </w:style>
  <w:style w:type="paragraph" w:customStyle="1" w:styleId="5F44D051D4514E9CAC0C6FFFF84010B7">
    <w:name w:val="5F44D051D4514E9CAC0C6FFFF84010B7"/>
    <w:rsid w:val="009F015F"/>
    <w:pPr>
      <w:spacing w:line="278" w:lineRule="auto"/>
    </w:pPr>
    <w:rPr>
      <w:kern w:val="2"/>
      <w:sz w:val="24"/>
      <w:szCs w:val="24"/>
      <w:lang w:val="en-AU" w:eastAsia="en-AU"/>
      <w14:ligatures w14:val="standardContextual"/>
    </w:rPr>
  </w:style>
  <w:style w:type="paragraph" w:customStyle="1" w:styleId="31EA0C849B1746F4B08063096F7A3AB9">
    <w:name w:val="31EA0C849B1746F4B08063096F7A3AB9"/>
    <w:rsid w:val="009F015F"/>
    <w:pPr>
      <w:spacing w:line="278" w:lineRule="auto"/>
    </w:pPr>
    <w:rPr>
      <w:kern w:val="2"/>
      <w:sz w:val="24"/>
      <w:szCs w:val="24"/>
      <w:lang w:val="en-AU" w:eastAsia="en-AU"/>
      <w14:ligatures w14:val="standardContextual"/>
    </w:rPr>
  </w:style>
  <w:style w:type="paragraph" w:customStyle="1" w:styleId="4FC8949A98B34B848725958945E00799">
    <w:name w:val="4FC8949A98B34B848725958945E00799"/>
    <w:rsid w:val="009F015F"/>
    <w:pPr>
      <w:spacing w:line="278" w:lineRule="auto"/>
    </w:pPr>
    <w:rPr>
      <w:kern w:val="2"/>
      <w:sz w:val="24"/>
      <w:szCs w:val="24"/>
      <w:lang w:val="en-AU" w:eastAsia="en-AU"/>
      <w14:ligatures w14:val="standardContextual"/>
    </w:rPr>
  </w:style>
  <w:style w:type="paragraph" w:customStyle="1" w:styleId="72C8F432444542FD9ACC0850500CE92C">
    <w:name w:val="72C8F432444542FD9ACC0850500CE92C"/>
    <w:rsid w:val="009F015F"/>
    <w:pPr>
      <w:spacing w:line="278" w:lineRule="auto"/>
    </w:pPr>
    <w:rPr>
      <w:kern w:val="2"/>
      <w:sz w:val="24"/>
      <w:szCs w:val="24"/>
      <w:lang w:val="en-AU"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4B62AF2927E34785BE67EB1B3F457B" ma:contentTypeVersion="11" ma:contentTypeDescription="Create a new document." ma:contentTypeScope="" ma:versionID="09227f9231812a70c175dbc2d43b261a">
  <xsd:schema xmlns:xsd="http://www.w3.org/2001/XMLSchema" xmlns:xs="http://www.w3.org/2001/XMLSchema" xmlns:p="http://schemas.microsoft.com/office/2006/metadata/properties" xmlns:ns2="2dc3f078-efab-44b4-bf3d-1d47ff8f75eb" xmlns:ns3="71a3dc51-10a3-435a-9ad9-88074811167b" targetNamespace="http://schemas.microsoft.com/office/2006/metadata/properties" ma:root="true" ma:fieldsID="7a44a1084ab2ff5841b7c1b65ffeb5a7" ns2:_="" ns3:_="">
    <xsd:import namespace="2dc3f078-efab-44b4-bf3d-1d47ff8f75eb"/>
    <xsd:import namespace="71a3dc51-10a3-435a-9ad9-8807481116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3f078-efab-44b4-bf3d-1d47ff8f7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3dc51-10a3-435a-9ad9-8807481116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3a248c-e33a-4556-b2ae-b1adf7b78bae}" ma:internalName="TaxCatchAll" ma:showField="CatchAllData" ma:web="71a3dc51-10a3-435a-9ad9-8807481116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c3f078-efab-44b4-bf3d-1d47ff8f75eb">
      <Terms xmlns="http://schemas.microsoft.com/office/infopath/2007/PartnerControls"/>
    </lcf76f155ced4ddcb4097134ff3c332f>
    <TaxCatchAll xmlns="71a3dc51-10a3-435a-9ad9-88074811167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4D16E0-E878-44E1-A236-C10FF21ED094}"/>
</file>

<file path=customXml/itemProps2.xml><?xml version="1.0" encoding="utf-8"?>
<ds:datastoreItem xmlns:ds="http://schemas.openxmlformats.org/officeDocument/2006/customXml" ds:itemID="{18C64F71-C6F1-43C4-92C2-550AEEF4EAE7}">
  <ds:schemaRefs>
    <ds:schemaRef ds:uri="http://www.w3.org/2001/XMLSchema"/>
  </ds:schemaRefs>
</ds:datastoreItem>
</file>

<file path=customXml/itemProps3.xml><?xml version="1.0" encoding="utf-8"?>
<ds:datastoreItem xmlns:ds="http://schemas.openxmlformats.org/officeDocument/2006/customXml" ds:itemID="{193E7EB7-C1FA-4051-9C04-5D650B14ECB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485B2FB-F956-4725-B13E-9BF55559E125}">
  <ds:schemaRefs>
    <ds:schemaRef ds:uri="http://schemas.openxmlformats.org/officeDocument/2006/bibliography"/>
  </ds:schemaRefs>
</ds:datastoreItem>
</file>

<file path=customXml/itemProps5.xml><?xml version="1.0" encoding="utf-8"?>
<ds:datastoreItem xmlns:ds="http://schemas.openxmlformats.org/officeDocument/2006/customXml" ds:itemID="{CEC5051D-2344-40E3-B7F5-81DB14B92E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template-blue-logo-1.dot</Template>
  <TotalTime>2</TotalTime>
  <Pages>7</Pages>
  <Words>2842</Words>
  <Characters>16206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Manager>Nigel Waugh</Manager>
  <Company>The University of Melbourne</Company>
  <LinksUpToDate>false</LinksUpToDate>
  <CharactersWithSpaces>19010</CharactersWithSpaces>
  <SharedDoc>false</SharedDoc>
  <HLinks>
    <vt:vector size="42" baseType="variant">
      <vt:variant>
        <vt:i4>262167</vt:i4>
      </vt:variant>
      <vt:variant>
        <vt:i4>79</vt:i4>
      </vt:variant>
      <vt:variant>
        <vt:i4>0</vt:i4>
      </vt:variant>
      <vt:variant>
        <vt:i4>5</vt:i4>
      </vt:variant>
      <vt:variant>
        <vt:lpwstr>https://about.unimelb.edu.au/strategy/governance</vt:lpwstr>
      </vt:variant>
      <vt:variant>
        <vt:lpwstr/>
      </vt:variant>
      <vt:variant>
        <vt:i4>6422586</vt:i4>
      </vt:variant>
      <vt:variant>
        <vt:i4>76</vt:i4>
      </vt:variant>
      <vt:variant>
        <vt:i4>0</vt:i4>
      </vt:variant>
      <vt:variant>
        <vt:i4>5</vt:i4>
      </vt:variant>
      <vt:variant>
        <vt:lpwstr>http://about.unimelb.edu.au/careers</vt:lpwstr>
      </vt:variant>
      <vt:variant>
        <vt:lpwstr/>
      </vt:variant>
      <vt:variant>
        <vt:i4>1310797</vt:i4>
      </vt:variant>
      <vt:variant>
        <vt:i4>69</vt:i4>
      </vt:variant>
      <vt:variant>
        <vt:i4>0</vt:i4>
      </vt:variant>
      <vt:variant>
        <vt:i4>5</vt:i4>
      </vt:variant>
      <vt:variant>
        <vt:lpwstr>https://safety.unimelb.edu.au/people/community/responsibilities-of-personnel</vt:lpwstr>
      </vt:variant>
      <vt:variant>
        <vt:lpwstr/>
      </vt:variant>
      <vt:variant>
        <vt:i4>5308425</vt:i4>
      </vt:variant>
      <vt:variant>
        <vt:i4>30</vt:i4>
      </vt:variant>
      <vt:variant>
        <vt:i4>0</vt:i4>
      </vt:variant>
      <vt:variant>
        <vt:i4>5</vt:i4>
      </vt:variant>
      <vt:variant>
        <vt:lpwstr>https://about.unimelb.edu.au/careers</vt:lpwstr>
      </vt:variant>
      <vt:variant>
        <vt:lpwstr/>
      </vt:variant>
      <vt:variant>
        <vt:i4>6422586</vt:i4>
      </vt:variant>
      <vt:variant>
        <vt:i4>23</vt:i4>
      </vt:variant>
      <vt:variant>
        <vt:i4>0</vt:i4>
      </vt:variant>
      <vt:variant>
        <vt:i4>5</vt:i4>
      </vt:variant>
      <vt:variant>
        <vt:lpwstr>http://about.unimelb.edu.au/careers</vt:lpwstr>
      </vt:variant>
      <vt:variant>
        <vt:lpwstr/>
      </vt:variant>
      <vt:variant>
        <vt:i4>3866736</vt:i4>
      </vt:variant>
      <vt:variant>
        <vt:i4>20</vt:i4>
      </vt:variant>
      <vt:variant>
        <vt:i4>0</vt:i4>
      </vt:variant>
      <vt:variant>
        <vt:i4>5</vt:i4>
      </vt:variant>
      <vt:variant>
        <vt:lpwstr>https://about.unimelb.edu.au/careers/staff-benefits</vt:lpwstr>
      </vt:variant>
      <vt:variant>
        <vt:lpwstr/>
      </vt:variant>
      <vt:variant>
        <vt:i4>1114196</vt:i4>
      </vt:variant>
      <vt:variant>
        <vt:i4>0</vt:i4>
      </vt:variant>
      <vt:variant>
        <vt:i4>0</vt:i4>
      </vt:variant>
      <vt:variant>
        <vt:i4>5</vt:i4>
      </vt:variant>
      <vt:variant>
        <vt:lpwstr>https://staff.unimelb.edu.au/human-resources/recruiting-and-hiring-staff/recruiting-staff/preparing-position-descriptions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HR template</dc:subject>
  <dc:creator>Human Resources</dc:creator>
  <cp:keywords>template, position description, pd, job, recruitment</cp:keywords>
  <dc:description>v20130623</dc:description>
  <cp:lastModifiedBy>Oliver Bukasa</cp:lastModifiedBy>
  <cp:revision>3</cp:revision>
  <cp:lastPrinted>2015-08-11T00:42:00Z</cp:lastPrinted>
  <dcterms:created xsi:type="dcterms:W3CDTF">2026-10-13T05:53:00Z</dcterms:created>
  <dcterms:modified xsi:type="dcterms:W3CDTF">2026-10-13T05:53:00Z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0x0101001A4B62AF2927E34785BE67EB1B3F457B</vt:lpwstr>
  </property>
  <property fmtid="{D5CDD505-2E9C-101B-9397-08002B2CF9AE}" pid="3" name="GrammarlyDocumentId">
    <vt:lpwstr>49c19de81c166da786580479be9cadd50e4352980626b54486e4518560e6c6b5</vt:lpwstr>
  </property>
</Properties>
</file>