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786487D1"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600D45" w:rsidRPr="00600D45">
            <w:rPr>
              <w:rFonts w:asciiTheme="minorHAnsi" w:hAnsiTheme="minorHAnsi"/>
            </w:rPr>
            <w:t>National WASH Consultant – WASH Sector Development, Policy and Coordination</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14FECF32"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600D45">
            <w:rPr>
              <w:rStyle w:val="TORTemplate"/>
            </w:rPr>
            <w:t>BDT</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307607D7" w:rsidR="55C8DD5E" w:rsidRDefault="00AF27A3" w:rsidP="00AF27A3">
            <w:pPr>
              <w:jc w:val="center"/>
              <w:rPr>
                <w:rFonts w:ascii="Calibri" w:eastAsia="Calibri" w:hAnsi="Calibri" w:cs="Calibri"/>
                <w:color w:val="000000" w:themeColor="text1"/>
              </w:rPr>
            </w:pPr>
            <w:r w:rsidRPr="00AF27A3">
              <w:rPr>
                <w:rFonts w:ascii="Calibri" w:eastAsia="Calibri" w:hAnsi="Calibri" w:cs="Calibri"/>
                <w:color w:val="000000" w:themeColor="text1"/>
              </w:rPr>
              <w:t>Working paper for cabinet review and endorsement through gazette notification Facilitate national divisional dissemination of the revised national WASH Policy</w:t>
            </w:r>
          </w:p>
        </w:tc>
        <w:tc>
          <w:tcPr>
            <w:tcW w:w="1350" w:type="dxa"/>
          </w:tcPr>
          <w:p w14:paraId="0D8BC8C1" w14:textId="1F600A3A" w:rsidR="55C8DD5E" w:rsidRDefault="00AF27A3" w:rsidP="55C8DD5E">
            <w:pPr>
              <w:rPr>
                <w:rFonts w:ascii="Calibri" w:eastAsia="Calibri" w:hAnsi="Calibri" w:cs="Calibri"/>
                <w:color w:val="000000" w:themeColor="text1"/>
              </w:rPr>
            </w:pPr>
            <w:r w:rsidRPr="00AF27A3">
              <w:rPr>
                <w:rFonts w:ascii="Calibri" w:eastAsia="Calibri" w:hAnsi="Calibri" w:cs="Calibri"/>
                <w:color w:val="000000" w:themeColor="text1"/>
              </w:rPr>
              <w:t>31 Jan 2027</w:t>
            </w:r>
          </w:p>
          <w:p w14:paraId="42DE9CB9" w14:textId="0A8A93FE" w:rsidR="55C8DD5E" w:rsidRDefault="55C8DD5E" w:rsidP="55C8DD5E">
            <w:pPr>
              <w:rPr>
                <w:rFonts w:ascii="Calibri" w:eastAsia="Calibri" w:hAnsi="Calibri" w:cs="Calibri"/>
                <w:color w:val="000000" w:themeColor="text1"/>
              </w:rPr>
            </w:pPr>
          </w:p>
        </w:tc>
        <w:tc>
          <w:tcPr>
            <w:tcW w:w="1231" w:type="dxa"/>
            <w:shd w:val="clear" w:color="auto" w:fill="FFFFFF" w:themeFill="background1"/>
          </w:tcPr>
          <w:p w14:paraId="25FE2752" w14:textId="51D54678" w:rsidR="002A1177" w:rsidRPr="009B3299" w:rsidRDefault="002A1177" w:rsidP="55C8DD5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E10E2C"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6CCA3E62" w:rsidR="006C6950" w:rsidRPr="00A24193" w:rsidRDefault="00AF27A3" w:rsidP="33D21A28">
            <w:pPr>
              <w:spacing w:line="240" w:lineRule="auto"/>
              <w:rPr>
                <w:rFonts w:asciiTheme="minorHAnsi" w:hAnsiTheme="minorHAnsi"/>
              </w:rPr>
            </w:pPr>
            <w:r w:rsidRPr="00D72A46">
              <w:rPr>
                <w:rFonts w:ascii="Calibri" w:eastAsia="Calibri" w:hAnsi="Calibri" w:cs="Calibri"/>
                <w:color w:val="000000" w:themeColor="text1"/>
              </w:rPr>
              <w:t xml:space="preserve">Facilitate 1 national and 7 divisional </w:t>
            </w:r>
            <w:proofErr w:type="gramStart"/>
            <w:r w:rsidRPr="00D72A46">
              <w:rPr>
                <w:rFonts w:ascii="Calibri" w:eastAsia="Calibri" w:hAnsi="Calibri" w:cs="Calibri"/>
                <w:color w:val="000000" w:themeColor="text1"/>
              </w:rPr>
              <w:t>dissemination</w:t>
            </w:r>
            <w:proofErr w:type="gramEnd"/>
            <w:r w:rsidRPr="00D72A46">
              <w:rPr>
                <w:rFonts w:ascii="Calibri" w:eastAsia="Calibri" w:hAnsi="Calibri" w:cs="Calibri"/>
                <w:color w:val="000000" w:themeColor="text1"/>
              </w:rPr>
              <w:t xml:space="preserve"> of the revised national WASH Policy28</w:t>
            </w:r>
          </w:p>
        </w:tc>
        <w:tc>
          <w:tcPr>
            <w:tcW w:w="1350" w:type="dxa"/>
          </w:tcPr>
          <w:p w14:paraId="779EB39F" w14:textId="7A39709C" w:rsidR="006C6950" w:rsidRPr="00D72A46" w:rsidRDefault="00D72A46" w:rsidP="00D72A46">
            <w:pPr>
              <w:rPr>
                <w:rFonts w:ascii="Calibri" w:eastAsia="Calibri" w:hAnsi="Calibri" w:cs="Calibri"/>
                <w:color w:val="000000" w:themeColor="text1"/>
              </w:rPr>
            </w:pPr>
            <w:r w:rsidRPr="00D72A46">
              <w:rPr>
                <w:rFonts w:ascii="Calibri" w:eastAsia="Calibri" w:hAnsi="Calibri" w:cs="Calibri"/>
                <w:color w:val="000000" w:themeColor="text1"/>
              </w:rPr>
              <w:t>28 Feb 2027</w:t>
            </w:r>
          </w:p>
        </w:tc>
        <w:tc>
          <w:tcPr>
            <w:tcW w:w="1231" w:type="dxa"/>
            <w:shd w:val="clear" w:color="auto" w:fill="FFFFFF" w:themeFill="background1"/>
          </w:tcPr>
          <w:p w14:paraId="1E5DC2FD" w14:textId="4D3DB4CF" w:rsidR="006C6950" w:rsidRPr="00D72A46" w:rsidRDefault="00D72A46" w:rsidP="00D72A46">
            <w:pPr>
              <w:rPr>
                <w:rFonts w:ascii="Calibri" w:eastAsia="Calibri" w:hAnsi="Calibri" w:cs="Calibri"/>
                <w:color w:val="000000" w:themeColor="text1"/>
              </w:rPr>
            </w:pPr>
            <w:r>
              <w:rPr>
                <w:rFonts w:ascii="Calibri" w:eastAsia="Calibri" w:hAnsi="Calibri" w:cs="Calibri"/>
                <w:color w:val="000000" w:themeColor="text1"/>
              </w:rPr>
              <w:t>T</w:t>
            </w:r>
            <w:r w:rsidRPr="00D72A46">
              <w:rPr>
                <w:rFonts w:ascii="Calibri" w:eastAsia="Calibri" w:hAnsi="Calibri" w:cs="Calibri"/>
                <w:color w:val="000000" w:themeColor="text1"/>
              </w:rPr>
              <w:t xml:space="preserve">otal 3 field trips, 2 days each, to selected workshop and meeting locations </w:t>
            </w:r>
            <w:proofErr w:type="gramStart"/>
            <w:r w:rsidRPr="00D72A46">
              <w:rPr>
                <w:rFonts w:ascii="Calibri" w:eastAsia="Calibri" w:hAnsi="Calibri" w:cs="Calibri"/>
                <w:color w:val="000000" w:themeColor="text1"/>
              </w:rPr>
              <w:t>( 1</w:t>
            </w:r>
            <w:proofErr w:type="gramEnd"/>
            <w:r w:rsidRPr="00D72A46">
              <w:rPr>
                <w:rFonts w:ascii="Calibri" w:eastAsia="Calibri" w:hAnsi="Calibri" w:cs="Calibri"/>
                <w:color w:val="000000" w:themeColor="text1"/>
              </w:rPr>
              <w:t>. Chattogram- 1 night 2. Khulna 1 night 3. Rangpur 1 night</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E10E2C"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53C264A1" w:rsidR="00CA1D34" w:rsidRPr="00F855A6" w:rsidRDefault="00F855A6" w:rsidP="33D21A28">
            <w:pPr>
              <w:spacing w:line="240" w:lineRule="auto"/>
              <w:rPr>
                <w:rFonts w:ascii="Calibri" w:eastAsia="Calibri" w:hAnsi="Calibri" w:cs="Calibri"/>
                <w:color w:val="000000" w:themeColor="text1"/>
              </w:rPr>
            </w:pPr>
            <w:r w:rsidRPr="00F855A6">
              <w:rPr>
                <w:rFonts w:ascii="Calibri" w:eastAsia="Calibri" w:hAnsi="Calibri" w:cs="Calibri"/>
                <w:color w:val="000000" w:themeColor="text1"/>
              </w:rPr>
              <w:t xml:space="preserve">1. Safe Water for all Position Paper reviewed and revised through LGD-led consultation process with relevant ministries, local government </w:t>
            </w:r>
            <w:r w:rsidRPr="00F855A6">
              <w:rPr>
                <w:rFonts w:ascii="Calibri" w:eastAsia="Calibri" w:hAnsi="Calibri" w:cs="Calibri"/>
                <w:color w:val="000000" w:themeColor="text1"/>
              </w:rPr>
              <w:lastRenderedPageBreak/>
              <w:t>institutions and sector partners, leading to Ministerial (</w:t>
            </w:r>
            <w:proofErr w:type="spellStart"/>
            <w:r w:rsidRPr="00F855A6">
              <w:rPr>
                <w:rFonts w:ascii="Calibri" w:eastAsia="Calibri" w:hAnsi="Calibri" w:cs="Calibri"/>
                <w:color w:val="000000" w:themeColor="text1"/>
              </w:rPr>
              <w:t>MoLGRD&amp;C</w:t>
            </w:r>
            <w:proofErr w:type="spellEnd"/>
            <w:r w:rsidRPr="00F855A6">
              <w:rPr>
                <w:rFonts w:ascii="Calibri" w:eastAsia="Calibri" w:hAnsi="Calibri" w:cs="Calibri"/>
                <w:color w:val="000000" w:themeColor="text1"/>
              </w:rPr>
              <w:t>) endorsement when the review is complete. 2. Safe Water for all Position Paper reviewed and endorsed by the Hon’ble Prime Minister’s (PM) and launching “Safe Water for All” as a national priority under the HoSI framework by preparation of necessary PM</w:t>
            </w:r>
            <w:r w:rsidRPr="00F855A6">
              <w:rPr>
                <w:rFonts w:ascii="Calibri" w:eastAsia="Calibri" w:hAnsi="Calibri" w:cs="Calibri"/>
                <w:color w:val="000000" w:themeColor="text1"/>
              </w:rPr>
              <w:t xml:space="preserve"> </w:t>
            </w:r>
            <w:r w:rsidRPr="00F855A6">
              <w:rPr>
                <w:rFonts w:ascii="Calibri" w:eastAsia="Calibri" w:hAnsi="Calibri" w:cs="Calibri"/>
                <w:color w:val="000000" w:themeColor="text1"/>
              </w:rPr>
              <w:t>declaration and governmental directives</w:t>
            </w:r>
          </w:p>
        </w:tc>
        <w:tc>
          <w:tcPr>
            <w:tcW w:w="1350" w:type="dxa"/>
          </w:tcPr>
          <w:p w14:paraId="25E7C86E" w14:textId="4FC256F6" w:rsidR="00CA1D34" w:rsidRPr="00F855A6" w:rsidRDefault="00CA1D34" w:rsidP="00F855A6">
            <w:pPr>
              <w:rPr>
                <w:rFonts w:ascii="Calibri" w:eastAsia="Calibri" w:hAnsi="Calibri" w:cs="Calibri"/>
                <w:color w:val="000000" w:themeColor="text1"/>
              </w:rPr>
            </w:pPr>
            <w:r w:rsidRPr="00F855A6">
              <w:rPr>
                <w:rFonts w:ascii="Calibri" w:eastAsia="Calibri" w:hAnsi="Calibri" w:cs="Calibri"/>
                <w:color w:val="000000" w:themeColor="text1"/>
              </w:rPr>
              <w:lastRenderedPageBreak/>
              <w:t xml:space="preserve"> </w:t>
            </w:r>
            <w:r w:rsidR="00F855A6" w:rsidRPr="00F855A6">
              <w:rPr>
                <w:rFonts w:ascii="Calibri" w:eastAsia="Calibri" w:hAnsi="Calibri" w:cs="Calibri"/>
                <w:color w:val="000000" w:themeColor="text1"/>
              </w:rPr>
              <w:t>31 May 2027</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E10E2C"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0C82CC87"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255EF1" w:rsidRPr="00255EF1">
              <w:rPr>
                <w:rFonts w:ascii="Calibri" w:eastAsia="Calibri" w:hAnsi="Calibri" w:cs="Calibri"/>
                <w:color w:val="000000" w:themeColor="text1"/>
              </w:rPr>
              <w:t>MHM Campaign SBC materials reviewed, revised and finalized based on technical feedback and government approval MHM campaign rolled out in schools of selected districts through digital platform/app (Approximate 100 schools in 1st phase</w:t>
            </w:r>
          </w:p>
        </w:tc>
        <w:tc>
          <w:tcPr>
            <w:tcW w:w="1350" w:type="dxa"/>
          </w:tcPr>
          <w:p w14:paraId="36B93772" w14:textId="34B40537" w:rsidR="00D33290" w:rsidRPr="00A24193" w:rsidRDefault="00255EF1" w:rsidP="33D21A28">
            <w:pPr>
              <w:spacing w:line="240" w:lineRule="auto"/>
              <w:rPr>
                <w:rFonts w:asciiTheme="minorHAnsi" w:hAnsiTheme="minorHAnsi"/>
              </w:rPr>
            </w:pPr>
            <w:r w:rsidRPr="00255EF1">
              <w:rPr>
                <w:rFonts w:asciiTheme="minorHAnsi" w:hAnsiTheme="minorHAnsi"/>
              </w:rPr>
              <w:t>30 June 202</w:t>
            </w:r>
            <w:r>
              <w:rPr>
                <w:rFonts w:asciiTheme="minorHAnsi" w:hAnsiTheme="minorHAnsi"/>
              </w:rPr>
              <w:t>7</w:t>
            </w:r>
          </w:p>
        </w:tc>
        <w:tc>
          <w:tcPr>
            <w:tcW w:w="1231" w:type="dxa"/>
            <w:shd w:val="clear" w:color="auto" w:fill="FFFFFF" w:themeFill="background1"/>
          </w:tcPr>
          <w:sdt>
            <w:sdtPr>
              <w:rPr>
                <w:rFonts w:ascii="Calibri" w:eastAsia="Calibri" w:hAnsi="Calibri" w:cs="Calibri"/>
                <w:color w:val="000000" w:themeColor="text1"/>
              </w:rPr>
              <w:id w:val="-97492252"/>
              <w:placeholder>
                <w:docPart w:val="58BB6B5D4C454EDE898D8556D26D7275"/>
              </w:placeholder>
            </w:sdtPr>
            <w:sdtEndPr/>
            <w:sdtContent>
              <w:p w14:paraId="7A90EBC0" w14:textId="52CB69DD" w:rsidR="00D33290" w:rsidRPr="009D7166" w:rsidRDefault="00255EF1" w:rsidP="00D33290">
                <w:pPr>
                  <w:spacing w:line="240" w:lineRule="auto"/>
                  <w:rPr>
                    <w:rFonts w:ascii="Calibri" w:eastAsia="Calibri" w:hAnsi="Calibri" w:cs="Calibri"/>
                    <w:color w:val="000000" w:themeColor="text1"/>
                  </w:rPr>
                </w:pPr>
                <w:r w:rsidRPr="00255EF1">
                  <w:rPr>
                    <w:rFonts w:ascii="Calibri" w:eastAsia="Calibri" w:hAnsi="Calibri" w:cs="Calibri"/>
                    <w:color w:val="000000" w:themeColor="text1"/>
                  </w:rPr>
                  <w:t>Total</w:t>
                </w:r>
                <w:r w:rsidRPr="009D7166">
                  <w:rPr>
                    <w:rFonts w:ascii="Calibri" w:eastAsia="Calibri" w:hAnsi="Calibri" w:cs="Calibri"/>
                    <w:color w:val="000000" w:themeColor="text1"/>
                  </w:rPr>
                  <w:t xml:space="preserve"> 2 field trips, 2 days to selected workshop and meeting location (1. Comilla 2 nights 2. Khulna 2 nights)</w:t>
                </w: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E10E2C"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C932C85" w:rsidR="00BA0A69" w:rsidRPr="00865412" w:rsidRDefault="00865412" w:rsidP="33D21A28">
            <w:pPr>
              <w:spacing w:line="240" w:lineRule="auto"/>
              <w:rPr>
                <w:rFonts w:ascii="Calibri" w:eastAsia="Calibri" w:hAnsi="Calibri" w:cs="Calibri"/>
                <w:color w:val="000000" w:themeColor="text1"/>
              </w:rPr>
            </w:pPr>
            <w:r w:rsidRPr="00865412">
              <w:rPr>
                <w:rFonts w:ascii="Calibri" w:eastAsia="Calibri" w:hAnsi="Calibri" w:cs="Calibri"/>
                <w:color w:val="000000" w:themeColor="text1"/>
              </w:rPr>
              <w:t xml:space="preserve">1. National service standards for climate-resilient water supply for rural communities are developed and endorsed </w:t>
            </w:r>
            <w:r w:rsidRPr="00865412">
              <w:rPr>
                <w:rFonts w:ascii="Calibri" w:eastAsia="Calibri" w:hAnsi="Calibri" w:cs="Calibri"/>
                <w:color w:val="000000" w:themeColor="text1"/>
              </w:rPr>
              <w:lastRenderedPageBreak/>
              <w:t>by the Ministry of Local Government, Rural Development and Cooperatives (</w:t>
            </w:r>
            <w:proofErr w:type="spellStart"/>
            <w:r w:rsidRPr="00865412">
              <w:rPr>
                <w:rFonts w:ascii="Calibri" w:eastAsia="Calibri" w:hAnsi="Calibri" w:cs="Calibri"/>
                <w:color w:val="000000" w:themeColor="text1"/>
              </w:rPr>
              <w:t>MoLGRD&amp;C</w:t>
            </w:r>
            <w:proofErr w:type="spellEnd"/>
            <w:r w:rsidRPr="00865412">
              <w:rPr>
                <w:rFonts w:ascii="Calibri" w:eastAsia="Calibri" w:hAnsi="Calibri" w:cs="Calibri"/>
                <w:color w:val="000000" w:themeColor="text1"/>
              </w:rPr>
              <w:t xml:space="preserve">). 2. national service guidelines for climate-resilient water supply for rural communities are developed and endorsed by the </w:t>
            </w:r>
            <w:proofErr w:type="spellStart"/>
            <w:r w:rsidRPr="00865412">
              <w:rPr>
                <w:rFonts w:ascii="Calibri" w:eastAsia="Calibri" w:hAnsi="Calibri" w:cs="Calibri"/>
                <w:color w:val="000000" w:themeColor="text1"/>
              </w:rPr>
              <w:t>MoLGRD&amp;C</w:t>
            </w:r>
            <w:proofErr w:type="spellEnd"/>
            <w:r w:rsidRPr="00865412">
              <w:rPr>
                <w:rFonts w:ascii="Calibri" w:eastAsia="Calibri" w:hAnsi="Calibri" w:cs="Calibri"/>
                <w:color w:val="000000" w:themeColor="text1"/>
              </w:rPr>
              <w:t xml:space="preserve">. 3. 120 key sectoral partners are trained </w:t>
            </w:r>
            <w:proofErr w:type="gramStart"/>
            <w:r w:rsidRPr="00865412">
              <w:rPr>
                <w:rFonts w:ascii="Calibri" w:eastAsia="Calibri" w:hAnsi="Calibri" w:cs="Calibri"/>
                <w:color w:val="000000" w:themeColor="text1"/>
              </w:rPr>
              <w:t>on</w:t>
            </w:r>
            <w:proofErr w:type="gramEnd"/>
            <w:r w:rsidRPr="00865412">
              <w:rPr>
                <w:rFonts w:ascii="Calibri" w:eastAsia="Calibri" w:hAnsi="Calibri" w:cs="Calibri"/>
                <w:color w:val="000000" w:themeColor="text1"/>
              </w:rPr>
              <w:t xml:space="preserve"> the new national service standards and guidelines (incl. checklists) 4. the capacity of 50 key sectoral partners is enhanced on the topic on climate finance for the WASH sector is enhanced</w:t>
            </w:r>
          </w:p>
        </w:tc>
        <w:tc>
          <w:tcPr>
            <w:tcW w:w="1350" w:type="dxa"/>
          </w:tcPr>
          <w:p w14:paraId="7EC3D236" w14:textId="423C8B5D" w:rsidR="00BA0A69" w:rsidRPr="00A24193" w:rsidRDefault="00865412" w:rsidP="33D21A28">
            <w:pPr>
              <w:spacing w:line="240" w:lineRule="auto"/>
              <w:rPr>
                <w:rFonts w:asciiTheme="minorHAnsi" w:hAnsiTheme="minorHAnsi"/>
              </w:rPr>
            </w:pPr>
            <w:r w:rsidRPr="00865412">
              <w:rPr>
                <w:rFonts w:asciiTheme="minorHAnsi" w:hAnsiTheme="minorHAnsi"/>
              </w:rPr>
              <w:lastRenderedPageBreak/>
              <w:t>31 Aug 2027</w:t>
            </w:r>
          </w:p>
        </w:tc>
        <w:tc>
          <w:tcPr>
            <w:tcW w:w="1231"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E10E2C"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AF27A3" w:rsidRPr="00EC460A" w14:paraId="21241711" w14:textId="77777777" w:rsidTr="55C8DD5E">
        <w:trPr>
          <w:gridAfter w:val="1"/>
          <w:wAfter w:w="16" w:type="dxa"/>
        </w:trPr>
        <w:tc>
          <w:tcPr>
            <w:tcW w:w="540" w:type="dxa"/>
          </w:tcPr>
          <w:p w14:paraId="415F66F7" w14:textId="3FDD195F" w:rsidR="00AF27A3" w:rsidRDefault="00AF27A3" w:rsidP="00BA0A6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0D6D0B9A" w14:textId="77777777" w:rsidR="00AF27A3" w:rsidRPr="0005090E" w:rsidRDefault="00780564" w:rsidP="33D21A28">
            <w:pPr>
              <w:spacing w:line="240" w:lineRule="auto"/>
              <w:rPr>
                <w:rFonts w:ascii="Calibri" w:eastAsia="Calibri" w:hAnsi="Calibri" w:cs="Calibri"/>
                <w:color w:val="000000" w:themeColor="text1"/>
              </w:rPr>
            </w:pPr>
            <w:r w:rsidRPr="0005090E">
              <w:rPr>
                <w:rFonts w:ascii="Calibri" w:eastAsia="Calibri" w:hAnsi="Calibri" w:cs="Calibri"/>
                <w:color w:val="000000" w:themeColor="text1"/>
              </w:rPr>
              <w:t xml:space="preserve">1. Development of Key performance Indicator (KPI) and </w:t>
            </w:r>
            <w:proofErr w:type="gramStart"/>
            <w:r w:rsidRPr="0005090E">
              <w:rPr>
                <w:rFonts w:ascii="Calibri" w:eastAsia="Calibri" w:hAnsi="Calibri" w:cs="Calibri"/>
                <w:color w:val="000000" w:themeColor="text1"/>
              </w:rPr>
              <w:t>standard,</w:t>
            </w:r>
            <w:proofErr w:type="gramEnd"/>
            <w:r w:rsidRPr="0005090E">
              <w:rPr>
                <w:rFonts w:ascii="Calibri" w:eastAsia="Calibri" w:hAnsi="Calibri" w:cs="Calibri"/>
                <w:color w:val="000000" w:themeColor="text1"/>
              </w:rPr>
              <w:t xml:space="preserve"> guideline for WASH regulatory mechanism</w:t>
            </w:r>
          </w:p>
          <w:p w14:paraId="03FDDE16" w14:textId="051FA3CE" w:rsidR="00780564" w:rsidRPr="0005090E" w:rsidRDefault="00780564" w:rsidP="33D21A28">
            <w:pPr>
              <w:spacing w:line="240" w:lineRule="auto"/>
              <w:rPr>
                <w:rFonts w:ascii="Calibri" w:eastAsia="Calibri" w:hAnsi="Calibri" w:cs="Calibri"/>
                <w:color w:val="000000" w:themeColor="text1"/>
              </w:rPr>
            </w:pPr>
            <w:r w:rsidRPr="0005090E">
              <w:rPr>
                <w:rFonts w:ascii="Calibri" w:eastAsia="Calibri" w:hAnsi="Calibri" w:cs="Calibri"/>
                <w:color w:val="000000" w:themeColor="text1"/>
              </w:rPr>
              <w:t xml:space="preserve">2. Facilitate piloting regulatory mechanism in 3 selected WASAs and two </w:t>
            </w:r>
            <w:proofErr w:type="spellStart"/>
            <w:r w:rsidRPr="0005090E">
              <w:rPr>
                <w:rFonts w:ascii="Calibri" w:eastAsia="Calibri" w:hAnsi="Calibri" w:cs="Calibri"/>
                <w:color w:val="000000" w:themeColor="text1"/>
              </w:rPr>
              <w:t>Pourashavas</w:t>
            </w:r>
            <w:proofErr w:type="spellEnd"/>
            <w:r w:rsidRPr="0005090E">
              <w:rPr>
                <w:rFonts w:ascii="Calibri" w:eastAsia="Calibri" w:hAnsi="Calibri" w:cs="Calibri"/>
                <w:color w:val="000000" w:themeColor="text1"/>
              </w:rPr>
              <w:t xml:space="preserve"> 3. Finalize KIPs, standard and guidelines </w:t>
            </w:r>
            <w:r w:rsidRPr="0005090E">
              <w:rPr>
                <w:rFonts w:ascii="Calibri" w:eastAsia="Calibri" w:hAnsi="Calibri" w:cs="Calibri"/>
                <w:color w:val="000000" w:themeColor="text1"/>
              </w:rPr>
              <w:lastRenderedPageBreak/>
              <w:t>through piloting and receiving sector feedback and consultations and endorsed by steering committee</w:t>
            </w:r>
          </w:p>
        </w:tc>
        <w:tc>
          <w:tcPr>
            <w:tcW w:w="1350" w:type="dxa"/>
          </w:tcPr>
          <w:p w14:paraId="3D3DA8FD" w14:textId="5B87656C" w:rsidR="00AF27A3" w:rsidRPr="00A24193" w:rsidRDefault="00780564" w:rsidP="33D21A28">
            <w:pPr>
              <w:spacing w:line="240" w:lineRule="auto"/>
              <w:rPr>
                <w:rFonts w:asciiTheme="minorHAnsi" w:hAnsiTheme="minorHAnsi"/>
              </w:rPr>
            </w:pPr>
            <w:r>
              <w:rPr>
                <w:rFonts w:asciiTheme="minorHAnsi" w:hAnsiTheme="minorHAnsi"/>
              </w:rPr>
              <w:lastRenderedPageBreak/>
              <w:t>3</w:t>
            </w:r>
            <w:r w:rsidR="00154135">
              <w:rPr>
                <w:rFonts w:asciiTheme="minorHAnsi" w:hAnsiTheme="minorHAnsi"/>
              </w:rPr>
              <w:t>0</w:t>
            </w:r>
            <w:r w:rsidRPr="00780564">
              <w:rPr>
                <w:rFonts w:asciiTheme="minorHAnsi" w:hAnsiTheme="minorHAnsi"/>
              </w:rPr>
              <w:t xml:space="preserve"> Sept 2027</w:t>
            </w:r>
          </w:p>
        </w:tc>
        <w:tc>
          <w:tcPr>
            <w:tcW w:w="1231" w:type="dxa"/>
            <w:shd w:val="clear" w:color="auto" w:fill="FFFFFF" w:themeFill="background1"/>
          </w:tcPr>
          <w:p w14:paraId="0188D831" w14:textId="77777777" w:rsidR="00AF27A3" w:rsidRPr="009B3299" w:rsidRDefault="00AF27A3" w:rsidP="00BA0A69">
            <w:pPr>
              <w:spacing w:line="240" w:lineRule="auto"/>
              <w:rPr>
                <w:rFonts w:asciiTheme="minorHAnsi" w:hAnsiTheme="minorHAnsi"/>
              </w:rPr>
            </w:pPr>
          </w:p>
        </w:tc>
        <w:tc>
          <w:tcPr>
            <w:tcW w:w="1379" w:type="dxa"/>
            <w:shd w:val="clear" w:color="auto" w:fill="F6C5AC" w:themeFill="accent2" w:themeFillTint="66"/>
          </w:tcPr>
          <w:p w14:paraId="79DA80F3" w14:textId="77777777" w:rsidR="00AF27A3" w:rsidRDefault="00AF27A3" w:rsidP="00BA0A69">
            <w:pPr>
              <w:spacing w:line="240" w:lineRule="auto"/>
              <w:rPr>
                <w:rStyle w:val="TORTemplate"/>
              </w:rPr>
            </w:pPr>
          </w:p>
        </w:tc>
        <w:tc>
          <w:tcPr>
            <w:tcW w:w="1031" w:type="dxa"/>
            <w:shd w:val="clear" w:color="auto" w:fill="F6C5AC" w:themeFill="accent2" w:themeFillTint="66"/>
          </w:tcPr>
          <w:p w14:paraId="4E91F079" w14:textId="77777777" w:rsidR="00AF27A3" w:rsidRDefault="00AF27A3" w:rsidP="00BA0A69">
            <w:pPr>
              <w:spacing w:line="240" w:lineRule="auto"/>
              <w:rPr>
                <w:rStyle w:val="TORTemplate"/>
              </w:rPr>
            </w:pPr>
          </w:p>
        </w:tc>
        <w:tc>
          <w:tcPr>
            <w:tcW w:w="1134" w:type="dxa"/>
            <w:gridSpan w:val="2"/>
            <w:shd w:val="clear" w:color="auto" w:fill="F6C5AC" w:themeFill="accent2" w:themeFillTint="66"/>
          </w:tcPr>
          <w:p w14:paraId="4FC3439F" w14:textId="77777777" w:rsidR="00AF27A3" w:rsidRDefault="00AF27A3" w:rsidP="00BA0A69">
            <w:pPr>
              <w:spacing w:line="240" w:lineRule="auto"/>
              <w:rPr>
                <w:rStyle w:val="TORTemplate"/>
              </w:rPr>
            </w:pPr>
          </w:p>
        </w:tc>
        <w:tc>
          <w:tcPr>
            <w:tcW w:w="1167" w:type="dxa"/>
            <w:gridSpan w:val="2"/>
            <w:shd w:val="clear" w:color="auto" w:fill="F6C5AC" w:themeFill="accent2" w:themeFillTint="66"/>
          </w:tcPr>
          <w:p w14:paraId="110619A9" w14:textId="77777777" w:rsidR="00AF27A3" w:rsidRDefault="00AF27A3" w:rsidP="00BA0A69">
            <w:pPr>
              <w:spacing w:line="240" w:lineRule="auto"/>
              <w:rPr>
                <w:rStyle w:val="TORTemplate"/>
              </w:rPr>
            </w:pPr>
          </w:p>
        </w:tc>
        <w:tc>
          <w:tcPr>
            <w:tcW w:w="1350" w:type="dxa"/>
            <w:gridSpan w:val="2"/>
            <w:shd w:val="clear" w:color="auto" w:fill="F6C5AC" w:themeFill="accent2" w:themeFillTint="66"/>
          </w:tcPr>
          <w:p w14:paraId="32131547" w14:textId="77777777" w:rsidR="00AF27A3" w:rsidRDefault="00AF27A3" w:rsidP="00BA0A69">
            <w:pPr>
              <w:spacing w:line="240" w:lineRule="auto"/>
              <w:rPr>
                <w:rStyle w:val="TORTemplate"/>
              </w:rPr>
            </w:pPr>
          </w:p>
        </w:tc>
      </w:tr>
      <w:tr w:rsidR="00AF27A3" w:rsidRPr="00EC460A" w14:paraId="5F2E4C92" w14:textId="77777777" w:rsidTr="55C8DD5E">
        <w:trPr>
          <w:gridAfter w:val="1"/>
          <w:wAfter w:w="16" w:type="dxa"/>
        </w:trPr>
        <w:tc>
          <w:tcPr>
            <w:tcW w:w="540" w:type="dxa"/>
          </w:tcPr>
          <w:p w14:paraId="1F6529D0" w14:textId="7ECD3E2D" w:rsidR="00AF27A3" w:rsidRDefault="00AF27A3" w:rsidP="00BA0A69">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0701D128" w14:textId="45DF5B87" w:rsidR="00AF27A3" w:rsidRPr="00A24193" w:rsidRDefault="00052151" w:rsidP="33D21A28">
            <w:pPr>
              <w:spacing w:line="240" w:lineRule="auto"/>
              <w:rPr>
                <w:rFonts w:asciiTheme="minorHAnsi" w:hAnsiTheme="minorHAnsi"/>
              </w:rPr>
            </w:pPr>
            <w:r w:rsidRPr="0005090E">
              <w:rPr>
                <w:rFonts w:ascii="Calibri" w:eastAsia="Calibri" w:hAnsi="Calibri" w:cs="Calibri"/>
                <w:color w:val="000000" w:themeColor="text1"/>
              </w:rPr>
              <w:t>Guideline for Private Sector Participation in the WASH Sector has been endorsed by National Forum for WSS and national dissemination facilitated</w:t>
            </w:r>
          </w:p>
        </w:tc>
        <w:tc>
          <w:tcPr>
            <w:tcW w:w="1350" w:type="dxa"/>
          </w:tcPr>
          <w:p w14:paraId="6BC18EAC" w14:textId="7034F0D0" w:rsidR="00AF27A3" w:rsidRPr="00A24193" w:rsidRDefault="00052151" w:rsidP="33D21A28">
            <w:pPr>
              <w:spacing w:line="240" w:lineRule="auto"/>
              <w:rPr>
                <w:rFonts w:asciiTheme="minorHAnsi" w:hAnsiTheme="minorHAnsi"/>
              </w:rPr>
            </w:pPr>
            <w:r>
              <w:rPr>
                <w:rFonts w:asciiTheme="minorHAnsi" w:hAnsiTheme="minorHAnsi"/>
              </w:rPr>
              <w:t>31 Oct 2027</w:t>
            </w:r>
          </w:p>
        </w:tc>
        <w:tc>
          <w:tcPr>
            <w:tcW w:w="1231" w:type="dxa"/>
            <w:shd w:val="clear" w:color="auto" w:fill="FFFFFF" w:themeFill="background1"/>
          </w:tcPr>
          <w:p w14:paraId="7B8B3D97" w14:textId="77777777" w:rsidR="00AF27A3" w:rsidRPr="009B3299" w:rsidRDefault="00AF27A3" w:rsidP="00BA0A69">
            <w:pPr>
              <w:spacing w:line="240" w:lineRule="auto"/>
              <w:rPr>
                <w:rFonts w:asciiTheme="minorHAnsi" w:hAnsiTheme="minorHAnsi"/>
              </w:rPr>
            </w:pPr>
          </w:p>
        </w:tc>
        <w:tc>
          <w:tcPr>
            <w:tcW w:w="1379" w:type="dxa"/>
            <w:shd w:val="clear" w:color="auto" w:fill="F6C5AC" w:themeFill="accent2" w:themeFillTint="66"/>
          </w:tcPr>
          <w:p w14:paraId="27C6B348" w14:textId="77777777" w:rsidR="00AF27A3" w:rsidRDefault="00AF27A3" w:rsidP="00BA0A69">
            <w:pPr>
              <w:spacing w:line="240" w:lineRule="auto"/>
              <w:rPr>
                <w:rStyle w:val="TORTemplate"/>
              </w:rPr>
            </w:pPr>
          </w:p>
        </w:tc>
        <w:tc>
          <w:tcPr>
            <w:tcW w:w="1031" w:type="dxa"/>
            <w:shd w:val="clear" w:color="auto" w:fill="F6C5AC" w:themeFill="accent2" w:themeFillTint="66"/>
          </w:tcPr>
          <w:p w14:paraId="0CD89A84" w14:textId="77777777" w:rsidR="00AF27A3" w:rsidRDefault="00AF27A3" w:rsidP="00BA0A69">
            <w:pPr>
              <w:spacing w:line="240" w:lineRule="auto"/>
              <w:rPr>
                <w:rStyle w:val="TORTemplate"/>
              </w:rPr>
            </w:pPr>
          </w:p>
        </w:tc>
        <w:tc>
          <w:tcPr>
            <w:tcW w:w="1134" w:type="dxa"/>
            <w:gridSpan w:val="2"/>
            <w:shd w:val="clear" w:color="auto" w:fill="F6C5AC" w:themeFill="accent2" w:themeFillTint="66"/>
          </w:tcPr>
          <w:p w14:paraId="6CAC66C2" w14:textId="77777777" w:rsidR="00AF27A3" w:rsidRDefault="00AF27A3" w:rsidP="00BA0A69">
            <w:pPr>
              <w:spacing w:line="240" w:lineRule="auto"/>
              <w:rPr>
                <w:rStyle w:val="TORTemplate"/>
              </w:rPr>
            </w:pPr>
          </w:p>
        </w:tc>
        <w:tc>
          <w:tcPr>
            <w:tcW w:w="1167" w:type="dxa"/>
            <w:gridSpan w:val="2"/>
            <w:shd w:val="clear" w:color="auto" w:fill="F6C5AC" w:themeFill="accent2" w:themeFillTint="66"/>
          </w:tcPr>
          <w:p w14:paraId="2CEF1225" w14:textId="77777777" w:rsidR="00AF27A3" w:rsidRDefault="00AF27A3" w:rsidP="00BA0A69">
            <w:pPr>
              <w:spacing w:line="240" w:lineRule="auto"/>
              <w:rPr>
                <w:rStyle w:val="TORTemplate"/>
              </w:rPr>
            </w:pPr>
          </w:p>
        </w:tc>
        <w:tc>
          <w:tcPr>
            <w:tcW w:w="1350" w:type="dxa"/>
            <w:gridSpan w:val="2"/>
            <w:shd w:val="clear" w:color="auto" w:fill="F6C5AC" w:themeFill="accent2" w:themeFillTint="66"/>
          </w:tcPr>
          <w:p w14:paraId="6A97DE0B" w14:textId="77777777" w:rsidR="00AF27A3" w:rsidRDefault="00AF27A3" w:rsidP="00BA0A69">
            <w:pPr>
              <w:spacing w:line="240" w:lineRule="auto"/>
              <w:rPr>
                <w:rStyle w:val="TORTemplate"/>
              </w:rPr>
            </w:pPr>
          </w:p>
        </w:tc>
      </w:tr>
      <w:tr w:rsidR="00AF27A3" w:rsidRPr="00EC460A" w14:paraId="1A38C9A6" w14:textId="77777777" w:rsidTr="55C8DD5E">
        <w:trPr>
          <w:gridAfter w:val="1"/>
          <w:wAfter w:w="16" w:type="dxa"/>
        </w:trPr>
        <w:tc>
          <w:tcPr>
            <w:tcW w:w="540" w:type="dxa"/>
          </w:tcPr>
          <w:p w14:paraId="707FEA1E" w14:textId="3728AA13" w:rsidR="00AF27A3" w:rsidRDefault="00AF27A3" w:rsidP="00BA0A69">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764578B5" w14:textId="1DA12D10" w:rsidR="00AF27A3" w:rsidRPr="00A24193" w:rsidRDefault="0005090E" w:rsidP="33D21A28">
            <w:pPr>
              <w:spacing w:line="240" w:lineRule="auto"/>
              <w:rPr>
                <w:rFonts w:asciiTheme="minorHAnsi" w:hAnsiTheme="minorHAnsi"/>
              </w:rPr>
            </w:pPr>
            <w:r w:rsidRPr="0005090E">
              <w:rPr>
                <w:rFonts w:ascii="Calibri" w:eastAsia="Calibri" w:hAnsi="Calibri" w:cs="Calibri"/>
                <w:color w:val="000000" w:themeColor="text1"/>
              </w:rPr>
              <w:t>Guideline for Gender Mainstreaming in the WASH Sector and Guideline for Private Sector Participation in the WASH Sector has been endorsed by National Forum for WSS and national dissemination facilitated</w:t>
            </w:r>
          </w:p>
        </w:tc>
        <w:tc>
          <w:tcPr>
            <w:tcW w:w="1350" w:type="dxa"/>
          </w:tcPr>
          <w:p w14:paraId="6234A2AD" w14:textId="0CF86DDD" w:rsidR="00AF27A3" w:rsidRPr="00A24193" w:rsidRDefault="0005090E" w:rsidP="33D21A28">
            <w:pPr>
              <w:spacing w:line="240" w:lineRule="auto"/>
              <w:rPr>
                <w:rFonts w:asciiTheme="minorHAnsi" w:hAnsiTheme="minorHAnsi"/>
              </w:rPr>
            </w:pPr>
            <w:r>
              <w:rPr>
                <w:rFonts w:asciiTheme="minorHAnsi" w:hAnsiTheme="minorHAnsi"/>
              </w:rPr>
              <w:t>30 Nov 2027</w:t>
            </w:r>
          </w:p>
        </w:tc>
        <w:tc>
          <w:tcPr>
            <w:tcW w:w="1231" w:type="dxa"/>
            <w:shd w:val="clear" w:color="auto" w:fill="FFFFFF" w:themeFill="background1"/>
          </w:tcPr>
          <w:p w14:paraId="1851A87B" w14:textId="77777777" w:rsidR="00AF27A3" w:rsidRPr="009B3299" w:rsidRDefault="00AF27A3" w:rsidP="00BA0A69">
            <w:pPr>
              <w:spacing w:line="240" w:lineRule="auto"/>
              <w:rPr>
                <w:rFonts w:asciiTheme="minorHAnsi" w:hAnsiTheme="minorHAnsi"/>
              </w:rPr>
            </w:pPr>
          </w:p>
        </w:tc>
        <w:tc>
          <w:tcPr>
            <w:tcW w:w="1379" w:type="dxa"/>
            <w:shd w:val="clear" w:color="auto" w:fill="F6C5AC" w:themeFill="accent2" w:themeFillTint="66"/>
          </w:tcPr>
          <w:p w14:paraId="0FB9442A" w14:textId="77777777" w:rsidR="00AF27A3" w:rsidRDefault="00AF27A3" w:rsidP="00BA0A69">
            <w:pPr>
              <w:spacing w:line="240" w:lineRule="auto"/>
              <w:rPr>
                <w:rStyle w:val="TORTemplate"/>
              </w:rPr>
            </w:pPr>
          </w:p>
        </w:tc>
        <w:tc>
          <w:tcPr>
            <w:tcW w:w="1031" w:type="dxa"/>
            <w:shd w:val="clear" w:color="auto" w:fill="F6C5AC" w:themeFill="accent2" w:themeFillTint="66"/>
          </w:tcPr>
          <w:p w14:paraId="5178ABB1" w14:textId="77777777" w:rsidR="00AF27A3" w:rsidRDefault="00AF27A3" w:rsidP="00BA0A69">
            <w:pPr>
              <w:spacing w:line="240" w:lineRule="auto"/>
              <w:rPr>
                <w:rStyle w:val="TORTemplate"/>
              </w:rPr>
            </w:pPr>
          </w:p>
        </w:tc>
        <w:tc>
          <w:tcPr>
            <w:tcW w:w="1134" w:type="dxa"/>
            <w:gridSpan w:val="2"/>
            <w:shd w:val="clear" w:color="auto" w:fill="F6C5AC" w:themeFill="accent2" w:themeFillTint="66"/>
          </w:tcPr>
          <w:p w14:paraId="1D5F7421" w14:textId="77777777" w:rsidR="00AF27A3" w:rsidRDefault="00AF27A3" w:rsidP="00BA0A69">
            <w:pPr>
              <w:spacing w:line="240" w:lineRule="auto"/>
              <w:rPr>
                <w:rStyle w:val="TORTemplate"/>
              </w:rPr>
            </w:pPr>
          </w:p>
        </w:tc>
        <w:tc>
          <w:tcPr>
            <w:tcW w:w="1167" w:type="dxa"/>
            <w:gridSpan w:val="2"/>
            <w:shd w:val="clear" w:color="auto" w:fill="F6C5AC" w:themeFill="accent2" w:themeFillTint="66"/>
          </w:tcPr>
          <w:p w14:paraId="71F6CCC2" w14:textId="77777777" w:rsidR="00AF27A3" w:rsidRDefault="00AF27A3" w:rsidP="00BA0A69">
            <w:pPr>
              <w:spacing w:line="240" w:lineRule="auto"/>
              <w:rPr>
                <w:rStyle w:val="TORTemplate"/>
              </w:rPr>
            </w:pPr>
          </w:p>
        </w:tc>
        <w:tc>
          <w:tcPr>
            <w:tcW w:w="1350" w:type="dxa"/>
            <w:gridSpan w:val="2"/>
            <w:shd w:val="clear" w:color="auto" w:fill="F6C5AC" w:themeFill="accent2" w:themeFillTint="66"/>
          </w:tcPr>
          <w:p w14:paraId="241A2637" w14:textId="77777777" w:rsidR="00AF27A3" w:rsidRDefault="00AF27A3" w:rsidP="00BA0A69">
            <w:pPr>
              <w:spacing w:line="240" w:lineRule="auto"/>
              <w:rPr>
                <w:rStyle w:val="TORTemplate"/>
              </w:rPr>
            </w:pPr>
          </w:p>
        </w:tc>
      </w:tr>
      <w:tr w:rsidR="00AF27A3" w:rsidRPr="00EC460A" w14:paraId="6CC6AABF" w14:textId="77777777" w:rsidTr="55C8DD5E">
        <w:trPr>
          <w:gridAfter w:val="1"/>
          <w:wAfter w:w="16" w:type="dxa"/>
        </w:trPr>
        <w:tc>
          <w:tcPr>
            <w:tcW w:w="540" w:type="dxa"/>
          </w:tcPr>
          <w:p w14:paraId="3AA59A0A" w14:textId="6D459F60" w:rsidR="00AF27A3" w:rsidRDefault="00AF27A3" w:rsidP="00BA0A69">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7E135296" w14:textId="18062D30" w:rsidR="00AF27A3" w:rsidRPr="00A24193" w:rsidRDefault="00B170E8" w:rsidP="33D21A28">
            <w:pPr>
              <w:spacing w:line="240" w:lineRule="auto"/>
              <w:rPr>
                <w:rFonts w:asciiTheme="minorHAnsi" w:hAnsiTheme="minorHAnsi"/>
              </w:rPr>
            </w:pPr>
            <w:r w:rsidRPr="00B170E8">
              <w:rPr>
                <w:rFonts w:ascii="Calibri" w:eastAsia="Calibri" w:hAnsi="Calibri" w:cs="Calibri"/>
                <w:color w:val="000000" w:themeColor="text1"/>
              </w:rPr>
              <w:t xml:space="preserve">PSB action plan/meeting calendar developed, technical guidelines working paper, office order, meeting notice, meeting minutes etc. prepared, endorsed and circulated in time. </w:t>
            </w:r>
            <w:proofErr w:type="spellStart"/>
            <w:r w:rsidRPr="00B170E8">
              <w:rPr>
                <w:rFonts w:ascii="Calibri" w:eastAsia="Calibri" w:hAnsi="Calibri" w:cs="Calibri"/>
                <w:color w:val="000000" w:themeColor="text1"/>
              </w:rPr>
              <w:t>Atleast</w:t>
            </w:r>
            <w:proofErr w:type="spellEnd"/>
            <w:r w:rsidRPr="00B170E8">
              <w:rPr>
                <w:rFonts w:ascii="Calibri" w:eastAsia="Calibri" w:hAnsi="Calibri" w:cs="Calibri"/>
                <w:color w:val="000000" w:themeColor="text1"/>
              </w:rPr>
              <w:t xml:space="preserve"> 1 National forum for WSS meetings, at least 2 LCG meetings, 2</w:t>
            </w:r>
            <w:r w:rsidRPr="00B170E8">
              <w:rPr>
                <w:rFonts w:asciiTheme="minorHAnsi" w:hAnsiTheme="minorHAnsi"/>
              </w:rPr>
              <w:t xml:space="preserve"> </w:t>
            </w:r>
            <w:r w:rsidRPr="00B170E8">
              <w:rPr>
                <w:rFonts w:ascii="Calibri" w:eastAsia="Calibri" w:hAnsi="Calibri" w:cs="Calibri"/>
                <w:color w:val="000000" w:themeColor="text1"/>
              </w:rPr>
              <w:t xml:space="preserve">thematic Group </w:t>
            </w:r>
            <w:r w:rsidRPr="00B170E8">
              <w:rPr>
                <w:rFonts w:ascii="Calibri" w:eastAsia="Calibri" w:hAnsi="Calibri" w:cs="Calibri"/>
                <w:color w:val="000000" w:themeColor="text1"/>
              </w:rPr>
              <w:lastRenderedPageBreak/>
              <w:t>meetings for 8 each thematic groups, 1 technical Support Committee, 1 Policy Support Committee meetings etc.) in time</w:t>
            </w:r>
          </w:p>
        </w:tc>
        <w:tc>
          <w:tcPr>
            <w:tcW w:w="1350" w:type="dxa"/>
          </w:tcPr>
          <w:p w14:paraId="46544658" w14:textId="467D9876" w:rsidR="00AF27A3" w:rsidRPr="00A24193" w:rsidRDefault="00B170E8" w:rsidP="00B170E8">
            <w:pPr>
              <w:spacing w:line="240" w:lineRule="auto"/>
              <w:jc w:val="center"/>
              <w:rPr>
                <w:rFonts w:asciiTheme="minorHAnsi" w:hAnsiTheme="minorHAnsi"/>
              </w:rPr>
            </w:pPr>
            <w:r>
              <w:rPr>
                <w:rFonts w:asciiTheme="minorHAnsi" w:hAnsiTheme="minorHAnsi"/>
              </w:rPr>
              <w:lastRenderedPageBreak/>
              <w:t>31 Dec 2027</w:t>
            </w:r>
          </w:p>
        </w:tc>
        <w:tc>
          <w:tcPr>
            <w:tcW w:w="1231" w:type="dxa"/>
            <w:shd w:val="clear" w:color="auto" w:fill="FFFFFF" w:themeFill="background1"/>
          </w:tcPr>
          <w:p w14:paraId="2A1B6F91" w14:textId="77777777" w:rsidR="00AF27A3" w:rsidRPr="009B3299" w:rsidRDefault="00AF27A3" w:rsidP="00BA0A69">
            <w:pPr>
              <w:spacing w:line="240" w:lineRule="auto"/>
              <w:rPr>
                <w:rFonts w:asciiTheme="minorHAnsi" w:hAnsiTheme="minorHAnsi"/>
              </w:rPr>
            </w:pPr>
          </w:p>
        </w:tc>
        <w:tc>
          <w:tcPr>
            <w:tcW w:w="1379" w:type="dxa"/>
            <w:shd w:val="clear" w:color="auto" w:fill="F6C5AC" w:themeFill="accent2" w:themeFillTint="66"/>
          </w:tcPr>
          <w:p w14:paraId="7993E018" w14:textId="77777777" w:rsidR="00AF27A3" w:rsidRDefault="00AF27A3" w:rsidP="00BA0A69">
            <w:pPr>
              <w:spacing w:line="240" w:lineRule="auto"/>
              <w:rPr>
                <w:rStyle w:val="TORTemplate"/>
              </w:rPr>
            </w:pPr>
          </w:p>
        </w:tc>
        <w:tc>
          <w:tcPr>
            <w:tcW w:w="1031" w:type="dxa"/>
            <w:shd w:val="clear" w:color="auto" w:fill="F6C5AC" w:themeFill="accent2" w:themeFillTint="66"/>
          </w:tcPr>
          <w:p w14:paraId="3908F16E" w14:textId="77777777" w:rsidR="00AF27A3" w:rsidRDefault="00AF27A3" w:rsidP="00BA0A69">
            <w:pPr>
              <w:spacing w:line="240" w:lineRule="auto"/>
              <w:rPr>
                <w:rStyle w:val="TORTemplate"/>
              </w:rPr>
            </w:pPr>
          </w:p>
        </w:tc>
        <w:tc>
          <w:tcPr>
            <w:tcW w:w="1134" w:type="dxa"/>
            <w:gridSpan w:val="2"/>
            <w:shd w:val="clear" w:color="auto" w:fill="F6C5AC" w:themeFill="accent2" w:themeFillTint="66"/>
          </w:tcPr>
          <w:p w14:paraId="2722D46A" w14:textId="77777777" w:rsidR="00AF27A3" w:rsidRDefault="00AF27A3" w:rsidP="00BA0A69">
            <w:pPr>
              <w:spacing w:line="240" w:lineRule="auto"/>
              <w:rPr>
                <w:rStyle w:val="TORTemplate"/>
              </w:rPr>
            </w:pPr>
          </w:p>
        </w:tc>
        <w:tc>
          <w:tcPr>
            <w:tcW w:w="1167" w:type="dxa"/>
            <w:gridSpan w:val="2"/>
            <w:shd w:val="clear" w:color="auto" w:fill="F6C5AC" w:themeFill="accent2" w:themeFillTint="66"/>
          </w:tcPr>
          <w:p w14:paraId="7E3BBCF9" w14:textId="77777777" w:rsidR="00AF27A3" w:rsidRDefault="00AF27A3" w:rsidP="00BA0A69">
            <w:pPr>
              <w:spacing w:line="240" w:lineRule="auto"/>
              <w:rPr>
                <w:rStyle w:val="TORTemplate"/>
              </w:rPr>
            </w:pPr>
          </w:p>
        </w:tc>
        <w:tc>
          <w:tcPr>
            <w:tcW w:w="1350" w:type="dxa"/>
            <w:gridSpan w:val="2"/>
            <w:shd w:val="clear" w:color="auto" w:fill="F6C5AC" w:themeFill="accent2" w:themeFillTint="66"/>
          </w:tcPr>
          <w:p w14:paraId="54CD8DD3" w14:textId="77777777" w:rsidR="00AF27A3" w:rsidRDefault="00AF27A3" w:rsidP="00BA0A69">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5C005" w14:textId="77777777" w:rsidR="00E10E2C" w:rsidRDefault="00E10E2C">
      <w:pPr>
        <w:spacing w:line="240" w:lineRule="auto"/>
      </w:pPr>
      <w:r>
        <w:separator/>
      </w:r>
    </w:p>
  </w:endnote>
  <w:endnote w:type="continuationSeparator" w:id="0">
    <w:p w14:paraId="63E9081E" w14:textId="77777777" w:rsidR="00E10E2C" w:rsidRDefault="00E10E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00478" w14:textId="77777777" w:rsidR="00E10E2C" w:rsidRDefault="00E10E2C">
      <w:pPr>
        <w:spacing w:line="240" w:lineRule="auto"/>
      </w:pPr>
      <w:r>
        <w:separator/>
      </w:r>
    </w:p>
  </w:footnote>
  <w:footnote w:type="continuationSeparator" w:id="0">
    <w:p w14:paraId="4C8D27B9" w14:textId="77777777" w:rsidR="00E10E2C" w:rsidRDefault="00E10E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090E"/>
    <w:rsid w:val="0005110F"/>
    <w:rsid w:val="00052151"/>
    <w:rsid w:val="000B54B1"/>
    <w:rsid w:val="000C6D62"/>
    <w:rsid w:val="000D239B"/>
    <w:rsid w:val="000D6EAF"/>
    <w:rsid w:val="000E6039"/>
    <w:rsid w:val="00106065"/>
    <w:rsid w:val="00150B0F"/>
    <w:rsid w:val="00154135"/>
    <w:rsid w:val="00184678"/>
    <w:rsid w:val="001A4483"/>
    <w:rsid w:val="001D632C"/>
    <w:rsid w:val="00255EF1"/>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00D45"/>
    <w:rsid w:val="00620F29"/>
    <w:rsid w:val="0062179F"/>
    <w:rsid w:val="006246F0"/>
    <w:rsid w:val="00645111"/>
    <w:rsid w:val="00673904"/>
    <w:rsid w:val="00681119"/>
    <w:rsid w:val="00684422"/>
    <w:rsid w:val="006B0AEE"/>
    <w:rsid w:val="006B48A7"/>
    <w:rsid w:val="006C6950"/>
    <w:rsid w:val="006D6AF9"/>
    <w:rsid w:val="006D7AE0"/>
    <w:rsid w:val="00704E19"/>
    <w:rsid w:val="007120AB"/>
    <w:rsid w:val="007248E6"/>
    <w:rsid w:val="007801ED"/>
    <w:rsid w:val="00780564"/>
    <w:rsid w:val="0078688F"/>
    <w:rsid w:val="007A511E"/>
    <w:rsid w:val="00813F94"/>
    <w:rsid w:val="00815365"/>
    <w:rsid w:val="00865412"/>
    <w:rsid w:val="008831DC"/>
    <w:rsid w:val="00890F97"/>
    <w:rsid w:val="009037DA"/>
    <w:rsid w:val="0090627B"/>
    <w:rsid w:val="00920742"/>
    <w:rsid w:val="0094576F"/>
    <w:rsid w:val="00946E46"/>
    <w:rsid w:val="00997980"/>
    <w:rsid w:val="009A74C0"/>
    <w:rsid w:val="009D7166"/>
    <w:rsid w:val="009F3EB4"/>
    <w:rsid w:val="00A10CCE"/>
    <w:rsid w:val="00A22CFB"/>
    <w:rsid w:val="00A24193"/>
    <w:rsid w:val="00A33297"/>
    <w:rsid w:val="00A67E4F"/>
    <w:rsid w:val="00A6CF9F"/>
    <w:rsid w:val="00AB658D"/>
    <w:rsid w:val="00AC3B75"/>
    <w:rsid w:val="00AF27A3"/>
    <w:rsid w:val="00B170E8"/>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72A46"/>
    <w:rsid w:val="00D926C7"/>
    <w:rsid w:val="00DE48B2"/>
    <w:rsid w:val="00DE4ECC"/>
    <w:rsid w:val="00E10E2C"/>
    <w:rsid w:val="00EC18F1"/>
    <w:rsid w:val="00F074DA"/>
    <w:rsid w:val="00F1701C"/>
    <w:rsid w:val="00F604D4"/>
    <w:rsid w:val="00F76B3E"/>
    <w:rsid w:val="00F855A6"/>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6B48A7"/>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 w:val="00FC75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12</TotalTime>
  <Pages>5</Pages>
  <Words>740</Words>
  <Characters>4221</Characters>
  <Application>Microsoft Office Word</Application>
  <DocSecurity>0</DocSecurity>
  <Lines>35</Lines>
  <Paragraphs>9</Paragraphs>
  <ScaleCrop>false</ScaleCrop>
  <Company>UNICEF</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Philip Davies</cp:lastModifiedBy>
  <cp:revision>48</cp:revision>
  <dcterms:created xsi:type="dcterms:W3CDTF">2026-05-18T23:25:00Z</dcterms:created>
  <dcterms:modified xsi:type="dcterms:W3CDTF">2026-11-02T12:42:00Z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