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A6B513"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howingPlcHdr/>
        </w:sdtPr>
        <w:sdtContent>
          <w:r w:rsidR="2541DF4F" w:rsidRPr="3C875E96">
            <w:rPr>
              <w:rStyle w:val="PlaceholderText"/>
              <w:rFonts w:cstheme="minorBidi"/>
            </w:rPr>
            <w:t>Click here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112FB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429DE">
            <w:rPr>
              <w:rStyle w:val="TORTemplate"/>
            </w:rPr>
            <w:t>KES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3F369E20" w14:textId="77777777" w:rsidR="004D4E0B" w:rsidRPr="004D4E0B"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 xml:space="preserve">Inception and </w:t>
            </w:r>
            <w:proofErr w:type="spellStart"/>
            <w:r w:rsidRPr="004D4E0B">
              <w:rPr>
                <w:rFonts w:ascii="Calibri" w:eastAsia="Calibri" w:hAnsi="Calibri" w:cs="Calibri"/>
                <w:color w:val="000000" w:themeColor="text1"/>
              </w:rPr>
              <w:t>programme</w:t>
            </w:r>
            <w:proofErr w:type="spellEnd"/>
            <w:r w:rsidRPr="004D4E0B">
              <w:rPr>
                <w:rFonts w:ascii="Calibri" w:eastAsia="Calibri" w:hAnsi="Calibri" w:cs="Calibri"/>
                <w:color w:val="000000" w:themeColor="text1"/>
              </w:rPr>
              <w:t xml:space="preserve"> </w:t>
            </w:r>
            <w:proofErr w:type="gramStart"/>
            <w:r w:rsidRPr="004D4E0B">
              <w:rPr>
                <w:rFonts w:ascii="Calibri" w:eastAsia="Calibri" w:hAnsi="Calibri" w:cs="Calibri"/>
                <w:color w:val="000000" w:themeColor="text1"/>
              </w:rPr>
              <w:t>reporting  package</w:t>
            </w:r>
            <w:proofErr w:type="gramEnd"/>
            <w:r w:rsidRPr="004D4E0B">
              <w:rPr>
                <w:rFonts w:ascii="Calibri" w:eastAsia="Calibri" w:hAnsi="Calibri" w:cs="Calibri"/>
                <w:color w:val="000000" w:themeColor="text1"/>
              </w:rPr>
              <w:t xml:space="preserve"> completed and </w:t>
            </w:r>
            <w:proofErr w:type="gramStart"/>
            <w:r w:rsidRPr="004D4E0B">
              <w:rPr>
                <w:rFonts w:ascii="Calibri" w:eastAsia="Calibri" w:hAnsi="Calibri" w:cs="Calibri"/>
                <w:color w:val="000000" w:themeColor="text1"/>
              </w:rPr>
              <w:t>approved,  comprising</w:t>
            </w:r>
            <w:proofErr w:type="gramEnd"/>
            <w:r w:rsidRPr="004D4E0B">
              <w:rPr>
                <w:rFonts w:ascii="Calibri" w:eastAsia="Calibri" w:hAnsi="Calibri" w:cs="Calibri"/>
                <w:color w:val="000000" w:themeColor="text1"/>
              </w:rPr>
              <w:t xml:space="preserve"> a consolidated </w:t>
            </w:r>
            <w:proofErr w:type="gramStart"/>
            <w:r w:rsidRPr="004D4E0B">
              <w:rPr>
                <w:rFonts w:ascii="Calibri" w:eastAsia="Calibri" w:hAnsi="Calibri" w:cs="Calibri"/>
                <w:color w:val="000000" w:themeColor="text1"/>
              </w:rPr>
              <w:t>annual  workplan</w:t>
            </w:r>
            <w:proofErr w:type="gramEnd"/>
            <w:r w:rsidRPr="004D4E0B">
              <w:rPr>
                <w:rFonts w:ascii="Calibri" w:eastAsia="Calibri" w:hAnsi="Calibri" w:cs="Calibri"/>
                <w:color w:val="000000" w:themeColor="text1"/>
              </w:rPr>
              <w:t xml:space="preserve">, 12-month </w:t>
            </w:r>
            <w:proofErr w:type="gramStart"/>
            <w:r w:rsidRPr="004D4E0B">
              <w:rPr>
                <w:rFonts w:ascii="Calibri" w:eastAsia="Calibri" w:hAnsi="Calibri" w:cs="Calibri"/>
                <w:color w:val="000000" w:themeColor="text1"/>
              </w:rPr>
              <w:t>reporting  calendar</w:t>
            </w:r>
            <w:proofErr w:type="gramEnd"/>
            <w:r w:rsidRPr="004D4E0B">
              <w:rPr>
                <w:rFonts w:ascii="Calibri" w:eastAsia="Calibri" w:hAnsi="Calibri" w:cs="Calibri"/>
                <w:color w:val="000000" w:themeColor="text1"/>
              </w:rPr>
              <w:t xml:space="preserve">, </w:t>
            </w:r>
            <w:proofErr w:type="spellStart"/>
            <w:r w:rsidRPr="004D4E0B">
              <w:rPr>
                <w:rFonts w:ascii="Calibri" w:eastAsia="Calibri" w:hAnsi="Calibri" w:cs="Calibri"/>
                <w:color w:val="000000" w:themeColor="text1"/>
              </w:rPr>
              <w:t>programme</w:t>
            </w:r>
            <w:proofErr w:type="spellEnd"/>
            <w:r w:rsidRPr="004D4E0B">
              <w:rPr>
                <w:rFonts w:ascii="Calibri" w:eastAsia="Calibri" w:hAnsi="Calibri" w:cs="Calibri"/>
                <w:color w:val="000000" w:themeColor="text1"/>
              </w:rPr>
              <w:t xml:space="preserve"> </w:t>
            </w:r>
            <w:proofErr w:type="gramStart"/>
            <w:r w:rsidRPr="004D4E0B">
              <w:rPr>
                <w:rFonts w:ascii="Calibri" w:eastAsia="Calibri" w:hAnsi="Calibri" w:cs="Calibri"/>
                <w:color w:val="000000" w:themeColor="text1"/>
              </w:rPr>
              <w:t>documentation  framework</w:t>
            </w:r>
            <w:proofErr w:type="gramEnd"/>
            <w:r w:rsidRPr="004D4E0B">
              <w:rPr>
                <w:rFonts w:ascii="Calibri" w:eastAsia="Calibri" w:hAnsi="Calibri" w:cs="Calibri"/>
                <w:color w:val="000000" w:themeColor="text1"/>
              </w:rPr>
              <w:t xml:space="preserve">, reporting </w:t>
            </w:r>
            <w:proofErr w:type="gramStart"/>
            <w:r w:rsidRPr="004D4E0B">
              <w:rPr>
                <w:rFonts w:ascii="Calibri" w:eastAsia="Calibri" w:hAnsi="Calibri" w:cs="Calibri"/>
                <w:color w:val="000000" w:themeColor="text1"/>
              </w:rPr>
              <w:t>tracker,  knowledge</w:t>
            </w:r>
            <w:proofErr w:type="gramEnd"/>
            <w:r w:rsidRPr="004D4E0B">
              <w:rPr>
                <w:rFonts w:ascii="Calibri" w:eastAsia="Calibri" w:hAnsi="Calibri" w:cs="Calibri"/>
                <w:color w:val="000000" w:themeColor="text1"/>
              </w:rPr>
              <w:t xml:space="preserve"> management plan, </w:t>
            </w:r>
          </w:p>
          <w:p w14:paraId="2D5D0DA3" w14:textId="77777777" w:rsidR="004D4E0B" w:rsidRPr="004D4E0B"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 xml:space="preserve">evidence repository, SharePoint </w:t>
            </w:r>
            <w:proofErr w:type="gramStart"/>
            <w:r w:rsidRPr="004D4E0B">
              <w:rPr>
                <w:rFonts w:ascii="Calibri" w:eastAsia="Calibri" w:hAnsi="Calibri" w:cs="Calibri"/>
                <w:color w:val="000000" w:themeColor="text1"/>
              </w:rPr>
              <w:t>filing  structure</w:t>
            </w:r>
            <w:proofErr w:type="gramEnd"/>
            <w:r w:rsidRPr="004D4E0B">
              <w:rPr>
                <w:rFonts w:ascii="Calibri" w:eastAsia="Calibri" w:hAnsi="Calibri" w:cs="Calibri"/>
                <w:color w:val="000000" w:themeColor="text1"/>
              </w:rPr>
              <w:t xml:space="preserve">, and action tracker. </w:t>
            </w:r>
          </w:p>
          <w:p w14:paraId="65E10226" w14:textId="77777777" w:rsidR="004D4E0B" w:rsidRPr="004D4E0B"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 xml:space="preserve"> </w:t>
            </w:r>
          </w:p>
          <w:p w14:paraId="041C6724" w14:textId="77777777" w:rsidR="004D4E0B" w:rsidRPr="004D4E0B"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Key Products</w:t>
            </w:r>
            <w:proofErr w:type="gramStart"/>
            <w:r w:rsidRPr="004D4E0B">
              <w:rPr>
                <w:rFonts w:ascii="Calibri" w:eastAsia="Calibri" w:hAnsi="Calibri" w:cs="Calibri"/>
                <w:color w:val="000000" w:themeColor="text1"/>
              </w:rPr>
              <w:t>:  Approved</w:t>
            </w:r>
            <w:proofErr w:type="gramEnd"/>
            <w:r w:rsidRPr="004D4E0B">
              <w:rPr>
                <w:rFonts w:ascii="Calibri" w:eastAsia="Calibri" w:hAnsi="Calibri" w:cs="Calibri"/>
                <w:color w:val="000000" w:themeColor="text1"/>
              </w:rPr>
              <w:t xml:space="preserve"> workplan; </w:t>
            </w:r>
            <w:proofErr w:type="gramStart"/>
            <w:r w:rsidRPr="004D4E0B">
              <w:rPr>
                <w:rFonts w:ascii="Calibri" w:eastAsia="Calibri" w:hAnsi="Calibri" w:cs="Calibri"/>
                <w:color w:val="000000" w:themeColor="text1"/>
              </w:rPr>
              <w:t>reporting  calendar</w:t>
            </w:r>
            <w:proofErr w:type="gramEnd"/>
            <w:r w:rsidRPr="004D4E0B">
              <w:rPr>
                <w:rFonts w:ascii="Calibri" w:eastAsia="Calibri" w:hAnsi="Calibri" w:cs="Calibri"/>
                <w:color w:val="000000" w:themeColor="text1"/>
              </w:rPr>
              <w:t xml:space="preserve">; reporting </w:t>
            </w:r>
            <w:proofErr w:type="gramStart"/>
            <w:r w:rsidRPr="004D4E0B">
              <w:rPr>
                <w:rFonts w:ascii="Calibri" w:eastAsia="Calibri" w:hAnsi="Calibri" w:cs="Calibri"/>
                <w:color w:val="000000" w:themeColor="text1"/>
              </w:rPr>
              <w:t>and  documentation</w:t>
            </w:r>
            <w:proofErr w:type="gramEnd"/>
            <w:r w:rsidRPr="004D4E0B">
              <w:rPr>
                <w:rFonts w:ascii="Calibri" w:eastAsia="Calibri" w:hAnsi="Calibri" w:cs="Calibri"/>
                <w:color w:val="000000" w:themeColor="text1"/>
              </w:rPr>
              <w:t xml:space="preserve"> templates; reporting </w:t>
            </w:r>
          </w:p>
          <w:p w14:paraId="50AD82CE" w14:textId="77777777" w:rsidR="004D4E0B" w:rsidRPr="004D4E0B"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 xml:space="preserve">tracker; knowledge </w:t>
            </w:r>
            <w:r w:rsidRPr="004D4E0B">
              <w:rPr>
                <w:rFonts w:ascii="Calibri" w:eastAsia="Calibri" w:hAnsi="Calibri" w:cs="Calibri"/>
                <w:color w:val="000000" w:themeColor="text1"/>
              </w:rPr>
              <w:lastRenderedPageBreak/>
              <w:t xml:space="preserve">management </w:t>
            </w:r>
            <w:proofErr w:type="gramStart"/>
            <w:r w:rsidRPr="004D4E0B">
              <w:rPr>
                <w:rFonts w:ascii="Calibri" w:eastAsia="Calibri" w:hAnsi="Calibri" w:cs="Calibri"/>
                <w:color w:val="000000" w:themeColor="text1"/>
              </w:rPr>
              <w:t>plan;  SharePoint</w:t>
            </w:r>
            <w:proofErr w:type="gramEnd"/>
            <w:r w:rsidRPr="004D4E0B">
              <w:rPr>
                <w:rFonts w:ascii="Calibri" w:eastAsia="Calibri" w:hAnsi="Calibri" w:cs="Calibri"/>
                <w:color w:val="000000" w:themeColor="text1"/>
              </w:rPr>
              <w:t xml:space="preserve"> filing structure; </w:t>
            </w:r>
            <w:proofErr w:type="gramStart"/>
            <w:r w:rsidRPr="004D4E0B">
              <w:rPr>
                <w:rFonts w:ascii="Calibri" w:eastAsia="Calibri" w:hAnsi="Calibri" w:cs="Calibri"/>
                <w:color w:val="000000" w:themeColor="text1"/>
              </w:rPr>
              <w:t>evidence  repository</w:t>
            </w:r>
            <w:proofErr w:type="gramEnd"/>
            <w:r w:rsidRPr="004D4E0B">
              <w:rPr>
                <w:rFonts w:ascii="Calibri" w:eastAsia="Calibri" w:hAnsi="Calibri" w:cs="Calibri"/>
                <w:color w:val="000000" w:themeColor="text1"/>
              </w:rPr>
              <w:t xml:space="preserve">; minutes of inception and </w:t>
            </w:r>
          </w:p>
          <w:p w14:paraId="063AC99F" w14:textId="2B7FF18D" w:rsidR="55C8DD5E" w:rsidRDefault="004D4E0B" w:rsidP="004D4E0B">
            <w:pPr>
              <w:rPr>
                <w:rFonts w:ascii="Calibri" w:eastAsia="Calibri" w:hAnsi="Calibri" w:cs="Calibri"/>
                <w:color w:val="000000" w:themeColor="text1"/>
              </w:rPr>
            </w:pPr>
            <w:r w:rsidRPr="004D4E0B">
              <w:rPr>
                <w:rFonts w:ascii="Calibri" w:eastAsia="Calibri" w:hAnsi="Calibri" w:cs="Calibri"/>
                <w:color w:val="000000" w:themeColor="text1"/>
              </w:rPr>
              <w:t>December coordination meetings.</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4127D06F" w:rsidR="55C8DD5E" w:rsidRDefault="004D4E0B" w:rsidP="55C8DD5E">
            <w:pPr>
              <w:rPr>
                <w:rFonts w:ascii="Calibri" w:eastAsia="Calibri" w:hAnsi="Calibri" w:cs="Calibri"/>
                <w:color w:val="000000" w:themeColor="text1"/>
              </w:rPr>
            </w:pPr>
            <w:r>
              <w:rPr>
                <w:rFonts w:ascii="Calibri" w:eastAsia="Calibri" w:hAnsi="Calibri" w:cs="Calibri"/>
                <w:color w:val="000000" w:themeColor="text1"/>
              </w:rPr>
              <w:t>28 December 2026</w:t>
            </w:r>
          </w:p>
        </w:tc>
        <w:tc>
          <w:tcPr>
            <w:tcW w:w="1231" w:type="dxa"/>
            <w:shd w:val="clear" w:color="auto" w:fill="FFFFFF" w:themeFill="background1"/>
          </w:tcPr>
          <w:p w14:paraId="25FE2752" w14:textId="7955BE00" w:rsidR="002A1177" w:rsidRPr="009B3299" w:rsidRDefault="004D4E0B" w:rsidP="55C8DD5E">
            <w:pPr>
              <w:spacing w:line="240" w:lineRule="auto"/>
              <w:rPr>
                <w:rFonts w:asciiTheme="minorHAnsi" w:hAnsiTheme="minorHAnsi"/>
                <w:lang w:val="en-AU"/>
              </w:rPr>
            </w:pPr>
            <w:r>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5DC2792" w:rsidR="006C6950" w:rsidRPr="00A24193" w:rsidRDefault="00CF10B2" w:rsidP="33D21A28">
            <w:pPr>
              <w:spacing w:line="240" w:lineRule="auto"/>
              <w:rPr>
                <w:rFonts w:asciiTheme="minorHAnsi" w:hAnsiTheme="minorHAnsi"/>
              </w:rPr>
            </w:pPr>
            <w:r w:rsidRPr="00CF10B2">
              <w:rPr>
                <w:rFonts w:asciiTheme="minorHAnsi" w:hAnsiTheme="minorHAnsi"/>
              </w:rPr>
              <w:t xml:space="preserve">Twelve monthly </w:t>
            </w:r>
            <w:proofErr w:type="spellStart"/>
            <w:r w:rsidRPr="00CF10B2">
              <w:rPr>
                <w:rFonts w:asciiTheme="minorHAnsi" w:hAnsiTheme="minorHAnsi"/>
              </w:rPr>
              <w:t>programme</w:t>
            </w:r>
            <w:proofErr w:type="spellEnd"/>
            <w:r w:rsidRPr="00CF10B2">
              <w:rPr>
                <w:rFonts w:asciiTheme="minorHAnsi" w:hAnsiTheme="minorHAnsi"/>
              </w:rPr>
              <w:t xml:space="preserve"> reporting and documentation packages prepared and submitted. Key Products Monthly reports Dec 2026-Nov 2027; updated reporting and action trackers; meeting agendas and minutes; updated evidence repository; monthly briefing notes and presentations.</w:t>
            </w:r>
          </w:p>
        </w:tc>
        <w:tc>
          <w:tcPr>
            <w:tcW w:w="1350" w:type="dxa"/>
          </w:tcPr>
          <w:p w14:paraId="779EB39F" w14:textId="6F9B72BE" w:rsidR="006C6950" w:rsidRPr="00A24193" w:rsidRDefault="00CF10B2" w:rsidP="33D21A28">
            <w:pPr>
              <w:spacing w:line="240" w:lineRule="auto"/>
              <w:rPr>
                <w:rFonts w:asciiTheme="minorHAnsi" w:hAnsiTheme="minorHAnsi"/>
              </w:rPr>
            </w:pPr>
            <w:r>
              <w:rPr>
                <w:rFonts w:asciiTheme="minorHAnsi" w:hAnsiTheme="minorHAnsi"/>
              </w:rPr>
              <w:t>30 November 2027</w:t>
            </w:r>
          </w:p>
        </w:tc>
        <w:tc>
          <w:tcPr>
            <w:tcW w:w="1231" w:type="dxa"/>
            <w:shd w:val="clear" w:color="auto" w:fill="FFFFFF" w:themeFill="background1"/>
          </w:tcPr>
          <w:p w14:paraId="1E5DC2FD" w14:textId="19C21033" w:rsidR="006C6950" w:rsidRPr="009B3299" w:rsidRDefault="00CF10B2" w:rsidP="006C6950">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6B1D9B7" w14:textId="77777777" w:rsidR="00E74CA4" w:rsidRPr="00E74CA4" w:rsidRDefault="00E74CA4" w:rsidP="00E74CA4">
            <w:pPr>
              <w:spacing w:line="240" w:lineRule="auto"/>
              <w:rPr>
                <w:rFonts w:asciiTheme="minorHAnsi" w:hAnsiTheme="minorHAnsi"/>
              </w:rPr>
            </w:pPr>
          </w:p>
          <w:p w14:paraId="7FFA2C40"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Capacity strengthening package </w:t>
            </w:r>
          </w:p>
          <w:p w14:paraId="3B808D3C"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developed and delivered.  </w:t>
            </w:r>
          </w:p>
          <w:p w14:paraId="4DB7058C"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 </w:t>
            </w:r>
          </w:p>
          <w:p w14:paraId="015CA208"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Key Products:  </w:t>
            </w:r>
          </w:p>
          <w:p w14:paraId="59C0BC09"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Training materials; facilitation reports; </w:t>
            </w:r>
          </w:p>
          <w:p w14:paraId="51FA88C6"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participant records; reporting guidance </w:t>
            </w:r>
          </w:p>
          <w:p w14:paraId="135E01A1" w14:textId="77777777" w:rsidR="00E74CA4" w:rsidRPr="00E74CA4" w:rsidRDefault="00E74CA4" w:rsidP="00E74CA4">
            <w:pPr>
              <w:spacing w:line="240" w:lineRule="auto"/>
              <w:rPr>
                <w:rFonts w:asciiTheme="minorHAnsi" w:hAnsiTheme="minorHAnsi"/>
              </w:rPr>
            </w:pPr>
            <w:r w:rsidRPr="00E74CA4">
              <w:rPr>
                <w:rFonts w:asciiTheme="minorHAnsi" w:hAnsiTheme="minorHAnsi"/>
              </w:rPr>
              <w:lastRenderedPageBreak/>
              <w:t xml:space="preserve">materials; documentation tools; </w:t>
            </w:r>
          </w:p>
          <w:p w14:paraId="18712DF8" w14:textId="77777777" w:rsidR="00E74CA4" w:rsidRPr="00E74CA4" w:rsidRDefault="00E74CA4" w:rsidP="00E74CA4">
            <w:pPr>
              <w:spacing w:line="240" w:lineRule="auto"/>
              <w:rPr>
                <w:rFonts w:asciiTheme="minorHAnsi" w:hAnsiTheme="minorHAnsi"/>
              </w:rPr>
            </w:pPr>
            <w:proofErr w:type="gramStart"/>
            <w:r w:rsidRPr="00E74CA4">
              <w:rPr>
                <w:rFonts w:asciiTheme="minorHAnsi" w:hAnsiTheme="minorHAnsi"/>
              </w:rPr>
              <w:t>summary</w:t>
            </w:r>
            <w:proofErr w:type="gramEnd"/>
            <w:r w:rsidRPr="00E74CA4">
              <w:rPr>
                <w:rFonts w:asciiTheme="minorHAnsi" w:hAnsiTheme="minorHAnsi"/>
              </w:rPr>
              <w:t xml:space="preserve"> report on good practices and </w:t>
            </w:r>
          </w:p>
          <w:p w14:paraId="48FD4A93" w14:textId="77777777" w:rsidR="00E74CA4" w:rsidRPr="00E74CA4" w:rsidRDefault="00E74CA4" w:rsidP="00E74CA4">
            <w:pPr>
              <w:spacing w:line="240" w:lineRule="auto"/>
              <w:rPr>
                <w:rFonts w:asciiTheme="minorHAnsi" w:hAnsiTheme="minorHAnsi"/>
              </w:rPr>
            </w:pPr>
            <w:r w:rsidRPr="00E74CA4">
              <w:rPr>
                <w:rFonts w:asciiTheme="minorHAnsi" w:hAnsiTheme="minorHAnsi"/>
              </w:rPr>
              <w:t xml:space="preserve">lessons learned. </w:t>
            </w:r>
          </w:p>
          <w:p w14:paraId="7EFC08BA" w14:textId="3489B117" w:rsidR="00CA1D34" w:rsidRPr="00A24193" w:rsidRDefault="00CA1D34" w:rsidP="33D21A28">
            <w:pPr>
              <w:spacing w:line="240" w:lineRule="auto"/>
              <w:rPr>
                <w:rFonts w:asciiTheme="minorHAnsi" w:hAnsiTheme="minorHAnsi"/>
              </w:rPr>
            </w:pPr>
          </w:p>
        </w:tc>
        <w:tc>
          <w:tcPr>
            <w:tcW w:w="1350" w:type="dxa"/>
          </w:tcPr>
          <w:p w14:paraId="25E7C86E" w14:textId="1191563B"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7479ED">
              <w:rPr>
                <w:rFonts w:asciiTheme="minorHAnsi" w:hAnsiTheme="minorHAnsi"/>
              </w:rPr>
              <w:t>31 March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1508169F" w:rsidR="00CA1D34" w:rsidRPr="009B3299" w:rsidRDefault="007479ED" w:rsidP="00CA1D34">
            <w:pPr>
              <w:spacing w:line="240" w:lineRule="auto"/>
              <w:rPr>
                <w:rFonts w:asciiTheme="minorHAnsi" w:hAnsiTheme="minorHAnsi"/>
              </w:rPr>
            </w:pPr>
            <w:r w:rsidRPr="007479ED">
              <w:rPr>
                <w:rFonts w:asciiTheme="minorHAnsi" w:hAnsiTheme="minorHAnsi"/>
              </w:rPr>
              <w:t>Samburu, 4 days,</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B63CC6B"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7479ED" w:rsidRPr="007479ED">
              <w:rPr>
                <w:rFonts w:asciiTheme="minorHAnsi" w:hAnsiTheme="minorHAnsi"/>
              </w:rPr>
              <w:t xml:space="preserve">Twelve monthly </w:t>
            </w:r>
            <w:proofErr w:type="spellStart"/>
            <w:r w:rsidR="007479ED" w:rsidRPr="007479ED">
              <w:rPr>
                <w:rFonts w:asciiTheme="minorHAnsi" w:hAnsiTheme="minorHAnsi"/>
              </w:rPr>
              <w:t>programme</w:t>
            </w:r>
            <w:proofErr w:type="spellEnd"/>
            <w:r w:rsidR="007479ED" w:rsidRPr="007479ED">
              <w:rPr>
                <w:rFonts w:asciiTheme="minorHAnsi" w:hAnsiTheme="minorHAnsi"/>
              </w:rPr>
              <w:t xml:space="preserve"> reporting and documentation packages prepared and submitted. Key Products Monthly reports updated reporting and action trackers; meeting agendas and minutes; updated evidence repository; monthly briefing notes and presentations.</w:t>
            </w:r>
          </w:p>
        </w:tc>
        <w:tc>
          <w:tcPr>
            <w:tcW w:w="1350" w:type="dxa"/>
          </w:tcPr>
          <w:p w14:paraId="36B93772" w14:textId="035E2BEC" w:rsidR="00D33290" w:rsidRPr="00A24193" w:rsidRDefault="007479ED" w:rsidP="33D21A28">
            <w:pPr>
              <w:spacing w:line="240" w:lineRule="auto"/>
              <w:rPr>
                <w:rFonts w:asciiTheme="minorHAnsi" w:hAnsiTheme="minorHAnsi"/>
              </w:rPr>
            </w:pPr>
            <w:r>
              <w:rPr>
                <w:rFonts w:asciiTheme="minorHAnsi" w:hAnsiTheme="minorHAnsi"/>
              </w:rPr>
              <w:t xml:space="preserve">28 May 2027 </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4969A8A1" w:rsidR="00D33290" w:rsidRPr="009B3299" w:rsidRDefault="007479ED" w:rsidP="00D33290">
                <w:pPr>
                  <w:spacing w:line="240" w:lineRule="auto"/>
                  <w:rPr>
                    <w:rFonts w:asciiTheme="minorHAnsi" w:hAnsiTheme="minorHAnsi"/>
                  </w:rPr>
                </w:pPr>
                <w:r>
                  <w:rPr>
                    <w:rFonts w:asciiTheme="minorHAnsi" w:hAnsiTheme="minorHAnsi"/>
                  </w:rPr>
                  <w:t>No travel</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1A926777"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Mid-year </w:t>
            </w:r>
            <w:proofErr w:type="spellStart"/>
            <w:r w:rsidRPr="00B5777D">
              <w:rPr>
                <w:rFonts w:asciiTheme="minorHAnsi" w:hAnsiTheme="minorHAnsi"/>
              </w:rPr>
              <w:t>programme</w:t>
            </w:r>
            <w:proofErr w:type="spellEnd"/>
            <w:r w:rsidRPr="00B5777D">
              <w:rPr>
                <w:rFonts w:asciiTheme="minorHAnsi" w:hAnsiTheme="minorHAnsi"/>
              </w:rPr>
              <w:t xml:space="preserve"> review and </w:t>
            </w:r>
          </w:p>
          <w:p w14:paraId="7D97EE9C" w14:textId="77777777" w:rsidR="00B5777D" w:rsidRPr="00B5777D" w:rsidRDefault="00B5777D" w:rsidP="00B5777D">
            <w:pPr>
              <w:spacing w:line="240" w:lineRule="auto"/>
              <w:rPr>
                <w:rFonts w:asciiTheme="minorHAnsi" w:hAnsiTheme="minorHAnsi"/>
              </w:rPr>
            </w:pPr>
            <w:r w:rsidRPr="00B5777D">
              <w:rPr>
                <w:rFonts w:asciiTheme="minorHAnsi" w:hAnsiTheme="minorHAnsi"/>
              </w:rPr>
              <w:t>learning package completed.</w:t>
            </w:r>
          </w:p>
          <w:p w14:paraId="48A9C138"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Key Products:  </w:t>
            </w:r>
          </w:p>
          <w:p w14:paraId="33666693"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Field-monitoring reports; evidence </w:t>
            </w:r>
          </w:p>
          <w:p w14:paraId="7A79D816"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synthesis report; stakeholder feedback </w:t>
            </w:r>
          </w:p>
          <w:p w14:paraId="2F63B729"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summary; lessons learned brief; </w:t>
            </w:r>
          </w:p>
          <w:p w14:paraId="1F765A6A" w14:textId="77777777" w:rsidR="00B5777D" w:rsidRPr="00B5777D" w:rsidRDefault="00B5777D" w:rsidP="00B5777D">
            <w:pPr>
              <w:spacing w:line="240" w:lineRule="auto"/>
              <w:rPr>
                <w:rFonts w:asciiTheme="minorHAnsi" w:hAnsiTheme="minorHAnsi"/>
              </w:rPr>
            </w:pPr>
            <w:r w:rsidRPr="00B5777D">
              <w:rPr>
                <w:rFonts w:asciiTheme="minorHAnsi" w:hAnsiTheme="minorHAnsi"/>
              </w:rPr>
              <w:t xml:space="preserve">updated action tracker; management </w:t>
            </w:r>
          </w:p>
          <w:p w14:paraId="2FCDA1C5" w14:textId="1A776908" w:rsidR="00BA0A69" w:rsidRPr="00A24193" w:rsidRDefault="00B5777D" w:rsidP="00B5777D">
            <w:pPr>
              <w:spacing w:line="240" w:lineRule="auto"/>
              <w:rPr>
                <w:rFonts w:asciiTheme="minorHAnsi" w:hAnsiTheme="minorHAnsi"/>
              </w:rPr>
            </w:pPr>
            <w:r w:rsidRPr="00B5777D">
              <w:rPr>
                <w:rFonts w:asciiTheme="minorHAnsi" w:hAnsiTheme="minorHAnsi"/>
              </w:rPr>
              <w:lastRenderedPageBreak/>
              <w:t>brief; learning workshop report.</w:t>
            </w:r>
          </w:p>
        </w:tc>
        <w:tc>
          <w:tcPr>
            <w:tcW w:w="1350" w:type="dxa"/>
          </w:tcPr>
          <w:p w14:paraId="7EC3D236" w14:textId="343A0B56" w:rsidR="00BA0A69" w:rsidRPr="00A24193" w:rsidRDefault="00B5777D" w:rsidP="33D21A28">
            <w:pPr>
              <w:spacing w:line="240" w:lineRule="auto"/>
              <w:rPr>
                <w:rFonts w:asciiTheme="minorHAnsi" w:hAnsiTheme="minorHAnsi"/>
              </w:rPr>
            </w:pPr>
            <w:r>
              <w:rPr>
                <w:rFonts w:asciiTheme="minorHAnsi" w:hAnsiTheme="minorHAnsi"/>
              </w:rPr>
              <w:lastRenderedPageBreak/>
              <w:t>28 June 2027</w:t>
            </w:r>
          </w:p>
        </w:tc>
        <w:tc>
          <w:tcPr>
            <w:tcW w:w="1231" w:type="dxa"/>
            <w:shd w:val="clear" w:color="auto" w:fill="FFFFFF" w:themeFill="background1"/>
          </w:tcPr>
          <w:p w14:paraId="3964650B" w14:textId="320BC60D" w:rsidR="00BA0A69" w:rsidRPr="009B3299" w:rsidRDefault="00B5777D"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3429DE" w:rsidRPr="00EC460A" w14:paraId="787303CC" w14:textId="77777777" w:rsidTr="55C8DD5E">
        <w:trPr>
          <w:gridAfter w:val="1"/>
          <w:wAfter w:w="16" w:type="dxa"/>
        </w:trPr>
        <w:tc>
          <w:tcPr>
            <w:tcW w:w="540" w:type="dxa"/>
          </w:tcPr>
          <w:p w14:paraId="0D42511E" w14:textId="294E3D1F" w:rsidR="003429DE" w:rsidRDefault="003429DE"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42E9AE1" w14:textId="2DCAE2AB" w:rsidR="003429DE" w:rsidRPr="00A24193" w:rsidRDefault="003D7EE9" w:rsidP="33D21A28">
            <w:pPr>
              <w:spacing w:line="240" w:lineRule="auto"/>
              <w:rPr>
                <w:rFonts w:asciiTheme="minorHAnsi" w:hAnsiTheme="minorHAnsi"/>
              </w:rPr>
            </w:pPr>
            <w:r w:rsidRPr="003D7EE9">
              <w:rPr>
                <w:rFonts w:asciiTheme="minorHAnsi" w:hAnsiTheme="minorHAnsi"/>
              </w:rPr>
              <w:t>Key Products Monthly reports Dec 2026-Nov 2027; updated reporting and action trackers; meeting agendas and minutes; updated evidence repository; monthly briefing notes and presentations.</w:t>
            </w:r>
          </w:p>
        </w:tc>
        <w:tc>
          <w:tcPr>
            <w:tcW w:w="1350" w:type="dxa"/>
          </w:tcPr>
          <w:p w14:paraId="4AF87F4E" w14:textId="1A7A778E" w:rsidR="003429DE" w:rsidRPr="00A24193" w:rsidRDefault="003D7EE9" w:rsidP="33D21A28">
            <w:pPr>
              <w:spacing w:line="240" w:lineRule="auto"/>
              <w:rPr>
                <w:rFonts w:asciiTheme="minorHAnsi" w:hAnsiTheme="minorHAnsi"/>
              </w:rPr>
            </w:pPr>
            <w:r>
              <w:rPr>
                <w:rFonts w:asciiTheme="minorHAnsi" w:hAnsiTheme="minorHAnsi"/>
              </w:rPr>
              <w:t>28 August 2027</w:t>
            </w:r>
          </w:p>
        </w:tc>
        <w:tc>
          <w:tcPr>
            <w:tcW w:w="1231" w:type="dxa"/>
            <w:shd w:val="clear" w:color="auto" w:fill="FFFFFF" w:themeFill="background1"/>
          </w:tcPr>
          <w:p w14:paraId="3A38BDCF" w14:textId="554E10D3" w:rsidR="003429DE" w:rsidRPr="009B3299" w:rsidRDefault="003D7EE9"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p w14:paraId="2DD68C50" w14:textId="77777777" w:rsidR="003429DE" w:rsidRDefault="003429DE" w:rsidP="00BA0A69">
            <w:pPr>
              <w:spacing w:line="240" w:lineRule="auto"/>
              <w:rPr>
                <w:rStyle w:val="TORTemplate"/>
              </w:rPr>
            </w:pPr>
          </w:p>
        </w:tc>
        <w:tc>
          <w:tcPr>
            <w:tcW w:w="1031" w:type="dxa"/>
            <w:shd w:val="clear" w:color="auto" w:fill="F6C5AC" w:themeFill="accent2" w:themeFillTint="66"/>
          </w:tcPr>
          <w:p w14:paraId="1AD191F0" w14:textId="77777777" w:rsidR="003429DE" w:rsidRDefault="003429DE" w:rsidP="00BA0A69">
            <w:pPr>
              <w:spacing w:line="240" w:lineRule="auto"/>
              <w:rPr>
                <w:rStyle w:val="TORTemplate"/>
              </w:rPr>
            </w:pPr>
          </w:p>
        </w:tc>
        <w:tc>
          <w:tcPr>
            <w:tcW w:w="1134" w:type="dxa"/>
            <w:gridSpan w:val="2"/>
            <w:shd w:val="clear" w:color="auto" w:fill="F6C5AC" w:themeFill="accent2" w:themeFillTint="66"/>
          </w:tcPr>
          <w:p w14:paraId="74D8527E" w14:textId="77777777" w:rsidR="003429DE" w:rsidRDefault="003429DE" w:rsidP="00BA0A69">
            <w:pPr>
              <w:spacing w:line="240" w:lineRule="auto"/>
              <w:rPr>
                <w:rStyle w:val="TORTemplate"/>
              </w:rPr>
            </w:pPr>
          </w:p>
        </w:tc>
        <w:tc>
          <w:tcPr>
            <w:tcW w:w="1167" w:type="dxa"/>
            <w:gridSpan w:val="2"/>
            <w:shd w:val="clear" w:color="auto" w:fill="F6C5AC" w:themeFill="accent2" w:themeFillTint="66"/>
          </w:tcPr>
          <w:p w14:paraId="29E18F5B" w14:textId="77777777" w:rsidR="003429DE" w:rsidRDefault="003429DE" w:rsidP="00BA0A69">
            <w:pPr>
              <w:spacing w:line="240" w:lineRule="auto"/>
              <w:rPr>
                <w:rStyle w:val="TORTemplate"/>
              </w:rPr>
            </w:pPr>
          </w:p>
        </w:tc>
        <w:tc>
          <w:tcPr>
            <w:tcW w:w="1350" w:type="dxa"/>
            <w:gridSpan w:val="2"/>
            <w:shd w:val="clear" w:color="auto" w:fill="F6C5AC" w:themeFill="accent2" w:themeFillTint="66"/>
          </w:tcPr>
          <w:p w14:paraId="4D4558F8" w14:textId="77777777" w:rsidR="003429DE" w:rsidRDefault="003429DE" w:rsidP="00BA0A69">
            <w:pPr>
              <w:spacing w:line="240" w:lineRule="auto"/>
              <w:rPr>
                <w:rStyle w:val="TORTemplate"/>
              </w:rPr>
            </w:pPr>
          </w:p>
        </w:tc>
      </w:tr>
      <w:tr w:rsidR="003429DE" w:rsidRPr="00EC460A" w14:paraId="1D273BD4" w14:textId="77777777" w:rsidTr="55C8DD5E">
        <w:trPr>
          <w:gridAfter w:val="1"/>
          <w:wAfter w:w="16" w:type="dxa"/>
        </w:trPr>
        <w:tc>
          <w:tcPr>
            <w:tcW w:w="540" w:type="dxa"/>
          </w:tcPr>
          <w:p w14:paraId="140FF306" w14:textId="3D32C553" w:rsidR="003429DE" w:rsidRDefault="003429DE"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2EAE29B" w14:textId="6A96A3D7" w:rsidR="003429DE" w:rsidRPr="00A24193" w:rsidRDefault="003D7EE9" w:rsidP="33D21A28">
            <w:pPr>
              <w:spacing w:line="240" w:lineRule="auto"/>
              <w:rPr>
                <w:rFonts w:asciiTheme="minorHAnsi" w:hAnsiTheme="minorHAnsi"/>
              </w:rPr>
            </w:pPr>
            <w:proofErr w:type="spellStart"/>
            <w:r w:rsidRPr="003D7EE9">
              <w:rPr>
                <w:rFonts w:asciiTheme="minorHAnsi" w:hAnsiTheme="minorHAnsi"/>
              </w:rPr>
              <w:t>Programme</w:t>
            </w:r>
            <w:proofErr w:type="spellEnd"/>
            <w:r w:rsidRPr="003D7EE9">
              <w:rPr>
                <w:rFonts w:asciiTheme="minorHAnsi" w:hAnsiTheme="minorHAnsi"/>
              </w:rPr>
              <w:t xml:space="preserve"> knowledge and communication package completed. Key Products: 2 learning briefs; 2 case studies; 2 fact sheets; 2 human-interest stories; presentations and dissemination materials; updated knowledge repository</w:t>
            </w:r>
          </w:p>
        </w:tc>
        <w:tc>
          <w:tcPr>
            <w:tcW w:w="1350" w:type="dxa"/>
          </w:tcPr>
          <w:p w14:paraId="48041B57" w14:textId="3BC0D897" w:rsidR="003429DE" w:rsidRPr="00A24193" w:rsidRDefault="003D7EE9" w:rsidP="33D21A28">
            <w:pPr>
              <w:spacing w:line="240" w:lineRule="auto"/>
              <w:rPr>
                <w:rFonts w:asciiTheme="minorHAnsi" w:hAnsiTheme="minorHAnsi"/>
              </w:rPr>
            </w:pPr>
            <w:r>
              <w:rPr>
                <w:rFonts w:asciiTheme="minorHAnsi" w:hAnsiTheme="minorHAnsi"/>
              </w:rPr>
              <w:t>28 October 2027</w:t>
            </w:r>
          </w:p>
        </w:tc>
        <w:tc>
          <w:tcPr>
            <w:tcW w:w="1231" w:type="dxa"/>
            <w:shd w:val="clear" w:color="auto" w:fill="FFFFFF" w:themeFill="background1"/>
          </w:tcPr>
          <w:p w14:paraId="6099B9F0" w14:textId="176C9C11" w:rsidR="003429DE" w:rsidRPr="009B3299" w:rsidRDefault="00DA6956" w:rsidP="00BA0A69">
            <w:pPr>
              <w:spacing w:line="240" w:lineRule="auto"/>
              <w:rPr>
                <w:rFonts w:asciiTheme="minorHAnsi" w:hAnsiTheme="minorHAnsi"/>
              </w:rPr>
            </w:pPr>
            <w:r w:rsidRPr="00DA6956">
              <w:rPr>
                <w:rFonts w:asciiTheme="minorHAnsi" w:hAnsiTheme="minorHAnsi"/>
              </w:rPr>
              <w:t>Samburu 4 Days</w:t>
            </w:r>
          </w:p>
        </w:tc>
        <w:tc>
          <w:tcPr>
            <w:tcW w:w="1379" w:type="dxa"/>
            <w:shd w:val="clear" w:color="auto" w:fill="F6C5AC" w:themeFill="accent2" w:themeFillTint="66"/>
          </w:tcPr>
          <w:p w14:paraId="047F0428" w14:textId="77777777" w:rsidR="003429DE" w:rsidRDefault="003429DE" w:rsidP="00BA0A69">
            <w:pPr>
              <w:spacing w:line="240" w:lineRule="auto"/>
              <w:rPr>
                <w:rStyle w:val="TORTemplate"/>
              </w:rPr>
            </w:pPr>
          </w:p>
        </w:tc>
        <w:tc>
          <w:tcPr>
            <w:tcW w:w="1031" w:type="dxa"/>
            <w:shd w:val="clear" w:color="auto" w:fill="F6C5AC" w:themeFill="accent2" w:themeFillTint="66"/>
          </w:tcPr>
          <w:p w14:paraId="17CF2F73" w14:textId="77777777" w:rsidR="003429DE" w:rsidRDefault="003429DE" w:rsidP="00BA0A69">
            <w:pPr>
              <w:spacing w:line="240" w:lineRule="auto"/>
              <w:rPr>
                <w:rStyle w:val="TORTemplate"/>
              </w:rPr>
            </w:pPr>
          </w:p>
        </w:tc>
        <w:tc>
          <w:tcPr>
            <w:tcW w:w="1134" w:type="dxa"/>
            <w:gridSpan w:val="2"/>
            <w:shd w:val="clear" w:color="auto" w:fill="F6C5AC" w:themeFill="accent2" w:themeFillTint="66"/>
          </w:tcPr>
          <w:p w14:paraId="025C1C1C" w14:textId="77777777" w:rsidR="003429DE" w:rsidRDefault="003429DE" w:rsidP="00BA0A69">
            <w:pPr>
              <w:spacing w:line="240" w:lineRule="auto"/>
              <w:rPr>
                <w:rStyle w:val="TORTemplate"/>
              </w:rPr>
            </w:pPr>
          </w:p>
        </w:tc>
        <w:tc>
          <w:tcPr>
            <w:tcW w:w="1167" w:type="dxa"/>
            <w:gridSpan w:val="2"/>
            <w:shd w:val="clear" w:color="auto" w:fill="F6C5AC" w:themeFill="accent2" w:themeFillTint="66"/>
          </w:tcPr>
          <w:p w14:paraId="22AEFCAB" w14:textId="77777777" w:rsidR="003429DE" w:rsidRDefault="003429DE" w:rsidP="00BA0A69">
            <w:pPr>
              <w:spacing w:line="240" w:lineRule="auto"/>
              <w:rPr>
                <w:rStyle w:val="TORTemplate"/>
              </w:rPr>
            </w:pPr>
          </w:p>
        </w:tc>
        <w:tc>
          <w:tcPr>
            <w:tcW w:w="1350" w:type="dxa"/>
            <w:gridSpan w:val="2"/>
            <w:shd w:val="clear" w:color="auto" w:fill="F6C5AC" w:themeFill="accent2" w:themeFillTint="66"/>
          </w:tcPr>
          <w:p w14:paraId="2E200331" w14:textId="77777777" w:rsidR="003429DE" w:rsidRDefault="003429DE" w:rsidP="00BA0A69">
            <w:pPr>
              <w:spacing w:line="240" w:lineRule="auto"/>
              <w:rPr>
                <w:rStyle w:val="TORTemplate"/>
              </w:rPr>
            </w:pPr>
          </w:p>
        </w:tc>
      </w:tr>
      <w:tr w:rsidR="003429DE" w:rsidRPr="00EC460A" w14:paraId="387E5147" w14:textId="77777777" w:rsidTr="55C8DD5E">
        <w:trPr>
          <w:gridAfter w:val="1"/>
          <w:wAfter w:w="16" w:type="dxa"/>
        </w:trPr>
        <w:tc>
          <w:tcPr>
            <w:tcW w:w="540" w:type="dxa"/>
          </w:tcPr>
          <w:p w14:paraId="615F3757" w14:textId="385ACA60" w:rsidR="003429DE" w:rsidRDefault="003429DE"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1CDADDEC" w14:textId="755C494C" w:rsidR="003429DE" w:rsidRPr="00A24193" w:rsidRDefault="00DA6956" w:rsidP="33D21A28">
            <w:pPr>
              <w:spacing w:line="240" w:lineRule="auto"/>
              <w:rPr>
                <w:rFonts w:asciiTheme="minorHAnsi" w:hAnsiTheme="minorHAnsi"/>
              </w:rPr>
            </w:pPr>
            <w:r w:rsidRPr="00DA6956">
              <w:rPr>
                <w:rFonts w:asciiTheme="minorHAnsi" w:hAnsiTheme="minorHAnsi"/>
              </w:rPr>
              <w:t xml:space="preserve">Final consolidated reporting, learning and handover package submitted. Key Products: Final consolidated report; donor reporting inputs; lessons </w:t>
            </w:r>
            <w:r w:rsidRPr="00DA6956">
              <w:rPr>
                <w:rFonts w:asciiTheme="minorHAnsi" w:hAnsiTheme="minorHAnsi"/>
              </w:rPr>
              <w:lastRenderedPageBreak/>
              <w:t xml:space="preserve">learned compendium; </w:t>
            </w:r>
            <w:proofErr w:type="spellStart"/>
            <w:r w:rsidRPr="00DA6956">
              <w:rPr>
                <w:rFonts w:asciiTheme="minorHAnsi" w:hAnsiTheme="minorHAnsi"/>
              </w:rPr>
              <w:t>programme</w:t>
            </w:r>
            <w:proofErr w:type="spellEnd"/>
            <w:r w:rsidRPr="00DA6956">
              <w:rPr>
                <w:rFonts w:asciiTheme="minorHAnsi" w:hAnsiTheme="minorHAnsi"/>
              </w:rPr>
              <w:t xml:space="preserve"> achievements brief; updated repository; handover package and action log.</w:t>
            </w:r>
          </w:p>
        </w:tc>
        <w:tc>
          <w:tcPr>
            <w:tcW w:w="1350" w:type="dxa"/>
          </w:tcPr>
          <w:p w14:paraId="13806DFF" w14:textId="1BFDE25C" w:rsidR="003429DE" w:rsidRPr="00A24193" w:rsidRDefault="00DA6956" w:rsidP="33D21A28">
            <w:pPr>
              <w:spacing w:line="240" w:lineRule="auto"/>
              <w:rPr>
                <w:rFonts w:asciiTheme="minorHAnsi" w:hAnsiTheme="minorHAnsi"/>
              </w:rPr>
            </w:pPr>
            <w:r>
              <w:rPr>
                <w:rFonts w:asciiTheme="minorHAnsi" w:hAnsiTheme="minorHAnsi"/>
              </w:rPr>
              <w:lastRenderedPageBreak/>
              <w:t>30 November 2027</w:t>
            </w:r>
          </w:p>
        </w:tc>
        <w:tc>
          <w:tcPr>
            <w:tcW w:w="1231" w:type="dxa"/>
            <w:shd w:val="clear" w:color="auto" w:fill="FFFFFF" w:themeFill="background1"/>
          </w:tcPr>
          <w:p w14:paraId="41087926" w14:textId="62874E30" w:rsidR="003429DE" w:rsidRPr="009B3299" w:rsidRDefault="00DA6956" w:rsidP="00BA0A69">
            <w:pPr>
              <w:spacing w:line="240" w:lineRule="auto"/>
              <w:rPr>
                <w:rFonts w:asciiTheme="minorHAnsi" w:hAnsiTheme="minorHAnsi"/>
              </w:rPr>
            </w:pPr>
            <w:r>
              <w:rPr>
                <w:rFonts w:asciiTheme="minorHAnsi" w:hAnsiTheme="minorHAnsi"/>
              </w:rPr>
              <w:t xml:space="preserve">No travel </w:t>
            </w:r>
          </w:p>
        </w:tc>
        <w:tc>
          <w:tcPr>
            <w:tcW w:w="1379" w:type="dxa"/>
            <w:shd w:val="clear" w:color="auto" w:fill="F6C5AC" w:themeFill="accent2" w:themeFillTint="66"/>
          </w:tcPr>
          <w:p w14:paraId="7D1C7267" w14:textId="77777777" w:rsidR="003429DE" w:rsidRDefault="003429DE" w:rsidP="00BA0A69">
            <w:pPr>
              <w:spacing w:line="240" w:lineRule="auto"/>
              <w:rPr>
                <w:rStyle w:val="TORTemplate"/>
              </w:rPr>
            </w:pPr>
          </w:p>
        </w:tc>
        <w:tc>
          <w:tcPr>
            <w:tcW w:w="1031" w:type="dxa"/>
            <w:shd w:val="clear" w:color="auto" w:fill="F6C5AC" w:themeFill="accent2" w:themeFillTint="66"/>
          </w:tcPr>
          <w:p w14:paraId="475DE42F" w14:textId="77777777" w:rsidR="003429DE" w:rsidRDefault="003429DE" w:rsidP="00BA0A69">
            <w:pPr>
              <w:spacing w:line="240" w:lineRule="auto"/>
              <w:rPr>
                <w:rStyle w:val="TORTemplate"/>
              </w:rPr>
            </w:pPr>
          </w:p>
        </w:tc>
        <w:tc>
          <w:tcPr>
            <w:tcW w:w="1134" w:type="dxa"/>
            <w:gridSpan w:val="2"/>
            <w:shd w:val="clear" w:color="auto" w:fill="F6C5AC" w:themeFill="accent2" w:themeFillTint="66"/>
          </w:tcPr>
          <w:p w14:paraId="7807C832" w14:textId="77777777" w:rsidR="003429DE" w:rsidRDefault="003429DE" w:rsidP="00BA0A69">
            <w:pPr>
              <w:spacing w:line="240" w:lineRule="auto"/>
              <w:rPr>
                <w:rStyle w:val="TORTemplate"/>
              </w:rPr>
            </w:pPr>
          </w:p>
        </w:tc>
        <w:tc>
          <w:tcPr>
            <w:tcW w:w="1167" w:type="dxa"/>
            <w:gridSpan w:val="2"/>
            <w:shd w:val="clear" w:color="auto" w:fill="F6C5AC" w:themeFill="accent2" w:themeFillTint="66"/>
          </w:tcPr>
          <w:p w14:paraId="5D98204C" w14:textId="77777777" w:rsidR="003429DE" w:rsidRDefault="003429DE" w:rsidP="00BA0A69">
            <w:pPr>
              <w:spacing w:line="240" w:lineRule="auto"/>
              <w:rPr>
                <w:rStyle w:val="TORTemplate"/>
              </w:rPr>
            </w:pPr>
          </w:p>
        </w:tc>
        <w:tc>
          <w:tcPr>
            <w:tcW w:w="1350" w:type="dxa"/>
            <w:gridSpan w:val="2"/>
            <w:shd w:val="clear" w:color="auto" w:fill="F6C5AC" w:themeFill="accent2" w:themeFillTint="66"/>
          </w:tcPr>
          <w:p w14:paraId="301BE072" w14:textId="77777777" w:rsidR="003429DE" w:rsidRDefault="003429DE"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D1C4" w14:textId="77777777" w:rsidR="00D42A78" w:rsidRDefault="00D42A78">
      <w:pPr>
        <w:spacing w:line="240" w:lineRule="auto"/>
      </w:pPr>
      <w:r>
        <w:separator/>
      </w:r>
    </w:p>
  </w:endnote>
  <w:endnote w:type="continuationSeparator" w:id="0">
    <w:p w14:paraId="2CDA9556" w14:textId="77777777" w:rsidR="00D42A78" w:rsidRDefault="00D42A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DB08" w14:textId="77777777" w:rsidR="00D42A78" w:rsidRDefault="00D42A78">
      <w:pPr>
        <w:spacing w:line="240" w:lineRule="auto"/>
      </w:pPr>
      <w:r>
        <w:separator/>
      </w:r>
    </w:p>
  </w:footnote>
  <w:footnote w:type="continuationSeparator" w:id="0">
    <w:p w14:paraId="56AE1342" w14:textId="77777777" w:rsidR="00D42A78" w:rsidRDefault="00D42A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429DE"/>
    <w:rsid w:val="00392B2E"/>
    <w:rsid w:val="003B31AB"/>
    <w:rsid w:val="003B3642"/>
    <w:rsid w:val="003C79BD"/>
    <w:rsid w:val="003D7EE9"/>
    <w:rsid w:val="004806C9"/>
    <w:rsid w:val="004843B1"/>
    <w:rsid w:val="00496357"/>
    <w:rsid w:val="004A7AED"/>
    <w:rsid w:val="004D26A2"/>
    <w:rsid w:val="004D3B1E"/>
    <w:rsid w:val="004D4E0B"/>
    <w:rsid w:val="004E60E3"/>
    <w:rsid w:val="004F0A3B"/>
    <w:rsid w:val="004F3476"/>
    <w:rsid w:val="0050602A"/>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479ED"/>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610D"/>
    <w:rsid w:val="00AB658D"/>
    <w:rsid w:val="00AC3B75"/>
    <w:rsid w:val="00B21FE3"/>
    <w:rsid w:val="00B56071"/>
    <w:rsid w:val="00B5777D"/>
    <w:rsid w:val="00B94D1D"/>
    <w:rsid w:val="00BA0A69"/>
    <w:rsid w:val="00BF5375"/>
    <w:rsid w:val="00C1015A"/>
    <w:rsid w:val="00C92E60"/>
    <w:rsid w:val="00C975E5"/>
    <w:rsid w:val="00CA0F29"/>
    <w:rsid w:val="00CA1D34"/>
    <w:rsid w:val="00CE45CE"/>
    <w:rsid w:val="00CF0893"/>
    <w:rsid w:val="00CF10B2"/>
    <w:rsid w:val="00CF6B41"/>
    <w:rsid w:val="00D01BBD"/>
    <w:rsid w:val="00D06964"/>
    <w:rsid w:val="00D12E8E"/>
    <w:rsid w:val="00D33290"/>
    <w:rsid w:val="00D42A78"/>
    <w:rsid w:val="00D926C7"/>
    <w:rsid w:val="00DA6956"/>
    <w:rsid w:val="00DE48B2"/>
    <w:rsid w:val="00DE4ECC"/>
    <w:rsid w:val="00E74CA4"/>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6530B4"/>
    <w:rsid w:val="00813F94"/>
    <w:rsid w:val="00815365"/>
    <w:rsid w:val="008E761E"/>
    <w:rsid w:val="00953127"/>
    <w:rsid w:val="009617BE"/>
    <w:rsid w:val="00A661F1"/>
    <w:rsid w:val="00AA610D"/>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652</Words>
  <Characters>3721</Characters>
  <Application>Microsoft Office Word</Application>
  <DocSecurity>0</DocSecurity>
  <Lines>31</Lines>
  <Paragraphs>8</Paragraphs>
  <ScaleCrop>false</ScaleCrop>
  <Company>UNICEF</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46</cp:revision>
  <dcterms:created xsi:type="dcterms:W3CDTF">2026-05-18T23:25:00Z</dcterms:created>
  <dcterms:modified xsi:type="dcterms:W3CDTF">2026-11-02T09:36:00Z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