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636E85B"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2411F2" w:rsidRPr="002411F2">
            <w:rPr>
              <w:rFonts w:asciiTheme="minorHAnsi" w:hAnsiTheme="minorHAnsi"/>
            </w:rPr>
            <w:t>Consultant: Climate Resilience for Children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DCC448C"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2411F2">
            <w:rPr>
              <w:rStyle w:val="TORTemplate"/>
            </w:rPr>
            <w:t>CNY</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8082054" w:rsidR="55C8DD5E" w:rsidRDefault="00404A72" w:rsidP="55C8DD5E">
            <w:pPr>
              <w:rPr>
                <w:rFonts w:ascii="Calibri" w:eastAsia="Calibri" w:hAnsi="Calibri" w:cs="Calibri"/>
                <w:color w:val="000000" w:themeColor="text1"/>
              </w:rPr>
            </w:pPr>
            <w:r w:rsidRPr="00404A72">
              <w:rPr>
                <w:rFonts w:ascii="Calibri" w:eastAsia="Calibri" w:hAnsi="Calibri" w:cs="Calibri"/>
                <w:color w:val="000000" w:themeColor="text1"/>
              </w:rPr>
              <w:t>D1 – Final set of 5 research protocols developed, one for each of the 5 institutional partners involved with the research</w:t>
            </w:r>
            <w:r w:rsidR="003D0A17">
              <w:rPr>
                <w:rFonts w:ascii="Calibri" w:eastAsia="Calibri" w:hAnsi="Calibri" w:cs="Calibri"/>
                <w:color w:val="000000" w:themeColor="text1"/>
              </w:rPr>
              <w:t xml:space="preserve"> - </w:t>
            </w:r>
            <w:r w:rsidR="003D0A17" w:rsidRPr="003D0A17">
              <w:rPr>
                <w:rFonts w:ascii="Calibri" w:eastAsia="Calibri" w:hAnsi="Calibri" w:cs="Calibri"/>
                <w:color w:val="000000" w:themeColor="text1"/>
              </w:rPr>
              <w:t>50 days</w:t>
            </w:r>
          </w:p>
        </w:tc>
        <w:tc>
          <w:tcPr>
            <w:tcW w:w="1350" w:type="dxa"/>
          </w:tcPr>
          <w:p w14:paraId="0D8BC8C1" w14:textId="3931D5A7" w:rsidR="55C8DD5E" w:rsidRDefault="00404A72" w:rsidP="55C8DD5E">
            <w:pPr>
              <w:rPr>
                <w:rFonts w:ascii="Calibri" w:eastAsia="Calibri" w:hAnsi="Calibri" w:cs="Calibri"/>
                <w:color w:val="000000" w:themeColor="text1"/>
              </w:rPr>
            </w:pPr>
            <w:r w:rsidRPr="00404A72">
              <w:rPr>
                <w:rFonts w:ascii="Calibri" w:eastAsia="Calibri" w:hAnsi="Calibri" w:cs="Calibri"/>
                <w:color w:val="000000" w:themeColor="text1"/>
              </w:rPr>
              <w:t>15 March 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3451C79B" w:rsidR="002A1177" w:rsidRPr="009B3299" w:rsidRDefault="007F045E"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F54F6F8" w:rsidR="006C6950" w:rsidRPr="00A24193" w:rsidRDefault="00404A72" w:rsidP="33D21A28">
            <w:pPr>
              <w:spacing w:line="240" w:lineRule="auto"/>
              <w:rPr>
                <w:rFonts w:asciiTheme="minorHAnsi" w:hAnsiTheme="minorHAnsi"/>
              </w:rPr>
            </w:pPr>
            <w:r w:rsidRPr="00404A72">
              <w:rPr>
                <w:rFonts w:asciiTheme="minorHAnsi" w:hAnsiTheme="minorHAnsi"/>
              </w:rPr>
              <w:t>D2 – Final set of 5 M&amp;E frameworks developed, one for each of the 5 institutional partners involved with the research</w:t>
            </w:r>
            <w:r w:rsidR="003D0A17">
              <w:rPr>
                <w:rFonts w:asciiTheme="minorHAnsi" w:hAnsiTheme="minorHAnsi"/>
              </w:rPr>
              <w:t xml:space="preserve"> - </w:t>
            </w:r>
            <w:r w:rsidR="003D0A17" w:rsidRPr="003D0A17">
              <w:rPr>
                <w:rFonts w:asciiTheme="minorHAnsi" w:hAnsiTheme="minorHAnsi"/>
              </w:rPr>
              <w:t>25 days</w:t>
            </w:r>
          </w:p>
        </w:tc>
        <w:tc>
          <w:tcPr>
            <w:tcW w:w="1350" w:type="dxa"/>
          </w:tcPr>
          <w:p w14:paraId="1908EB87" w14:textId="2C60F8BC" w:rsidR="006C6950" w:rsidRDefault="00404A72" w:rsidP="33D21A28">
            <w:pPr>
              <w:spacing w:line="240" w:lineRule="auto"/>
              <w:rPr>
                <w:rFonts w:asciiTheme="minorHAnsi" w:hAnsiTheme="minorHAnsi"/>
              </w:rPr>
            </w:pPr>
            <w:r w:rsidRPr="00404A72">
              <w:rPr>
                <w:rFonts w:asciiTheme="minorHAnsi" w:hAnsiTheme="minorHAnsi"/>
              </w:rPr>
              <w:t>15 May 2027</w:t>
            </w:r>
          </w:p>
          <w:p w14:paraId="779EB39F" w14:textId="7AE8DD85" w:rsidR="00404A72" w:rsidRPr="00404A72" w:rsidRDefault="00404A72" w:rsidP="00404A72">
            <w:pPr>
              <w:jc w:val="center"/>
              <w:rPr>
                <w:rFonts w:asciiTheme="minorHAnsi" w:hAnsiTheme="minorHAnsi"/>
              </w:rPr>
            </w:pPr>
          </w:p>
        </w:tc>
        <w:tc>
          <w:tcPr>
            <w:tcW w:w="1231" w:type="dxa"/>
            <w:shd w:val="clear" w:color="auto" w:fill="FFFFFF" w:themeFill="background1"/>
          </w:tcPr>
          <w:p w14:paraId="1E5DC2FD" w14:textId="3F238807" w:rsidR="006C6950" w:rsidRPr="009B3299" w:rsidRDefault="007F045E" w:rsidP="006C6950">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411CFA8" w:rsidR="00CA1D34" w:rsidRPr="00A24193" w:rsidRDefault="00404A72" w:rsidP="33D21A28">
            <w:pPr>
              <w:spacing w:line="240" w:lineRule="auto"/>
              <w:rPr>
                <w:rFonts w:asciiTheme="minorHAnsi" w:hAnsiTheme="minorHAnsi"/>
              </w:rPr>
            </w:pPr>
            <w:r w:rsidRPr="00404A72">
              <w:rPr>
                <w:rFonts w:asciiTheme="minorHAnsi" w:hAnsiTheme="minorHAnsi"/>
              </w:rPr>
              <w:t>D3 – Submit 9 field monitoring reports</w:t>
            </w:r>
            <w:r w:rsidR="003D0A17">
              <w:rPr>
                <w:rFonts w:asciiTheme="minorHAnsi" w:hAnsiTheme="minorHAnsi"/>
              </w:rPr>
              <w:t xml:space="preserve"> - </w:t>
            </w:r>
            <w:r w:rsidR="003D0A17" w:rsidRPr="003D0A17">
              <w:rPr>
                <w:rFonts w:asciiTheme="minorHAnsi" w:hAnsiTheme="minorHAnsi"/>
              </w:rPr>
              <w:t>18 days</w:t>
            </w:r>
          </w:p>
        </w:tc>
        <w:tc>
          <w:tcPr>
            <w:tcW w:w="1350" w:type="dxa"/>
          </w:tcPr>
          <w:p w14:paraId="25E7C86E" w14:textId="58638DC9"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7F045E" w:rsidRPr="007F045E">
              <w:rPr>
                <w:rFonts w:asciiTheme="minorHAnsi" w:hAnsiTheme="minorHAnsi"/>
              </w:rPr>
              <w:t>15 July 2027 – First set of 3 field visit reports 15 August 2027 – Second set of 3 field visit reports 15 September 2027 – Third set of 3 field visit reports</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06B7082F" w:rsidR="00CA1D34" w:rsidRPr="009B3299" w:rsidRDefault="007F045E" w:rsidP="00CA1D34">
            <w:pPr>
              <w:spacing w:line="240" w:lineRule="auto"/>
              <w:rPr>
                <w:rFonts w:asciiTheme="minorHAnsi" w:hAnsiTheme="minorHAnsi"/>
              </w:rPr>
            </w:pPr>
            <w:r w:rsidRPr="007F045E">
              <w:rPr>
                <w:rFonts w:asciiTheme="minorHAnsi" w:hAnsiTheme="minorHAnsi"/>
              </w:rPr>
              <w:t xml:space="preserve">9 trips to 9 field locations, each trip of 3 days duration. Destinations will include provincial capitals or county townships, final list to be decided after finalization with the MEE (tentatively Guangxi, </w:t>
            </w:r>
            <w:r w:rsidRPr="007F045E">
              <w:rPr>
                <w:rFonts w:asciiTheme="minorHAnsi" w:hAnsiTheme="minorHAnsi"/>
              </w:rPr>
              <w:lastRenderedPageBreak/>
              <w:t>Hebei, Zhejiang, Guangdong provinces)</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CDE78F8"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7F045E" w:rsidRPr="007F045E">
              <w:rPr>
                <w:rFonts w:asciiTheme="minorHAnsi" w:hAnsiTheme="minorHAnsi"/>
              </w:rPr>
              <w:t>D4 – 5 research reports developed for the 5 partner institutions, including support for data analysis, framing of conclusions and inputs to recommendations based on global and Chinese contexts</w:t>
            </w:r>
            <w:r w:rsidR="003D0A17">
              <w:rPr>
                <w:rFonts w:asciiTheme="minorHAnsi" w:hAnsiTheme="minorHAnsi"/>
              </w:rPr>
              <w:t xml:space="preserve"> - </w:t>
            </w:r>
            <w:r w:rsidR="003D0A17" w:rsidRPr="003D0A17">
              <w:rPr>
                <w:rFonts w:asciiTheme="minorHAnsi" w:hAnsiTheme="minorHAnsi"/>
              </w:rPr>
              <w:t>40 days</w:t>
            </w:r>
          </w:p>
        </w:tc>
        <w:tc>
          <w:tcPr>
            <w:tcW w:w="1350" w:type="dxa"/>
          </w:tcPr>
          <w:p w14:paraId="36B93772" w14:textId="150F8417" w:rsidR="00D33290" w:rsidRPr="00A24193" w:rsidRDefault="00A06B56" w:rsidP="33D21A28">
            <w:pPr>
              <w:spacing w:line="240" w:lineRule="auto"/>
              <w:rPr>
                <w:rFonts w:asciiTheme="minorHAnsi" w:hAnsiTheme="minorHAnsi"/>
              </w:rPr>
            </w:pPr>
            <w:r w:rsidRPr="00A06B56">
              <w:rPr>
                <w:rFonts w:asciiTheme="minorHAnsi" w:hAnsiTheme="minorHAnsi"/>
              </w:rPr>
              <w:t>15 November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14B8CCE" w:rsidR="00BA0A69" w:rsidRPr="00A24193" w:rsidRDefault="00A06B56" w:rsidP="33D21A28">
            <w:pPr>
              <w:spacing w:line="240" w:lineRule="auto"/>
              <w:rPr>
                <w:rFonts w:asciiTheme="minorHAnsi" w:hAnsiTheme="minorHAnsi"/>
              </w:rPr>
            </w:pPr>
            <w:r w:rsidRPr="00A06B56">
              <w:rPr>
                <w:rFonts w:asciiTheme="minorHAnsi" w:hAnsiTheme="minorHAnsi"/>
              </w:rPr>
              <w:t>D</w:t>
            </w:r>
            <w:r>
              <w:rPr>
                <w:rFonts w:asciiTheme="minorHAnsi" w:hAnsiTheme="minorHAnsi"/>
              </w:rPr>
              <w:t>5</w:t>
            </w:r>
            <w:r w:rsidRPr="00A06B56">
              <w:rPr>
                <w:rFonts w:asciiTheme="minorHAnsi" w:hAnsiTheme="minorHAnsi"/>
              </w:rPr>
              <w:t xml:space="preserve"> – Final combined report of all partner institutions developed and submitted</w:t>
            </w:r>
            <w:r w:rsidR="008C3C94">
              <w:rPr>
                <w:rFonts w:asciiTheme="minorHAnsi" w:hAnsiTheme="minorHAnsi"/>
              </w:rPr>
              <w:t xml:space="preserve"> - </w:t>
            </w:r>
            <w:r w:rsidR="008C3C94" w:rsidRPr="008C3C94">
              <w:rPr>
                <w:rFonts w:asciiTheme="minorHAnsi" w:hAnsiTheme="minorHAnsi"/>
              </w:rPr>
              <w:t>25 days</w:t>
            </w:r>
          </w:p>
        </w:tc>
        <w:tc>
          <w:tcPr>
            <w:tcW w:w="1350" w:type="dxa"/>
          </w:tcPr>
          <w:p w14:paraId="7EC3D236" w14:textId="35955F8A" w:rsidR="00BA0A69" w:rsidRPr="00A24193" w:rsidRDefault="00A06B56" w:rsidP="33D21A28">
            <w:pPr>
              <w:spacing w:line="240" w:lineRule="auto"/>
              <w:rPr>
                <w:rFonts w:asciiTheme="minorHAnsi" w:hAnsiTheme="minorHAnsi"/>
              </w:rPr>
            </w:pPr>
            <w:r w:rsidRPr="00A06B56">
              <w:rPr>
                <w:rFonts w:asciiTheme="minorHAnsi" w:hAnsiTheme="minorHAnsi"/>
              </w:rPr>
              <w:t>31 December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F502" w14:textId="77777777" w:rsidR="00E96687" w:rsidRDefault="00E96687">
      <w:pPr>
        <w:spacing w:line="240" w:lineRule="auto"/>
      </w:pPr>
      <w:r>
        <w:separator/>
      </w:r>
    </w:p>
  </w:endnote>
  <w:endnote w:type="continuationSeparator" w:id="0">
    <w:p w14:paraId="6B651CF6" w14:textId="77777777" w:rsidR="00E96687" w:rsidRDefault="00E96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D94F" w14:textId="77777777" w:rsidR="00E96687" w:rsidRDefault="00E96687">
      <w:pPr>
        <w:spacing w:line="240" w:lineRule="auto"/>
      </w:pPr>
      <w:r>
        <w:separator/>
      </w:r>
    </w:p>
  </w:footnote>
  <w:footnote w:type="continuationSeparator" w:id="0">
    <w:p w14:paraId="6237F0E0" w14:textId="77777777" w:rsidR="00E96687" w:rsidRDefault="00E966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1C98E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411F2"/>
    <w:rsid w:val="002A1177"/>
    <w:rsid w:val="002F0731"/>
    <w:rsid w:val="002F2FEB"/>
    <w:rsid w:val="003001E0"/>
    <w:rsid w:val="00300450"/>
    <w:rsid w:val="00310CF8"/>
    <w:rsid w:val="0031698A"/>
    <w:rsid w:val="003251CD"/>
    <w:rsid w:val="0033101F"/>
    <w:rsid w:val="00392B2E"/>
    <w:rsid w:val="003B31AB"/>
    <w:rsid w:val="003B3642"/>
    <w:rsid w:val="003C79BD"/>
    <w:rsid w:val="003D0A17"/>
    <w:rsid w:val="00404A7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03D2"/>
    <w:rsid w:val="006C6950"/>
    <w:rsid w:val="006D6AF9"/>
    <w:rsid w:val="006D7AE0"/>
    <w:rsid w:val="00704E19"/>
    <w:rsid w:val="007120AB"/>
    <w:rsid w:val="007248E6"/>
    <w:rsid w:val="007447BF"/>
    <w:rsid w:val="007801ED"/>
    <w:rsid w:val="0078688F"/>
    <w:rsid w:val="007A511E"/>
    <w:rsid w:val="007F045E"/>
    <w:rsid w:val="00813F94"/>
    <w:rsid w:val="00815365"/>
    <w:rsid w:val="008831DC"/>
    <w:rsid w:val="00890F97"/>
    <w:rsid w:val="008C3C94"/>
    <w:rsid w:val="009037DA"/>
    <w:rsid w:val="0090627B"/>
    <w:rsid w:val="00920742"/>
    <w:rsid w:val="0094576F"/>
    <w:rsid w:val="00946E46"/>
    <w:rsid w:val="00997980"/>
    <w:rsid w:val="009A74C0"/>
    <w:rsid w:val="009F3EB4"/>
    <w:rsid w:val="00A06B56"/>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1716"/>
    <w:rsid w:val="00D926C7"/>
    <w:rsid w:val="00DE48B2"/>
    <w:rsid w:val="00DE4ECC"/>
    <w:rsid w:val="00E96687"/>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A2B98"/>
    <w:rsid w:val="002F2FEB"/>
    <w:rsid w:val="0033101F"/>
    <w:rsid w:val="00392B2E"/>
    <w:rsid w:val="0042406A"/>
    <w:rsid w:val="00496357"/>
    <w:rsid w:val="00536EAE"/>
    <w:rsid w:val="00543A46"/>
    <w:rsid w:val="005B4E17"/>
    <w:rsid w:val="005E4537"/>
    <w:rsid w:val="0062179F"/>
    <w:rsid w:val="006C03D2"/>
    <w:rsid w:val="007447B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356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447</Words>
  <Characters>2552</Characters>
  <Application>Microsoft Office Word</Application>
  <DocSecurity>0</DocSecurity>
  <Lines>21</Lines>
  <Paragraphs>5</Paragraphs>
  <ScaleCrop>false</ScaleCrop>
  <Company>UNICEF</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8</cp:revision>
  <dcterms:created xsi:type="dcterms:W3CDTF">2026-09-16T14:39:00Z</dcterms:created>
  <dcterms:modified xsi:type="dcterms:W3CDTF">2026-11-04T08:29:00Z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