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57712971" w:rsidR="061A3A59" w:rsidRPr="002F0731" w:rsidRDefault="006246F0" w:rsidP="00F21329">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F21329" w:rsidRPr="00F21329">
            <w:rPr>
              <w:rStyle w:val="TORTemplate"/>
            </w:rPr>
            <w:t>Consultant, Cost Efficiency and Cost Effectiveness of Child Protection Case</w:t>
          </w:r>
          <w:r w:rsidR="00F21329">
            <w:rPr>
              <w:rStyle w:val="TORTemplate"/>
            </w:rPr>
            <w:t xml:space="preserve"> </w:t>
          </w:r>
          <w:r w:rsidR="00F21329" w:rsidRPr="00F21329">
            <w:rPr>
              <w:rStyle w:val="TORTemplate"/>
            </w:rPr>
            <w:t>Management in humanitarian settings</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76869C04" w14:textId="77777777" w:rsidR="55C8DD5E" w:rsidRDefault="55C8DD5E" w:rsidP="55C8DD5E">
            <w:pPr>
              <w:rPr>
                <w:rFonts w:ascii="Calibri" w:eastAsia="Calibri" w:hAnsi="Calibri" w:cs="Calibri"/>
                <w:color w:val="000000" w:themeColor="text1"/>
              </w:rPr>
            </w:pPr>
          </w:p>
          <w:p w14:paraId="702E2513" w14:textId="77777777" w:rsidR="005C7553" w:rsidRPr="00DB4514" w:rsidRDefault="005C7553" w:rsidP="00DB4514">
            <w:pPr>
              <w:spacing w:line="240" w:lineRule="auto"/>
              <w:rPr>
                <w:rFonts w:asciiTheme="minorHAnsi" w:hAnsiTheme="minorHAnsi"/>
              </w:rPr>
            </w:pPr>
            <w:r w:rsidRPr="00DB4514">
              <w:rPr>
                <w:rFonts w:asciiTheme="minorHAnsi" w:hAnsiTheme="minorHAnsi"/>
              </w:rPr>
              <w:t>Inception report outlining</w:t>
            </w:r>
          </w:p>
          <w:p w14:paraId="35514B01" w14:textId="77777777" w:rsidR="005C7553" w:rsidRPr="00DB4514" w:rsidRDefault="005C7553" w:rsidP="00DB4514">
            <w:pPr>
              <w:spacing w:line="240" w:lineRule="auto"/>
              <w:rPr>
                <w:rFonts w:asciiTheme="minorHAnsi" w:hAnsiTheme="minorHAnsi"/>
              </w:rPr>
            </w:pPr>
            <w:r w:rsidRPr="00DB4514">
              <w:rPr>
                <w:rFonts w:asciiTheme="minorHAnsi" w:hAnsiTheme="minorHAnsi"/>
              </w:rPr>
              <w:t>methodology and analytical</w:t>
            </w:r>
          </w:p>
          <w:p w14:paraId="0AB73E02" w14:textId="77777777" w:rsidR="005C7553" w:rsidRPr="00DB4514" w:rsidRDefault="005C7553" w:rsidP="00DB4514">
            <w:pPr>
              <w:spacing w:line="240" w:lineRule="auto"/>
              <w:rPr>
                <w:rFonts w:asciiTheme="minorHAnsi" w:hAnsiTheme="minorHAnsi"/>
              </w:rPr>
            </w:pPr>
            <w:r w:rsidRPr="00DB4514">
              <w:rPr>
                <w:rFonts w:asciiTheme="minorHAnsi" w:hAnsiTheme="minorHAnsi"/>
              </w:rPr>
              <w:t>framework, including proposed</w:t>
            </w:r>
          </w:p>
          <w:p w14:paraId="32D281A2" w14:textId="77777777" w:rsidR="005C7553" w:rsidRPr="00DB4514" w:rsidRDefault="005C7553" w:rsidP="00DB4514">
            <w:pPr>
              <w:spacing w:line="240" w:lineRule="auto"/>
              <w:rPr>
                <w:rFonts w:asciiTheme="minorHAnsi" w:hAnsiTheme="minorHAnsi"/>
              </w:rPr>
            </w:pPr>
            <w:r w:rsidRPr="00DB4514">
              <w:rPr>
                <w:rFonts w:asciiTheme="minorHAnsi" w:hAnsiTheme="minorHAnsi"/>
              </w:rPr>
              <w:t>contexts and data collection tools,</w:t>
            </w:r>
          </w:p>
          <w:p w14:paraId="063AC99F" w14:textId="50C3F273" w:rsidR="005C7553" w:rsidRPr="005C7553" w:rsidRDefault="005C7553" w:rsidP="00DB4514">
            <w:pPr>
              <w:spacing w:line="240" w:lineRule="auto"/>
              <w:rPr>
                <w:rFonts w:ascii="Calibri" w:eastAsia="Calibri" w:hAnsi="Calibri" w:cs="Calibri"/>
              </w:rPr>
            </w:pPr>
            <w:r w:rsidRPr="00DB4514">
              <w:rPr>
                <w:rFonts w:asciiTheme="minorHAnsi" w:hAnsiTheme="minorHAnsi"/>
              </w:rPr>
              <w:t>submitted to supervisor</w:t>
            </w:r>
          </w:p>
        </w:tc>
        <w:tc>
          <w:tcPr>
            <w:tcW w:w="1350" w:type="dxa"/>
          </w:tcPr>
          <w:p w14:paraId="0D8BC8C1" w14:textId="626BD084" w:rsidR="55C8DD5E" w:rsidRDefault="55C8DD5E" w:rsidP="55C8DD5E">
            <w:pPr>
              <w:rPr>
                <w:rFonts w:ascii="Calibri" w:eastAsia="Calibri" w:hAnsi="Calibri" w:cs="Calibri"/>
                <w:color w:val="000000" w:themeColor="text1"/>
              </w:rPr>
            </w:pPr>
          </w:p>
          <w:p w14:paraId="42DE9CB9" w14:textId="24EFEF8A" w:rsidR="55C8DD5E" w:rsidRDefault="003D42BE" w:rsidP="55C8DD5E">
            <w:pPr>
              <w:rPr>
                <w:rFonts w:ascii="Calibri" w:eastAsia="Calibri" w:hAnsi="Calibri" w:cs="Calibri"/>
                <w:color w:val="000000" w:themeColor="text1"/>
              </w:rPr>
            </w:pPr>
            <w:r w:rsidRPr="003D42BE">
              <w:rPr>
                <w:rFonts w:ascii="Calibri" w:eastAsia="Calibri" w:hAnsi="Calibri" w:cs="Calibri"/>
                <w:color w:val="000000" w:themeColor="text1"/>
              </w:rPr>
              <w:t>1 December 2026</w:t>
            </w:r>
          </w:p>
        </w:tc>
        <w:tc>
          <w:tcPr>
            <w:tcW w:w="1231" w:type="dxa"/>
            <w:shd w:val="clear" w:color="auto" w:fill="FFFFFF" w:themeFill="background1"/>
          </w:tcPr>
          <w:p w14:paraId="25FE2752" w14:textId="51D54678" w:rsidR="002A1177" w:rsidRPr="009B3299" w:rsidRDefault="002A1177" w:rsidP="55C8DD5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1910B11E" w14:textId="77777777" w:rsidR="003D42BE" w:rsidRPr="003D42BE" w:rsidRDefault="003D42BE" w:rsidP="003D42BE">
            <w:pPr>
              <w:spacing w:line="240" w:lineRule="auto"/>
              <w:rPr>
                <w:rFonts w:asciiTheme="minorHAnsi" w:hAnsiTheme="minorHAnsi"/>
              </w:rPr>
            </w:pPr>
            <w:r w:rsidRPr="003D42BE">
              <w:rPr>
                <w:rFonts w:asciiTheme="minorHAnsi" w:hAnsiTheme="minorHAnsi"/>
              </w:rPr>
              <w:t>Cost-efficiency and cost-effectiveness</w:t>
            </w:r>
          </w:p>
          <w:p w14:paraId="30679A93" w14:textId="77777777" w:rsidR="003D42BE" w:rsidRPr="003D42BE" w:rsidRDefault="003D42BE" w:rsidP="003D42BE">
            <w:pPr>
              <w:spacing w:line="240" w:lineRule="auto"/>
              <w:rPr>
                <w:rFonts w:asciiTheme="minorHAnsi" w:hAnsiTheme="minorHAnsi"/>
              </w:rPr>
            </w:pPr>
            <w:r w:rsidRPr="003D42BE">
              <w:rPr>
                <w:rFonts w:asciiTheme="minorHAnsi" w:hAnsiTheme="minorHAnsi"/>
              </w:rPr>
              <w:t xml:space="preserve">dataset for participating </w:t>
            </w:r>
            <w:proofErr w:type="spellStart"/>
            <w:r w:rsidRPr="003D42BE">
              <w:rPr>
                <w:rFonts w:asciiTheme="minorHAnsi" w:hAnsiTheme="minorHAnsi"/>
              </w:rPr>
              <w:t>programmes</w:t>
            </w:r>
            <w:proofErr w:type="spellEnd"/>
          </w:p>
          <w:p w14:paraId="76856C75" w14:textId="11A1C89B" w:rsidR="006C6950" w:rsidRPr="00A24193" w:rsidRDefault="003D42BE" w:rsidP="003D42BE">
            <w:pPr>
              <w:spacing w:line="240" w:lineRule="auto"/>
              <w:rPr>
                <w:rFonts w:asciiTheme="minorHAnsi" w:hAnsiTheme="minorHAnsi"/>
              </w:rPr>
            </w:pPr>
            <w:r w:rsidRPr="003D42BE">
              <w:rPr>
                <w:rFonts w:asciiTheme="minorHAnsi" w:hAnsiTheme="minorHAnsi"/>
              </w:rPr>
              <w:t>submitted to UNICEF</w:t>
            </w:r>
          </w:p>
        </w:tc>
        <w:tc>
          <w:tcPr>
            <w:tcW w:w="1350" w:type="dxa"/>
          </w:tcPr>
          <w:p w14:paraId="779EB39F" w14:textId="4AA08664" w:rsidR="006C6950" w:rsidRPr="00A24193" w:rsidRDefault="003D42BE" w:rsidP="33D21A28">
            <w:pPr>
              <w:spacing w:line="240" w:lineRule="auto"/>
              <w:rPr>
                <w:rFonts w:asciiTheme="minorHAnsi" w:hAnsiTheme="minorHAnsi"/>
              </w:rPr>
            </w:pPr>
            <w:r w:rsidRPr="003D42BE">
              <w:rPr>
                <w:rFonts w:asciiTheme="minorHAnsi" w:hAnsiTheme="minorHAnsi"/>
              </w:rPr>
              <w:t>15 February 2027</w:t>
            </w:r>
          </w:p>
        </w:tc>
        <w:tc>
          <w:tcPr>
            <w:tcW w:w="1231" w:type="dxa"/>
            <w:shd w:val="clear" w:color="auto" w:fill="FFFFFF" w:themeFill="background1"/>
          </w:tcPr>
          <w:p w14:paraId="1E5DC2FD" w14:textId="51ECC79F" w:rsidR="006C6950" w:rsidRPr="009B3299" w:rsidRDefault="006C6950" w:rsidP="006C6950">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73DED09B" w:rsidR="00CA1D34" w:rsidRPr="00A24193" w:rsidRDefault="003D42BE" w:rsidP="33D21A28">
            <w:pPr>
              <w:spacing w:line="240" w:lineRule="auto"/>
              <w:rPr>
                <w:rFonts w:asciiTheme="minorHAnsi" w:hAnsiTheme="minorHAnsi"/>
              </w:rPr>
            </w:pPr>
            <w:r w:rsidRPr="003D42BE">
              <w:rPr>
                <w:rFonts w:asciiTheme="minorHAnsi" w:hAnsiTheme="minorHAnsi"/>
              </w:rPr>
              <w:t>Draft research report presenting</w:t>
            </w:r>
            <w:r w:rsidRPr="003D42BE">
              <w:rPr>
                <w:rFonts w:asciiTheme="minorHAnsi" w:hAnsiTheme="minorHAnsi"/>
              </w:rPr>
              <w:br/>
              <w:t>findings, unit costs, benchmarks and</w:t>
            </w:r>
            <w:r w:rsidRPr="003D42BE">
              <w:rPr>
                <w:rFonts w:asciiTheme="minorHAnsi" w:hAnsiTheme="minorHAnsi"/>
              </w:rPr>
              <w:br/>
              <w:t>recommendations submitted for</w:t>
            </w:r>
            <w:r w:rsidRPr="003D42BE">
              <w:rPr>
                <w:rFonts w:asciiTheme="minorHAnsi" w:hAnsiTheme="minorHAnsi"/>
              </w:rPr>
              <w:br/>
              <w:t>review</w:t>
            </w:r>
          </w:p>
        </w:tc>
        <w:tc>
          <w:tcPr>
            <w:tcW w:w="1350" w:type="dxa"/>
          </w:tcPr>
          <w:p w14:paraId="25E7C86E" w14:textId="0EB4F104" w:rsidR="00CA1D34" w:rsidRPr="00A24193" w:rsidRDefault="00CA1D34" w:rsidP="33D21A28">
            <w:pPr>
              <w:spacing w:line="240" w:lineRule="auto"/>
              <w:rPr>
                <w:rFonts w:asciiTheme="minorHAnsi" w:hAnsiTheme="minorHAnsi"/>
              </w:rPr>
            </w:pPr>
            <w:r w:rsidRPr="33D21A28">
              <w:rPr>
                <w:rFonts w:asciiTheme="minorHAnsi" w:hAnsiTheme="minorHAnsi"/>
              </w:rPr>
              <w:t xml:space="preserve"> </w:t>
            </w:r>
            <w:r w:rsidR="003D42BE" w:rsidRPr="003D42BE">
              <w:rPr>
                <w:rFonts w:asciiTheme="minorHAnsi" w:hAnsiTheme="minorHAnsi"/>
              </w:rPr>
              <w:t>2 April 2027</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56F85352"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DB4514" w:rsidRPr="00DB4514">
              <w:rPr>
                <w:rFonts w:asciiTheme="minorHAnsi" w:hAnsiTheme="minorHAnsi"/>
              </w:rPr>
              <w:t>Comprehensive final research report</w:t>
            </w:r>
            <w:r w:rsidR="00DB4514" w:rsidRPr="00DB4514">
              <w:rPr>
                <w:rFonts w:asciiTheme="minorHAnsi" w:hAnsiTheme="minorHAnsi"/>
              </w:rPr>
              <w:br/>
              <w:t>presenting findings, benchmarks, and</w:t>
            </w:r>
            <w:r w:rsidR="00DB4514" w:rsidRPr="00DB4514">
              <w:rPr>
                <w:rFonts w:asciiTheme="minorHAnsi" w:hAnsiTheme="minorHAnsi"/>
              </w:rPr>
              <w:br/>
            </w:r>
            <w:r w:rsidR="00DB4514" w:rsidRPr="00DB4514">
              <w:rPr>
                <w:rFonts w:asciiTheme="minorHAnsi" w:hAnsiTheme="minorHAnsi"/>
              </w:rPr>
              <w:lastRenderedPageBreak/>
              <w:t>recommendations finalized and shared</w:t>
            </w:r>
            <w:r w:rsidR="00DB4514" w:rsidRPr="00DB4514">
              <w:rPr>
                <w:rFonts w:asciiTheme="minorHAnsi" w:hAnsiTheme="minorHAnsi"/>
              </w:rPr>
              <w:br/>
              <w:t>with supervisor</w:t>
            </w:r>
          </w:p>
        </w:tc>
        <w:tc>
          <w:tcPr>
            <w:tcW w:w="1350" w:type="dxa"/>
          </w:tcPr>
          <w:p w14:paraId="36B93772" w14:textId="4D141500" w:rsidR="00D33290" w:rsidRPr="00A24193" w:rsidRDefault="00DB4514" w:rsidP="33D21A28">
            <w:pPr>
              <w:spacing w:line="240" w:lineRule="auto"/>
              <w:rPr>
                <w:rFonts w:asciiTheme="minorHAnsi" w:hAnsiTheme="minorHAnsi"/>
              </w:rPr>
            </w:pPr>
            <w:r w:rsidRPr="00DB4514">
              <w:rPr>
                <w:rFonts w:asciiTheme="minorHAnsi" w:hAnsiTheme="minorHAnsi"/>
              </w:rPr>
              <w:lastRenderedPageBreak/>
              <w:t>16 April 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63321518" w:rsidR="00D33290" w:rsidRPr="009B3299" w:rsidRDefault="00000000"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7D5D42CE" w:rsidR="00BA0A69" w:rsidRPr="00A24193" w:rsidRDefault="00DB4514" w:rsidP="33D21A28">
            <w:pPr>
              <w:spacing w:line="240" w:lineRule="auto"/>
              <w:rPr>
                <w:rFonts w:asciiTheme="minorHAnsi" w:hAnsiTheme="minorHAnsi"/>
              </w:rPr>
            </w:pPr>
            <w:r w:rsidRPr="00DB4514">
              <w:rPr>
                <w:rFonts w:asciiTheme="minorHAnsi" w:hAnsiTheme="minorHAnsi"/>
              </w:rPr>
              <w:t>Policy and advocacy brief highlighting</w:t>
            </w:r>
            <w:r w:rsidRPr="00DB4514">
              <w:rPr>
                <w:rFonts w:asciiTheme="minorHAnsi" w:hAnsiTheme="minorHAnsi"/>
              </w:rPr>
              <w:br/>
              <w:t>key evidence for donors and decision-</w:t>
            </w:r>
            <w:r w:rsidRPr="00DB4514">
              <w:rPr>
                <w:rFonts w:asciiTheme="minorHAnsi" w:hAnsiTheme="minorHAnsi"/>
              </w:rPr>
              <w:br/>
              <w:t>makers finalized and shared with</w:t>
            </w:r>
            <w:r w:rsidRPr="00DB4514">
              <w:rPr>
                <w:rFonts w:asciiTheme="minorHAnsi" w:hAnsiTheme="minorHAnsi"/>
              </w:rPr>
              <w:br/>
              <w:t>supervisor</w:t>
            </w:r>
          </w:p>
        </w:tc>
        <w:tc>
          <w:tcPr>
            <w:tcW w:w="1350" w:type="dxa"/>
          </w:tcPr>
          <w:p w14:paraId="7EC3D236" w14:textId="5A254CA8" w:rsidR="00BA0A69" w:rsidRPr="00A24193" w:rsidRDefault="00DB4514" w:rsidP="33D21A28">
            <w:pPr>
              <w:spacing w:line="240" w:lineRule="auto"/>
              <w:rPr>
                <w:rFonts w:asciiTheme="minorHAnsi" w:hAnsiTheme="minorHAnsi"/>
              </w:rPr>
            </w:pPr>
            <w:r w:rsidRPr="00DB4514">
              <w:rPr>
                <w:rFonts w:asciiTheme="minorHAnsi" w:hAnsiTheme="minorHAnsi"/>
              </w:rPr>
              <w:t>30 April 2027</w:t>
            </w:r>
          </w:p>
        </w:tc>
        <w:tc>
          <w:tcPr>
            <w:tcW w:w="1231"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7A519" w14:textId="77777777" w:rsidR="00690E7D" w:rsidRDefault="00690E7D">
      <w:pPr>
        <w:spacing w:line="240" w:lineRule="auto"/>
      </w:pPr>
      <w:r>
        <w:separator/>
      </w:r>
    </w:p>
  </w:endnote>
  <w:endnote w:type="continuationSeparator" w:id="0">
    <w:p w14:paraId="4F5892FC" w14:textId="77777777" w:rsidR="00690E7D" w:rsidRDefault="00690E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523AB" w14:textId="77777777" w:rsidR="00690E7D" w:rsidRDefault="00690E7D">
      <w:pPr>
        <w:spacing w:line="240" w:lineRule="auto"/>
      </w:pPr>
      <w:r>
        <w:separator/>
      </w:r>
    </w:p>
  </w:footnote>
  <w:footnote w:type="continuationSeparator" w:id="0">
    <w:p w14:paraId="6272B99C" w14:textId="77777777" w:rsidR="00690E7D" w:rsidRDefault="00690E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E222CEA"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3D42BE"/>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C7553"/>
    <w:rsid w:val="005E055E"/>
    <w:rsid w:val="005E4537"/>
    <w:rsid w:val="005F397D"/>
    <w:rsid w:val="00600CB0"/>
    <w:rsid w:val="00620F29"/>
    <w:rsid w:val="0062179F"/>
    <w:rsid w:val="006246F0"/>
    <w:rsid w:val="00645111"/>
    <w:rsid w:val="00673904"/>
    <w:rsid w:val="00681119"/>
    <w:rsid w:val="00684422"/>
    <w:rsid w:val="00690E7D"/>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4F0A"/>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B4514"/>
    <w:rsid w:val="00DE48B2"/>
    <w:rsid w:val="00DE4ECC"/>
    <w:rsid w:val="00EC18F1"/>
    <w:rsid w:val="00F074DA"/>
    <w:rsid w:val="00F1701C"/>
    <w:rsid w:val="00F21329"/>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84BB2"/>
    <w:rsid w:val="001A2B98"/>
    <w:rsid w:val="002F2FEB"/>
    <w:rsid w:val="0033101F"/>
    <w:rsid w:val="00392B2E"/>
    <w:rsid w:val="0042406A"/>
    <w:rsid w:val="00496357"/>
    <w:rsid w:val="00536EAE"/>
    <w:rsid w:val="00543A46"/>
    <w:rsid w:val="005B4E17"/>
    <w:rsid w:val="005E055E"/>
    <w:rsid w:val="005E4537"/>
    <w:rsid w:val="0062179F"/>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398</Words>
  <Characters>2271</Characters>
  <Application>Microsoft Office Word</Application>
  <DocSecurity>0</DocSecurity>
  <Lines>18</Lines>
  <Paragraphs>5</Paragraphs>
  <ScaleCrop>false</ScaleCrop>
  <Company>UNICEF</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Zoltan Pal</cp:lastModifiedBy>
  <cp:revision>6</cp:revision>
  <dcterms:created xsi:type="dcterms:W3CDTF">2026-10-27T12:45:00Z</dcterms:created>
  <dcterms:modified xsi:type="dcterms:W3CDTF">2026-10-27T12:48:00Z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