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135F96A" w:rsidR="061A3A59" w:rsidRPr="0025467C" w:rsidRDefault="006246F0" w:rsidP="0025467C">
      <w:pPr>
        <w:spacing w:line="240" w:lineRule="auto"/>
        <w:ind w:firstLine="720"/>
        <w:jc w:val="center"/>
        <w:rPr>
          <w:b/>
          <w:bCs/>
          <w:sz w:val="24"/>
          <w:szCs w:val="24"/>
        </w:rPr>
      </w:pPr>
      <w:r w:rsidRPr="3C875E96">
        <w:rPr>
          <w:rFonts w:asciiTheme="minorHAnsi" w:hAnsiTheme="minorHAnsi" w:cstheme="minorBidi"/>
          <w:b/>
          <w:bCs/>
        </w:rPr>
        <w:t xml:space="preserve">INDIVIDUAL CONSULTANT </w:t>
      </w:r>
      <w:r w:rsidRPr="0025467C">
        <w:rPr>
          <w:rFonts w:asciiTheme="minorHAnsi" w:hAnsiTheme="minorHAnsi" w:cstheme="minorBidi"/>
          <w:b/>
          <w:bCs/>
          <w:sz w:val="24"/>
          <w:szCs w:val="24"/>
        </w:rPr>
        <w:t>FOR</w:t>
      </w:r>
      <w:r w:rsidR="2541DF4F" w:rsidRPr="0025467C">
        <w:rPr>
          <w:rFonts w:asciiTheme="minorHAnsi" w:hAnsiTheme="minorHAnsi" w:cstheme="minorBidi"/>
          <w:b/>
          <w:bCs/>
          <w:sz w:val="24"/>
          <w:szCs w:val="24"/>
        </w:rPr>
        <w:t xml:space="preserve"> </w:t>
      </w:r>
      <w:sdt>
        <w:sdtPr>
          <w:rPr>
            <w:rStyle w:val="TORTemplate"/>
            <w:b/>
            <w:bCs/>
            <w:sz w:val="24"/>
            <w:szCs w:val="24"/>
          </w:rPr>
          <w:id w:val="517431779"/>
          <w:placeholder>
            <w:docPart w:val="21C6DE96BAFF430DB1ADD50EDDE59A6D"/>
          </w:placeholder>
        </w:sdtPr>
        <w:sdtContent>
          <w:r w:rsidR="0025467C" w:rsidRPr="0025467C">
            <w:rPr>
              <w:rFonts w:asciiTheme="minorHAnsi" w:hAnsiTheme="minorHAnsi"/>
              <w:b/>
              <w:bCs/>
              <w:sz w:val="24"/>
              <w:szCs w:val="24"/>
            </w:rPr>
            <w:t xml:space="preserve">International consultant to conduct the end-project assessment of skills-based </w:t>
          </w:r>
          <w:proofErr w:type="spellStart"/>
          <w:r w:rsidR="0025467C" w:rsidRPr="0025467C">
            <w:rPr>
              <w:rFonts w:asciiTheme="minorHAnsi" w:hAnsiTheme="minorHAnsi"/>
              <w:b/>
              <w:bCs/>
              <w:sz w:val="24"/>
              <w:szCs w:val="24"/>
            </w:rPr>
            <w:t>programmes</w:t>
          </w:r>
          <w:proofErr w:type="spellEnd"/>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76B2273B"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38539D">
            <w:rPr>
              <w:rStyle w:val="TORTemplate"/>
              <w:b/>
              <w:bCs/>
              <w:sz w:val="24"/>
              <w:szCs w:val="24"/>
            </w:rPr>
            <w:t>EUR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250"/>
        <w:gridCol w:w="1350"/>
        <w:gridCol w:w="990"/>
        <w:gridCol w:w="1440"/>
        <w:gridCol w:w="720"/>
        <w:gridCol w:w="1170"/>
        <w:gridCol w:w="880"/>
        <w:gridCol w:w="16"/>
        <w:gridCol w:w="1334"/>
        <w:gridCol w:w="16"/>
      </w:tblGrid>
      <w:tr w:rsidR="006246F0" w:rsidRPr="00EC460A" w14:paraId="002D6C9B" w14:textId="77777777" w:rsidTr="00943081">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2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99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44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72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70"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8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943081">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2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99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44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72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7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88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943081">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250" w:type="dxa"/>
          </w:tcPr>
          <w:p w14:paraId="063AC99F" w14:textId="3A0849E0" w:rsidR="55C8DD5E" w:rsidRPr="008D1345" w:rsidRDefault="007A2DAE" w:rsidP="55C8DD5E">
            <w:pPr>
              <w:rPr>
                <w:rFonts w:ascii="Calibri" w:eastAsia="Calibri" w:hAnsi="Calibri" w:cs="Calibri"/>
                <w:color w:val="000000" w:themeColor="text1"/>
                <w:sz w:val="18"/>
                <w:szCs w:val="18"/>
              </w:rPr>
            </w:pPr>
            <w:r w:rsidRPr="008D1345">
              <w:rPr>
                <w:sz w:val="18"/>
                <w:szCs w:val="18"/>
              </w:rPr>
              <w:t xml:space="preserve">• Review relevant project documentation, including the project document, logical framework, indicators, progress reports, monitoring data, and other relevant materials. </w:t>
            </w:r>
            <w:r w:rsidRPr="008D1345">
              <w:rPr>
                <w:sz w:val="18"/>
                <w:szCs w:val="18"/>
              </w:rPr>
              <w:br/>
              <w:t xml:space="preserve">• Review relevant policies, strategies, and contextual documents related to youth development and public-private partnerships in Kosovo. </w:t>
            </w:r>
            <w:r w:rsidRPr="008D1345">
              <w:rPr>
                <w:sz w:val="18"/>
                <w:szCs w:val="18"/>
              </w:rPr>
              <w:br/>
              <w:t xml:space="preserve">• Identify key stakeholders, available data sources, information gaps, and preliminary findings to inform the assessment. </w:t>
            </w:r>
            <w:r w:rsidRPr="008D1345">
              <w:rPr>
                <w:sz w:val="18"/>
                <w:szCs w:val="18"/>
              </w:rPr>
              <w:br/>
              <w:t xml:space="preserve">• Summarize the desk review findings to inform the inception report and assessment design. </w:t>
            </w:r>
            <w:r w:rsidRPr="008D1345">
              <w:rPr>
                <w:sz w:val="18"/>
                <w:szCs w:val="18"/>
              </w:rPr>
              <w:br/>
              <w:t xml:space="preserve">• Kick-off meeting </w:t>
            </w:r>
            <w:r w:rsidRPr="008D1345">
              <w:rPr>
                <w:sz w:val="18"/>
                <w:szCs w:val="18"/>
              </w:rPr>
              <w:br/>
              <w:t xml:space="preserve">• Develop the methodology. </w:t>
            </w:r>
            <w:r w:rsidRPr="008D1345">
              <w:rPr>
                <w:sz w:val="18"/>
                <w:szCs w:val="18"/>
              </w:rPr>
              <w:br/>
              <w:t xml:space="preserve">• Refine the Assessment Questions (as necessary) </w:t>
            </w:r>
            <w:r w:rsidRPr="008D1345">
              <w:rPr>
                <w:sz w:val="18"/>
                <w:szCs w:val="18"/>
              </w:rPr>
              <w:br/>
              <w:t xml:space="preserve">• Define the list of stakeholders. </w:t>
            </w:r>
            <w:r w:rsidRPr="008D1345">
              <w:rPr>
                <w:sz w:val="18"/>
                <w:szCs w:val="18"/>
              </w:rPr>
              <w:br/>
            </w:r>
            <w:r w:rsidRPr="008D1345">
              <w:rPr>
                <w:sz w:val="18"/>
                <w:szCs w:val="18"/>
              </w:rPr>
              <w:t xml:space="preserve">• Proposed data collection tools </w:t>
            </w:r>
            <w:r w:rsidRPr="008D1345">
              <w:rPr>
                <w:sz w:val="18"/>
                <w:szCs w:val="18"/>
              </w:rPr>
              <w:br/>
              <w:t>• A detailed timeline for the analysis</w:t>
            </w:r>
            <w:r w:rsidRPr="008D1345">
              <w:rPr>
                <w:sz w:val="18"/>
                <w:szCs w:val="18"/>
              </w:rPr>
              <w:br/>
              <w:t xml:space="preserve">• Meeting with relevant stakeholders, if relevant. </w:t>
            </w:r>
            <w:r w:rsidRPr="008D1345">
              <w:rPr>
                <w:sz w:val="18"/>
                <w:szCs w:val="18"/>
              </w:rPr>
              <w:br/>
              <w:t xml:space="preserve">• Inception Report which includes a comprehensive desk review and inception plan </w:t>
            </w:r>
            <w:r w:rsidRPr="008D1345">
              <w:rPr>
                <w:sz w:val="18"/>
                <w:szCs w:val="18"/>
              </w:rPr>
              <w:lastRenderedPageBreak/>
              <w:t>developed and approved by UNICEF</w:t>
            </w:r>
          </w:p>
        </w:tc>
        <w:tc>
          <w:tcPr>
            <w:tcW w:w="1350" w:type="dxa"/>
          </w:tcPr>
          <w:p w14:paraId="0D8BC8C1" w14:textId="5A6B3584" w:rsidR="55C8DD5E" w:rsidRPr="008D1345" w:rsidRDefault="008D1345" w:rsidP="55C8DD5E">
            <w:pPr>
              <w:rPr>
                <w:rFonts w:ascii="Calibri" w:eastAsia="Calibri" w:hAnsi="Calibri" w:cs="Calibri"/>
                <w:color w:val="000000" w:themeColor="text1"/>
                <w:sz w:val="18"/>
                <w:szCs w:val="18"/>
              </w:rPr>
            </w:pPr>
            <w:r w:rsidRPr="008D1345">
              <w:rPr>
                <w:sz w:val="18"/>
                <w:szCs w:val="18"/>
              </w:rPr>
              <w:lastRenderedPageBreak/>
              <w:t>25.11.2026</w:t>
            </w:r>
          </w:p>
          <w:p w14:paraId="42DE9CB9" w14:textId="0A8A93FE" w:rsidR="55C8DD5E" w:rsidRPr="008D1345" w:rsidRDefault="55C8DD5E" w:rsidP="55C8DD5E">
            <w:pPr>
              <w:rPr>
                <w:rFonts w:ascii="Calibri" w:eastAsia="Calibri" w:hAnsi="Calibri" w:cs="Calibri"/>
                <w:color w:val="000000" w:themeColor="text1"/>
                <w:sz w:val="18"/>
                <w:szCs w:val="18"/>
              </w:rPr>
            </w:pPr>
          </w:p>
        </w:tc>
        <w:tc>
          <w:tcPr>
            <w:tcW w:w="990" w:type="dxa"/>
            <w:shd w:val="clear" w:color="auto" w:fill="FFFFFF" w:themeFill="background1"/>
          </w:tcPr>
          <w:p w14:paraId="25FE2752" w14:textId="2BD85744" w:rsidR="002A1177" w:rsidRPr="009B3299" w:rsidRDefault="008D1345" w:rsidP="008D1345">
            <w:pPr>
              <w:spacing w:line="240" w:lineRule="auto"/>
              <w:jc w:val="center"/>
              <w:rPr>
                <w:rFonts w:asciiTheme="minorHAnsi" w:hAnsiTheme="minorHAnsi"/>
                <w:lang w:val="en-AU"/>
              </w:rPr>
            </w:pPr>
            <w:r>
              <w:rPr>
                <w:rFonts w:asciiTheme="minorHAnsi" w:hAnsiTheme="minorHAnsi"/>
                <w:lang w:val="en-AU"/>
              </w:rPr>
              <w:t>N/A</w:t>
            </w:r>
          </w:p>
        </w:tc>
        <w:tc>
          <w:tcPr>
            <w:tcW w:w="144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720"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70"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80"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943081">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250" w:type="dxa"/>
          </w:tcPr>
          <w:p w14:paraId="76856C75" w14:textId="2C04C795" w:rsidR="006C6950" w:rsidRPr="00934D2A" w:rsidRDefault="00934D2A" w:rsidP="33D21A28">
            <w:pPr>
              <w:spacing w:line="240" w:lineRule="auto"/>
              <w:rPr>
                <w:rFonts w:asciiTheme="minorHAnsi" w:hAnsiTheme="minorHAnsi"/>
                <w:sz w:val="18"/>
                <w:szCs w:val="18"/>
              </w:rPr>
            </w:pPr>
            <w:r w:rsidRPr="00934D2A">
              <w:rPr>
                <w:sz w:val="18"/>
                <w:szCs w:val="18"/>
              </w:rPr>
              <w:t>• Detailed data collection plan</w:t>
            </w:r>
            <w:r w:rsidRPr="00934D2A">
              <w:rPr>
                <w:sz w:val="18"/>
                <w:szCs w:val="18"/>
              </w:rPr>
              <w:br/>
              <w:t xml:space="preserve">• Initial meetings with main stakeholders and beneficiaries of the </w:t>
            </w:r>
            <w:proofErr w:type="spellStart"/>
            <w:r w:rsidRPr="00934D2A">
              <w:rPr>
                <w:sz w:val="18"/>
                <w:szCs w:val="18"/>
              </w:rPr>
              <w:t>programme</w:t>
            </w:r>
            <w:proofErr w:type="spellEnd"/>
            <w:r w:rsidRPr="00934D2A">
              <w:rPr>
                <w:sz w:val="18"/>
                <w:szCs w:val="18"/>
              </w:rPr>
              <w:t xml:space="preserve"> </w:t>
            </w:r>
            <w:r w:rsidRPr="00934D2A">
              <w:rPr>
                <w:sz w:val="18"/>
                <w:szCs w:val="18"/>
              </w:rPr>
              <w:br/>
              <w:t>• Gathering of primary evidence with the use of ‘the most appropriate techniques’</w:t>
            </w:r>
            <w:r w:rsidRPr="00934D2A">
              <w:rPr>
                <w:sz w:val="18"/>
                <w:szCs w:val="18"/>
              </w:rPr>
              <w:br/>
              <w:t>• Data collection and analysis</w:t>
            </w:r>
            <w:r w:rsidRPr="00934D2A">
              <w:rPr>
                <w:sz w:val="18"/>
                <w:szCs w:val="18"/>
              </w:rPr>
              <w:br/>
              <w:t xml:space="preserve">• Consolidation and presentation of preliminary findings </w:t>
            </w:r>
            <w:r w:rsidRPr="00934D2A">
              <w:rPr>
                <w:sz w:val="18"/>
                <w:szCs w:val="18"/>
              </w:rPr>
              <w:br/>
              <w:t>• Debriefing with UNICEF and ADA</w:t>
            </w:r>
          </w:p>
        </w:tc>
        <w:tc>
          <w:tcPr>
            <w:tcW w:w="1350" w:type="dxa"/>
          </w:tcPr>
          <w:p w14:paraId="779EB39F" w14:textId="79B1F486" w:rsidR="006C6950" w:rsidRPr="003B2ED3" w:rsidRDefault="003B2ED3" w:rsidP="33D21A28">
            <w:pPr>
              <w:spacing w:line="240" w:lineRule="auto"/>
              <w:rPr>
                <w:rFonts w:cs="Arial"/>
                <w:sz w:val="18"/>
                <w:szCs w:val="18"/>
              </w:rPr>
            </w:pPr>
            <w:r w:rsidRPr="003B2ED3">
              <w:rPr>
                <w:rFonts w:cs="Arial"/>
                <w:color w:val="auto"/>
                <w:sz w:val="18"/>
                <w:szCs w:val="18"/>
              </w:rPr>
              <w:t>30.11.2026</w:t>
            </w:r>
          </w:p>
        </w:tc>
        <w:tc>
          <w:tcPr>
            <w:tcW w:w="990" w:type="dxa"/>
            <w:shd w:val="clear" w:color="auto" w:fill="FFFFFF" w:themeFill="background1"/>
          </w:tcPr>
          <w:p w14:paraId="1E5DC2FD" w14:textId="12E80689" w:rsidR="006C6950" w:rsidRPr="003B2ED3" w:rsidRDefault="00934D2A" w:rsidP="003B2ED3">
            <w:pPr>
              <w:spacing w:line="240" w:lineRule="auto"/>
              <w:jc w:val="center"/>
              <w:rPr>
                <w:rFonts w:cs="Arial"/>
                <w:sz w:val="18"/>
                <w:szCs w:val="18"/>
              </w:rPr>
            </w:pPr>
            <w:r w:rsidRPr="003B2ED3">
              <w:rPr>
                <w:rFonts w:cs="Arial"/>
                <w:sz w:val="18"/>
                <w:szCs w:val="18"/>
              </w:rPr>
              <w:t>N/A</w:t>
            </w:r>
          </w:p>
        </w:tc>
        <w:tc>
          <w:tcPr>
            <w:tcW w:w="144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0"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943081">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250" w:type="dxa"/>
          </w:tcPr>
          <w:p w14:paraId="7EFC08BA" w14:textId="736FE7D2" w:rsidR="00CA1D34" w:rsidRPr="004A5144" w:rsidRDefault="004A5144" w:rsidP="33D21A28">
            <w:pPr>
              <w:spacing w:line="240" w:lineRule="auto"/>
              <w:rPr>
                <w:rFonts w:asciiTheme="minorHAnsi" w:hAnsiTheme="minorHAnsi"/>
                <w:sz w:val="18"/>
                <w:szCs w:val="18"/>
              </w:rPr>
            </w:pPr>
            <w:r w:rsidRPr="004A5144">
              <w:rPr>
                <w:sz w:val="18"/>
                <w:szCs w:val="18"/>
              </w:rPr>
              <w:t xml:space="preserve">• Analyze qualitative and quantitative data collected through the desk review and fieldwork. </w:t>
            </w:r>
            <w:r w:rsidRPr="004A5144">
              <w:rPr>
                <w:sz w:val="18"/>
                <w:szCs w:val="18"/>
              </w:rPr>
              <w:br/>
              <w:t xml:space="preserve">• Assess progress against the project's logical framework, indicators, outputs, and outcomes, including the project's contribution to its overall goal. </w:t>
            </w:r>
            <w:r w:rsidRPr="004A5144">
              <w:rPr>
                <w:sz w:val="18"/>
                <w:szCs w:val="18"/>
              </w:rPr>
              <w:br/>
              <w:t xml:space="preserve">• Triangulate findings across data sources and assess factors influencing project results. </w:t>
            </w:r>
            <w:r w:rsidRPr="004A5144">
              <w:rPr>
                <w:sz w:val="18"/>
                <w:szCs w:val="18"/>
              </w:rPr>
              <w:br/>
              <w:t xml:space="preserve">• Integrate gender, equity, and human rights - and child rights - based perspectives into the analysis. </w:t>
            </w:r>
            <w:r w:rsidRPr="004A5144">
              <w:rPr>
                <w:sz w:val="18"/>
                <w:szCs w:val="18"/>
              </w:rPr>
              <w:br/>
              <w:t>• Identify key conclusions, lessons learned, and areas for improvement.</w:t>
            </w:r>
          </w:p>
        </w:tc>
        <w:tc>
          <w:tcPr>
            <w:tcW w:w="1350" w:type="dxa"/>
          </w:tcPr>
          <w:p w14:paraId="25E7C86E" w14:textId="249552C0" w:rsidR="00CA1D34" w:rsidRPr="00EE598E" w:rsidRDefault="00CA1D34" w:rsidP="33D21A28">
            <w:pPr>
              <w:spacing w:line="240" w:lineRule="auto"/>
              <w:rPr>
                <w:rFonts w:cs="Arial"/>
                <w:sz w:val="18"/>
                <w:szCs w:val="18"/>
              </w:rPr>
            </w:pPr>
            <w:r w:rsidRPr="00EE598E">
              <w:rPr>
                <w:rFonts w:cs="Arial"/>
                <w:sz w:val="18"/>
                <w:szCs w:val="18"/>
              </w:rPr>
              <w:t xml:space="preserve"> </w:t>
            </w:r>
            <w:r w:rsidR="00EE598E" w:rsidRPr="00EE598E">
              <w:rPr>
                <w:rFonts w:cs="Arial"/>
                <w:color w:val="auto"/>
                <w:sz w:val="18"/>
                <w:szCs w:val="18"/>
              </w:rPr>
              <w:t>25.12.2026</w:t>
            </w:r>
          </w:p>
        </w:tc>
        <w:tc>
          <w:tcPr>
            <w:tcW w:w="990" w:type="dxa"/>
            <w:shd w:val="clear" w:color="auto" w:fill="FFFFFF" w:themeFill="background1"/>
          </w:tcPr>
          <w:p w14:paraId="56BA1F63" w14:textId="02313880" w:rsidR="00CA1D34" w:rsidRPr="00EE598E" w:rsidRDefault="004A5144" w:rsidP="00EE598E">
            <w:pPr>
              <w:spacing w:line="240" w:lineRule="auto"/>
              <w:jc w:val="center"/>
              <w:rPr>
                <w:rFonts w:cs="Arial"/>
                <w:sz w:val="18"/>
                <w:szCs w:val="18"/>
                <w:lang w:val="en-AU"/>
              </w:rPr>
            </w:pPr>
            <w:r w:rsidRPr="00EE598E">
              <w:rPr>
                <w:rFonts w:cs="Arial"/>
                <w:sz w:val="18"/>
                <w:szCs w:val="18"/>
                <w:lang w:val="en-AU"/>
              </w:rPr>
              <w:t>N/A</w:t>
            </w:r>
          </w:p>
          <w:p w14:paraId="4800EF90" w14:textId="3D52FCEB" w:rsidR="00CA1D34" w:rsidRPr="00EE598E" w:rsidRDefault="00CA1D34" w:rsidP="00CA1D34">
            <w:pPr>
              <w:spacing w:line="240" w:lineRule="auto"/>
              <w:rPr>
                <w:rFonts w:cs="Arial"/>
                <w:sz w:val="18"/>
                <w:szCs w:val="18"/>
              </w:rPr>
            </w:pPr>
          </w:p>
        </w:tc>
        <w:tc>
          <w:tcPr>
            <w:tcW w:w="144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720"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70"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80"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943081">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2250" w:type="dxa"/>
          </w:tcPr>
          <w:p w14:paraId="0721CCC4" w14:textId="7B519D9F" w:rsidR="00D33290" w:rsidRPr="00A35CDF" w:rsidRDefault="00D33290" w:rsidP="00D33290">
            <w:pPr>
              <w:spacing w:line="240" w:lineRule="auto"/>
              <w:rPr>
                <w:rStyle w:val="TORTemplate"/>
                <w:sz w:val="18"/>
                <w:szCs w:val="18"/>
                <w:lang w:val="en-AU"/>
              </w:rPr>
            </w:pPr>
            <w:r w:rsidRPr="00A35CDF">
              <w:rPr>
                <w:rFonts w:asciiTheme="minorHAnsi" w:hAnsiTheme="minorHAnsi"/>
                <w:sz w:val="18"/>
                <w:szCs w:val="18"/>
              </w:rPr>
              <w:t xml:space="preserve"> </w:t>
            </w:r>
            <w:r w:rsidR="00A35CDF" w:rsidRPr="00A35CDF">
              <w:rPr>
                <w:sz w:val="18"/>
                <w:szCs w:val="18"/>
              </w:rPr>
              <w:t xml:space="preserve">• Prepare and submit a draft assessment report presenting the methodology, findings, conclusions, lessons learned, and recommendations. </w:t>
            </w:r>
            <w:r w:rsidR="00A35CDF" w:rsidRPr="00A35CDF">
              <w:rPr>
                <w:sz w:val="18"/>
                <w:szCs w:val="18"/>
              </w:rPr>
              <w:br/>
              <w:t xml:space="preserve">• Assess the achievement of project outputs and outcomes against the logical framework and indicators. </w:t>
            </w:r>
            <w:r w:rsidR="00A35CDF" w:rsidRPr="00A35CDF">
              <w:rPr>
                <w:sz w:val="18"/>
                <w:szCs w:val="18"/>
              </w:rPr>
              <w:br/>
              <w:t xml:space="preserve">• Present evidence-based, practical recommendations to inform future programming and partnerships supporting young people in Kosovo. </w:t>
            </w:r>
            <w:r w:rsidR="00A35CDF" w:rsidRPr="00A35CDF">
              <w:rPr>
                <w:sz w:val="18"/>
                <w:szCs w:val="18"/>
              </w:rPr>
              <w:br/>
              <w:t xml:space="preserve">• Present the draft </w:t>
            </w:r>
            <w:r w:rsidR="00A35CDF" w:rsidRPr="00A35CDF">
              <w:rPr>
                <w:sz w:val="18"/>
                <w:szCs w:val="18"/>
              </w:rPr>
              <w:lastRenderedPageBreak/>
              <w:t>findings to UNICEF and/or relevant stakeholders for feedback, as agreed.</w:t>
            </w:r>
          </w:p>
        </w:tc>
        <w:tc>
          <w:tcPr>
            <w:tcW w:w="1350" w:type="dxa"/>
          </w:tcPr>
          <w:p w14:paraId="36B93772" w14:textId="01B33E2A" w:rsidR="00D33290" w:rsidRPr="00DA533C" w:rsidRDefault="00DA533C" w:rsidP="33D21A28">
            <w:pPr>
              <w:spacing w:line="240" w:lineRule="auto"/>
              <w:rPr>
                <w:rFonts w:cs="Arial"/>
                <w:sz w:val="18"/>
                <w:szCs w:val="18"/>
              </w:rPr>
            </w:pPr>
            <w:r w:rsidRPr="00DA533C">
              <w:rPr>
                <w:rFonts w:cs="Arial"/>
                <w:color w:val="auto"/>
                <w:sz w:val="18"/>
                <w:szCs w:val="18"/>
              </w:rPr>
              <w:lastRenderedPageBreak/>
              <w:t>22.01.2027</w:t>
            </w:r>
          </w:p>
        </w:tc>
        <w:tc>
          <w:tcPr>
            <w:tcW w:w="990" w:type="dxa"/>
            <w:shd w:val="clear" w:color="auto" w:fill="FFFFFF" w:themeFill="background1"/>
          </w:tcPr>
          <w:sdt>
            <w:sdtPr>
              <w:rPr>
                <w:rStyle w:val="TORTemplate"/>
                <w:rFonts w:ascii="Arial" w:hAnsi="Arial" w:cs="Arial"/>
                <w:sz w:val="18"/>
                <w:szCs w:val="18"/>
              </w:rPr>
              <w:id w:val="-97492252"/>
              <w:placeholder>
                <w:docPart w:val="58BB6B5D4C454EDE898D8556D26D7275"/>
              </w:placeholder>
            </w:sdtPr>
            <w:sdtEndPr>
              <w:rPr>
                <w:rStyle w:val="DefaultParagraphFont"/>
                <w:rFonts w:eastAsia="Arial Unicode MS"/>
                <w:b/>
                <w:bCs/>
                <w:color w:val="auto"/>
                <w:lang w:val="en-AU"/>
              </w:rPr>
            </w:sdtEndPr>
            <w:sdtContent>
              <w:p w14:paraId="214EB2E7" w14:textId="23058BC0" w:rsidR="00D33290" w:rsidRPr="00DA533C" w:rsidRDefault="00A35CDF" w:rsidP="00DA533C">
                <w:pPr>
                  <w:spacing w:line="240" w:lineRule="auto"/>
                  <w:jc w:val="center"/>
                  <w:rPr>
                    <w:rFonts w:cs="Arial"/>
                    <w:sz w:val="18"/>
                    <w:szCs w:val="18"/>
                    <w:lang w:val="en-AU"/>
                  </w:rPr>
                </w:pPr>
                <w:r w:rsidRPr="00DA533C">
                  <w:rPr>
                    <w:rStyle w:val="TORTemplate"/>
                    <w:rFonts w:ascii="Arial" w:hAnsi="Arial" w:cs="Arial"/>
                    <w:sz w:val="18"/>
                    <w:szCs w:val="18"/>
                  </w:rPr>
                  <w:t>N/A</w:t>
                </w:r>
              </w:p>
              <w:p w14:paraId="7A90EBC0" w14:textId="63321518" w:rsidR="00D33290" w:rsidRPr="00DA533C" w:rsidRDefault="00000000" w:rsidP="00D33290">
                <w:pPr>
                  <w:spacing w:line="240" w:lineRule="auto"/>
                  <w:rPr>
                    <w:rFonts w:cs="Arial"/>
                    <w:sz w:val="18"/>
                    <w:szCs w:val="18"/>
                  </w:rPr>
                </w:pPr>
              </w:p>
            </w:sdtContent>
          </w:sdt>
        </w:tc>
        <w:tc>
          <w:tcPr>
            <w:tcW w:w="1440"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0" w:type="dxa"/>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943081">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2250" w:type="dxa"/>
          </w:tcPr>
          <w:p w14:paraId="2FCDA1C5" w14:textId="74600E00" w:rsidR="00BA0A69" w:rsidRPr="00B63D89" w:rsidRDefault="00B63D89" w:rsidP="33D21A28">
            <w:pPr>
              <w:spacing w:line="240" w:lineRule="auto"/>
              <w:rPr>
                <w:rFonts w:asciiTheme="minorHAnsi" w:hAnsiTheme="minorHAnsi"/>
                <w:sz w:val="18"/>
                <w:szCs w:val="18"/>
              </w:rPr>
            </w:pPr>
            <w:r w:rsidRPr="00B63D89">
              <w:rPr>
                <w:sz w:val="18"/>
                <w:szCs w:val="18"/>
              </w:rPr>
              <w:t xml:space="preserve">• Incorporate feedback and submit the final report, including an executive summary and relevant annexes. </w:t>
            </w:r>
            <w:r w:rsidRPr="00B63D89">
              <w:rPr>
                <w:sz w:val="18"/>
                <w:szCs w:val="18"/>
              </w:rPr>
              <w:br/>
              <w:t xml:space="preserve">• Identify opportunities to </w:t>
            </w:r>
            <w:proofErr w:type="gramStart"/>
            <w:r w:rsidRPr="00B63D89">
              <w:rPr>
                <w:sz w:val="18"/>
                <w:szCs w:val="18"/>
              </w:rPr>
              <w:t>build on</w:t>
            </w:r>
            <w:proofErr w:type="gramEnd"/>
            <w:r w:rsidRPr="00B63D89">
              <w:rPr>
                <w:sz w:val="18"/>
                <w:szCs w:val="18"/>
              </w:rPr>
              <w:t xml:space="preserve"> existing youth </w:t>
            </w:r>
            <w:proofErr w:type="spellStart"/>
            <w:r w:rsidRPr="00B63D89">
              <w:rPr>
                <w:sz w:val="18"/>
                <w:szCs w:val="18"/>
              </w:rPr>
              <w:t>programmes</w:t>
            </w:r>
            <w:proofErr w:type="spellEnd"/>
            <w:r w:rsidRPr="00B63D89">
              <w:rPr>
                <w:sz w:val="18"/>
                <w:szCs w:val="18"/>
              </w:rPr>
              <w:t xml:space="preserve">, participation structures and partnerships to promote sustainable social cohesion and intercommunity engagement. </w:t>
            </w:r>
            <w:r w:rsidRPr="00B63D89">
              <w:rPr>
                <w:sz w:val="18"/>
                <w:szCs w:val="18"/>
              </w:rPr>
              <w:br/>
              <w:t>• Final report developed in line with the guidelines requirements and presentation delivered</w:t>
            </w:r>
          </w:p>
        </w:tc>
        <w:tc>
          <w:tcPr>
            <w:tcW w:w="1350" w:type="dxa"/>
          </w:tcPr>
          <w:p w14:paraId="7EC3D236" w14:textId="47DA6130" w:rsidR="00BA0A69" w:rsidRPr="00750CA8" w:rsidRDefault="00750CA8" w:rsidP="33D21A28">
            <w:pPr>
              <w:spacing w:line="240" w:lineRule="auto"/>
              <w:rPr>
                <w:rFonts w:cs="Arial"/>
                <w:sz w:val="18"/>
                <w:szCs w:val="18"/>
              </w:rPr>
            </w:pPr>
            <w:r w:rsidRPr="00750CA8">
              <w:rPr>
                <w:rFonts w:cs="Arial"/>
                <w:color w:val="auto"/>
                <w:sz w:val="18"/>
                <w:szCs w:val="18"/>
              </w:rPr>
              <w:t>26.02.2027</w:t>
            </w:r>
          </w:p>
        </w:tc>
        <w:tc>
          <w:tcPr>
            <w:tcW w:w="990" w:type="dxa"/>
            <w:shd w:val="clear" w:color="auto" w:fill="FFFFFF" w:themeFill="background1"/>
          </w:tcPr>
          <w:p w14:paraId="3964650B" w14:textId="6C277647" w:rsidR="00BA0A69" w:rsidRPr="00750CA8" w:rsidRDefault="00B63D89" w:rsidP="00BA0A69">
            <w:pPr>
              <w:spacing w:line="240" w:lineRule="auto"/>
              <w:rPr>
                <w:rFonts w:cs="Arial"/>
                <w:sz w:val="18"/>
                <w:szCs w:val="18"/>
              </w:rPr>
            </w:pPr>
            <w:r w:rsidRPr="00750CA8">
              <w:rPr>
                <w:rFonts w:cs="Arial"/>
                <w:sz w:val="18"/>
                <w:szCs w:val="18"/>
              </w:rPr>
              <w:t>N/A</w:t>
            </w:r>
          </w:p>
        </w:tc>
        <w:tc>
          <w:tcPr>
            <w:tcW w:w="1440"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0" w:type="dxa"/>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001563B1">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750" w:type="dxa"/>
            <w:gridSpan w:val="5"/>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70"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896"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8578F" w14:textId="77777777" w:rsidR="00C20428" w:rsidRDefault="00C20428">
      <w:pPr>
        <w:spacing w:line="240" w:lineRule="auto"/>
      </w:pPr>
      <w:r>
        <w:separator/>
      </w:r>
    </w:p>
  </w:endnote>
  <w:endnote w:type="continuationSeparator" w:id="0">
    <w:p w14:paraId="0FEB29C2" w14:textId="77777777" w:rsidR="00C20428" w:rsidRDefault="00C204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CC"/>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44429" w14:textId="77777777" w:rsidR="00C20428" w:rsidRDefault="00C20428">
      <w:pPr>
        <w:spacing w:line="240" w:lineRule="auto"/>
      </w:pPr>
      <w:r>
        <w:separator/>
      </w:r>
    </w:p>
  </w:footnote>
  <w:footnote w:type="continuationSeparator" w:id="0">
    <w:p w14:paraId="653A3C16" w14:textId="77777777" w:rsidR="00C20428" w:rsidRDefault="00C204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563B1"/>
    <w:rsid w:val="00184678"/>
    <w:rsid w:val="001A4483"/>
    <w:rsid w:val="001D632C"/>
    <w:rsid w:val="0025467C"/>
    <w:rsid w:val="002A1177"/>
    <w:rsid w:val="002F0731"/>
    <w:rsid w:val="002F2FEB"/>
    <w:rsid w:val="003001E0"/>
    <w:rsid w:val="00300450"/>
    <w:rsid w:val="00310CF8"/>
    <w:rsid w:val="0031698A"/>
    <w:rsid w:val="003251CD"/>
    <w:rsid w:val="0033101F"/>
    <w:rsid w:val="0038539D"/>
    <w:rsid w:val="00392B2E"/>
    <w:rsid w:val="003B2ED3"/>
    <w:rsid w:val="003B31AB"/>
    <w:rsid w:val="003B3642"/>
    <w:rsid w:val="003C79BD"/>
    <w:rsid w:val="00446212"/>
    <w:rsid w:val="004806C9"/>
    <w:rsid w:val="004843B1"/>
    <w:rsid w:val="00496357"/>
    <w:rsid w:val="004A5144"/>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50CA8"/>
    <w:rsid w:val="007801ED"/>
    <w:rsid w:val="0078688F"/>
    <w:rsid w:val="007A2DAE"/>
    <w:rsid w:val="007A511E"/>
    <w:rsid w:val="00813F94"/>
    <w:rsid w:val="00815365"/>
    <w:rsid w:val="008831DC"/>
    <w:rsid w:val="00890F97"/>
    <w:rsid w:val="008A620F"/>
    <w:rsid w:val="008D1345"/>
    <w:rsid w:val="009037DA"/>
    <w:rsid w:val="0090627B"/>
    <w:rsid w:val="00920742"/>
    <w:rsid w:val="00934D2A"/>
    <w:rsid w:val="00943081"/>
    <w:rsid w:val="0094576F"/>
    <w:rsid w:val="00946E46"/>
    <w:rsid w:val="00997980"/>
    <w:rsid w:val="009A74C0"/>
    <w:rsid w:val="009F3EB4"/>
    <w:rsid w:val="00A10CCE"/>
    <w:rsid w:val="00A22CFB"/>
    <w:rsid w:val="00A24193"/>
    <w:rsid w:val="00A33297"/>
    <w:rsid w:val="00A35CDF"/>
    <w:rsid w:val="00A67E4F"/>
    <w:rsid w:val="00A6CF9F"/>
    <w:rsid w:val="00AB658D"/>
    <w:rsid w:val="00AC3B75"/>
    <w:rsid w:val="00B56071"/>
    <w:rsid w:val="00B63D89"/>
    <w:rsid w:val="00B94D1D"/>
    <w:rsid w:val="00BA0A69"/>
    <w:rsid w:val="00BF5375"/>
    <w:rsid w:val="00C1015A"/>
    <w:rsid w:val="00C20428"/>
    <w:rsid w:val="00C92E60"/>
    <w:rsid w:val="00C975E5"/>
    <w:rsid w:val="00CA0F29"/>
    <w:rsid w:val="00CA1D34"/>
    <w:rsid w:val="00CE45CE"/>
    <w:rsid w:val="00CF0893"/>
    <w:rsid w:val="00CF6B41"/>
    <w:rsid w:val="00D01BBD"/>
    <w:rsid w:val="00D06964"/>
    <w:rsid w:val="00D12E8E"/>
    <w:rsid w:val="00D33290"/>
    <w:rsid w:val="00D926C7"/>
    <w:rsid w:val="00DA533C"/>
    <w:rsid w:val="00DE48B2"/>
    <w:rsid w:val="00DE4ECC"/>
    <w:rsid w:val="00EC18F1"/>
    <w:rsid w:val="00EE598E"/>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CC"/>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16A49"/>
    <w:rsid w:val="00536EAE"/>
    <w:rsid w:val="00543A46"/>
    <w:rsid w:val="005B4E17"/>
    <w:rsid w:val="005E4537"/>
    <w:rsid w:val="0062179F"/>
    <w:rsid w:val="00813F94"/>
    <w:rsid w:val="00815365"/>
    <w:rsid w:val="008A620F"/>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689</Words>
  <Characters>3929</Characters>
  <Application>Microsoft Office Word</Application>
  <DocSecurity>0</DocSecurity>
  <Lines>32</Lines>
  <Paragraphs>9</Paragraphs>
  <ScaleCrop>false</ScaleCrop>
  <Company>UNICEF</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16</cp:revision>
  <dcterms:created xsi:type="dcterms:W3CDTF">2026-11-03T07:54:00Z</dcterms:created>
  <dcterms:modified xsi:type="dcterms:W3CDTF">2026-11-03T08:00:00Z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