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22DC9" w14:textId="77777777" w:rsidR="00667F20" w:rsidRDefault="00D3675D" w:rsidP="00D3675D">
      <w:pPr>
        <w:autoSpaceDE w:val="0"/>
        <w:autoSpaceDN w:val="0"/>
        <w:adjustRightInd w:val="0"/>
        <w:spacing w:line="400" w:lineRule="exact"/>
        <w:jc w:val="center"/>
        <w:rPr>
          <w:rFonts w:ascii="Times New Roman" w:eastAsia="Century" w:hAnsi="Times New Roman" w:cs="Times New Roman"/>
          <w:sz w:val="24"/>
          <w:szCs w:val="24"/>
          <w:lang w:bidi="en-US"/>
        </w:rPr>
      </w:pPr>
      <w:r w:rsidRPr="00E4668D">
        <w:rPr>
          <w:rFonts w:ascii="Times New Roman" w:eastAsia="Century" w:hAnsi="Times New Roman" w:cs="Times New Roman"/>
          <w:sz w:val="24"/>
          <w:szCs w:val="24"/>
          <w:lang w:bidi="en-US"/>
        </w:rPr>
        <w:t>Consent to Processing and Extraterritorial Transfer of Personal Data</w:t>
      </w:r>
    </w:p>
    <w:p w14:paraId="1C98D7A0" w14:textId="53D722E1" w:rsidR="00D3675D" w:rsidRPr="00E4668D" w:rsidRDefault="00D3675D" w:rsidP="00D3675D">
      <w:pPr>
        <w:autoSpaceDE w:val="0"/>
        <w:autoSpaceDN w:val="0"/>
        <w:adjustRightInd w:val="0"/>
        <w:spacing w:line="400" w:lineRule="exact"/>
        <w:jc w:val="center"/>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 under GDPR</w:t>
      </w:r>
      <w:r w:rsidR="00667F20">
        <w:rPr>
          <w:rFonts w:ascii="Times New Roman" w:eastAsia="Century" w:hAnsi="Times New Roman" w:cs="Times New Roman"/>
          <w:sz w:val="24"/>
          <w:szCs w:val="24"/>
          <w:lang w:bidi="en-US"/>
        </w:rPr>
        <w:t xml:space="preserve"> </w:t>
      </w:r>
      <w:r w:rsidRPr="00E4668D">
        <w:rPr>
          <w:rFonts w:ascii="Times New Roman" w:eastAsia="Century" w:hAnsi="Times New Roman" w:cs="Times New Roman"/>
          <w:sz w:val="24"/>
          <w:szCs w:val="24"/>
          <w:lang w:bidi="en-US"/>
        </w:rPr>
        <w:t>(EU General Data Protection Regulation)</w:t>
      </w:r>
    </w:p>
    <w:p w14:paraId="2E94DAF6" w14:textId="77777777" w:rsidR="00D3675D" w:rsidRPr="00E4668D" w:rsidRDefault="00D3675D" w:rsidP="00D3675D">
      <w:pPr>
        <w:autoSpaceDE w:val="0"/>
        <w:autoSpaceDN w:val="0"/>
        <w:adjustRightInd w:val="0"/>
        <w:spacing w:line="400" w:lineRule="exact"/>
        <w:jc w:val="center"/>
        <w:rPr>
          <w:rFonts w:ascii="Times New Roman" w:eastAsia="ＭＳ ゴシック" w:hAnsi="Times New Roman" w:cs="Times New Roman"/>
          <w:kern w:val="0"/>
          <w:sz w:val="24"/>
          <w:szCs w:val="24"/>
        </w:rPr>
      </w:pPr>
    </w:p>
    <w:p w14:paraId="1FA0CDEF"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770916FF" w14:textId="43F06369"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The National University Corporation University of Tsukuba (“the Corporation” below) would like you to provide your personal data, for purposes indicated in Article 1 of this Consent Form, limited to a request for completion of </w:t>
      </w:r>
      <w:r w:rsidR="009B2E76" w:rsidRPr="009B2E76">
        <w:rPr>
          <w:rFonts w:ascii="Times New Roman" w:eastAsia="Century" w:hAnsi="Times New Roman" w:cs="Times New Roman"/>
          <w:sz w:val="24"/>
          <w:szCs w:val="24"/>
          <w:lang w:bidi="en-US"/>
        </w:rPr>
        <w:t>human resources</w:t>
      </w:r>
      <w:r w:rsidRPr="00E4668D">
        <w:rPr>
          <w:rFonts w:ascii="Times New Roman" w:eastAsia="Century" w:hAnsi="Times New Roman" w:cs="Times New Roman"/>
          <w:sz w:val="24"/>
          <w:szCs w:val="24"/>
          <w:lang w:bidi="en-US"/>
        </w:rPr>
        <w:t xml:space="preserve"> documents.</w:t>
      </w:r>
    </w:p>
    <w:p w14:paraId="32C43849" w14:textId="77777777"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Personal data provided by persons located in the countries that make up the European Economic Area or in the United Kingdom of Great Britain and Northern Ireland (“the EEA, etc.” below) will be appropriately processed with an awareness of the importance of security, in compliance with the EU General Data Protection Regulation No. 2016/679 in addition to the relevant laws and regulations of Japan and the regulations, etc. of the Corporation.</w:t>
      </w:r>
    </w:p>
    <w:p w14:paraId="2CB027E8" w14:textId="77777777"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Additionally, the personal information that you provide will be transferred to the Corporation located outside of the territory of the EEA, etc.</w:t>
      </w:r>
    </w:p>
    <w:p w14:paraId="7CF7AB85" w14:textId="26FC0473"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Please provide your signature and submit it along with the </w:t>
      </w:r>
      <w:r w:rsidR="009B2E76" w:rsidRPr="009B2E76">
        <w:rPr>
          <w:rFonts w:ascii="Times New Roman" w:eastAsia="Century" w:hAnsi="Times New Roman" w:cs="Times New Roman"/>
          <w:sz w:val="24"/>
          <w:szCs w:val="24"/>
          <w:lang w:bidi="en-US"/>
        </w:rPr>
        <w:t>human resources</w:t>
      </w:r>
      <w:r w:rsidRPr="00E4668D">
        <w:rPr>
          <w:rFonts w:ascii="Times New Roman" w:eastAsia="Century" w:hAnsi="Times New Roman" w:cs="Times New Roman"/>
          <w:sz w:val="24"/>
          <w:szCs w:val="24"/>
          <w:lang w:bidi="en-US"/>
        </w:rPr>
        <w:t xml:space="preserve"> documents if you consent to this processing and extraterritorial transfer. However, whether or not you provide consent using this consent form, the processing and extraterritorial transfer of personal data based on the lawfulness of processing in Article 6, Paragraph 1 (b) of the GDPR and the lawfulness of extraterritorial transfer in Article 49, Paragraph 1 (b) will be considered lawful under those regulations, as provided for by Article 6 of this consent form.</w:t>
      </w:r>
    </w:p>
    <w:p w14:paraId="447C0F04"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28051525" w14:textId="77777777" w:rsidR="00D3675D" w:rsidRPr="00E4668D" w:rsidRDefault="00D3675D" w:rsidP="00D3675D">
      <w:pPr>
        <w:snapToGrid w:val="0"/>
        <w:rPr>
          <w:rFonts w:ascii="Times New Roman" w:hAnsi="Times New Roman" w:cs="Times New Roman"/>
          <w:sz w:val="24"/>
          <w:szCs w:val="24"/>
        </w:rPr>
      </w:pPr>
      <w:r w:rsidRPr="00E4668D">
        <w:rPr>
          <w:rFonts w:ascii="Times New Roman" w:eastAsia="Century" w:hAnsi="Times New Roman" w:cs="Times New Roman"/>
          <w:sz w:val="24"/>
          <w:szCs w:val="24"/>
          <w:lang w:bidi="en-US"/>
        </w:rPr>
        <w:t>1 Purpose of Use of Personal Data</w:t>
      </w:r>
    </w:p>
    <w:p w14:paraId="4C8DBCE9" w14:textId="7DF480FB" w:rsidR="00002F35" w:rsidRPr="00A152D9" w:rsidRDefault="00002F3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The Corporation shall use the personal data (including family information) provided for the following purposes.</w:t>
      </w:r>
    </w:p>
    <w:p w14:paraId="36D841BF" w14:textId="365B7B0D" w:rsidR="00002F35" w:rsidRPr="008B4A24" w:rsidRDefault="00002F35" w:rsidP="008B4A24">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Screening related to hiring (including confirming the content of the personal information provided and all other communication between the subject of the personal information and the University of Tsukuba in the process of recruitment screening)</w:t>
      </w:r>
    </w:p>
    <w:p w14:paraId="6B36F4D5" w14:textId="1DC490E5" w:rsidR="008B4A24"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Employment procedures</w:t>
      </w:r>
    </w:p>
    <w:p w14:paraId="4FDD1901" w14:textId="77777777" w:rsidR="00F00C05" w:rsidRPr="00F00C05" w:rsidRDefault="00F00C05" w:rsidP="00F00C05">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Personnel management (including operations with various information systems based on personnel management information)</w:t>
      </w:r>
    </w:p>
    <w:p w14:paraId="18F77184" w14:textId="3EB541F6"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Labor management</w:t>
      </w:r>
    </w:p>
    <w:p w14:paraId="4AB059D3" w14:textId="676C700D"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Healthcare</w:t>
      </w:r>
    </w:p>
    <w:p w14:paraId="46139D01" w14:textId="18441BAB"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Procedures relating to tax, etc.</w:t>
      </w:r>
    </w:p>
    <w:p w14:paraId="7E5F76A9" w14:textId="77777777" w:rsidR="00F00C05" w:rsidRPr="00F00C05" w:rsidRDefault="00F00C05" w:rsidP="00F00C05">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 xml:space="preserve">Various other administrative procedures required for activities related to hiring, </w:t>
      </w:r>
      <w:r w:rsidRPr="00F00C05">
        <w:rPr>
          <w:rFonts w:ascii="Times New Roman" w:eastAsia="Century" w:hAnsi="Times New Roman" w:cs="Times New Roman"/>
          <w:sz w:val="24"/>
          <w:szCs w:val="24"/>
          <w:lang w:bidi="en-US"/>
        </w:rPr>
        <w:lastRenderedPageBreak/>
        <w:t>subsequent employment contracts, and personnel management (including sharing of personal information within the University of Tsukuba)</w:t>
      </w:r>
    </w:p>
    <w:p w14:paraId="479AA676" w14:textId="77777777" w:rsidR="008B4A24" w:rsidRPr="008B4A24" w:rsidRDefault="008B4A24" w:rsidP="00F00C05">
      <w:pPr>
        <w:autoSpaceDE w:val="0"/>
        <w:autoSpaceDN w:val="0"/>
        <w:adjustRightInd w:val="0"/>
        <w:rPr>
          <w:rFonts w:ascii="Times New Roman" w:hAnsi="Times New Roman" w:cs="Times New Roman"/>
          <w:sz w:val="24"/>
          <w:szCs w:val="24"/>
          <w:lang w:bidi="en-US"/>
        </w:rPr>
      </w:pPr>
    </w:p>
    <w:p w14:paraId="2B63E724"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2 Control of Personal Data</w:t>
      </w:r>
    </w:p>
    <w:p w14:paraId="32A70C66" w14:textId="77777777" w:rsidR="00D3675D" w:rsidRPr="00E4668D" w:rsidRDefault="00D3675D" w:rsidP="00A373E3">
      <w:pPr>
        <w:autoSpaceDE w:val="0"/>
        <w:autoSpaceDN w:val="0"/>
        <w:adjustRightInd w:val="0"/>
        <w:ind w:leftChars="100" w:left="210"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The Corporation shall appropriately manage the personal data that are acquired, retain them for a period provided for by its regulations, etc., and establish measures necessary to prevent the leakage, loss, and damage of personal data.</w:t>
      </w:r>
    </w:p>
    <w:p w14:paraId="5ED0E406" w14:textId="385E5C8D" w:rsidR="00002F35" w:rsidRPr="00E4668D" w:rsidRDefault="00002F35" w:rsidP="00002F35">
      <w:pPr>
        <w:snapToGrid w:val="0"/>
        <w:rPr>
          <w:rFonts w:ascii="Times New Roman" w:eastAsia="ＭＳ ゴシック" w:hAnsi="Times New Roman" w:cs="Times New Roman"/>
          <w:sz w:val="24"/>
          <w:szCs w:val="24"/>
        </w:rPr>
      </w:pPr>
    </w:p>
    <w:p w14:paraId="0EC890BA" w14:textId="3B79B9D4" w:rsidR="00002F35" w:rsidRPr="00E4668D" w:rsidRDefault="00002F35" w:rsidP="00002F35">
      <w:pPr>
        <w:snapToGrid w:val="0"/>
        <w:rPr>
          <w:rFonts w:ascii="Times New Roman" w:eastAsia="ＭＳ ゴシック" w:hAnsi="Times New Roman" w:cs="Times New Roman"/>
          <w:sz w:val="24"/>
          <w:szCs w:val="24"/>
        </w:rPr>
      </w:pPr>
      <w:r w:rsidRPr="00E4668D">
        <w:rPr>
          <w:rFonts w:ascii="Times New Roman" w:eastAsia="ＭＳ ゴシック" w:hAnsi="Times New Roman" w:cs="Times New Roman"/>
          <w:sz w:val="24"/>
          <w:szCs w:val="24"/>
          <w:lang w:bidi="en-US"/>
        </w:rPr>
        <w:t>3 Provision of Personal Data to Third Parties</w:t>
      </w:r>
    </w:p>
    <w:p w14:paraId="3F64DB2E" w14:textId="28F189A1" w:rsidR="00002F35" w:rsidRPr="00A152D9" w:rsidRDefault="00002F3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In principle, the acquired personal data shall not be provided to third parties other than the Corporation except in cases where the consent of the data subject is obtained or on the basis of laws and regulations. However, to perform the operations described in Paragraph 1, personal data may be shared within the Corporation, provided to the third parties listed below, or shared with the said third parties.</w:t>
      </w:r>
    </w:p>
    <w:p w14:paraId="7EBD3EC6" w14:textId="187EDE62" w:rsidR="00002F35" w:rsidRPr="008B4A24" w:rsidRDefault="00002F35" w:rsidP="00F00C05">
      <w:pPr>
        <w:pStyle w:val="a8"/>
        <w:numPr>
          <w:ilvl w:val="0"/>
          <w:numId w:val="4"/>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Public institutions such as administrative agencies and courts</w:t>
      </w:r>
    </w:p>
    <w:p w14:paraId="3D1E258B" w14:textId="68AC1035" w:rsidR="00002F35" w:rsidRPr="008B4A24" w:rsidRDefault="008B4A24" w:rsidP="00F00C05">
      <w:pPr>
        <w:pStyle w:val="a8"/>
        <w:numPr>
          <w:ilvl w:val="0"/>
          <w:numId w:val="4"/>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Private companies as necessary for implementing procedures</w:t>
      </w:r>
    </w:p>
    <w:p w14:paraId="489329D3" w14:textId="0DC06F9F" w:rsidR="00002F35" w:rsidRPr="00E4668D" w:rsidRDefault="00002F35" w:rsidP="00002F35">
      <w:pPr>
        <w:snapToGrid w:val="0"/>
        <w:rPr>
          <w:rFonts w:ascii="Times New Roman" w:eastAsia="ＭＳ ゴシック" w:hAnsi="Times New Roman" w:cs="Times New Roman"/>
          <w:strike/>
          <w:sz w:val="24"/>
          <w:szCs w:val="24"/>
        </w:rPr>
      </w:pPr>
    </w:p>
    <w:p w14:paraId="50B865CF" w14:textId="1CC24C93" w:rsidR="00002F35" w:rsidRPr="00E4668D" w:rsidRDefault="00002F35" w:rsidP="00002F35">
      <w:pPr>
        <w:snapToGrid w:val="0"/>
        <w:rPr>
          <w:rFonts w:ascii="Times New Roman" w:eastAsia="ＭＳ ゴシック" w:hAnsi="Times New Roman" w:cs="Times New Roman"/>
          <w:sz w:val="24"/>
          <w:szCs w:val="24"/>
        </w:rPr>
      </w:pPr>
      <w:r w:rsidRPr="00E4668D">
        <w:rPr>
          <w:rFonts w:ascii="Times New Roman" w:eastAsia="ＭＳ ゴシック" w:hAnsi="Times New Roman" w:cs="Times New Roman"/>
          <w:sz w:val="24"/>
          <w:szCs w:val="24"/>
          <w:lang w:bidi="en-US"/>
        </w:rPr>
        <w:t>4 Outsourcing the Handling of Personal Information</w:t>
      </w:r>
    </w:p>
    <w:p w14:paraId="688E3CBD" w14:textId="2708AEF3" w:rsidR="00E20F75" w:rsidRPr="00A152D9" w:rsidRDefault="00E20F7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Acquired personal data may be handled by a private company as necessary for implementing procedures in order to perform the operations described in Paragraph 1. In such a case, the Corporation shall supervise as needed the processor to whom such handling has been outsourced in order to ensure the proper security management of personal data.</w:t>
      </w:r>
    </w:p>
    <w:p w14:paraId="29FCFC77" w14:textId="77777777" w:rsidR="00D3675D" w:rsidRPr="00E4668D" w:rsidRDefault="00D3675D" w:rsidP="00002F35">
      <w:pPr>
        <w:snapToGrid w:val="0"/>
        <w:rPr>
          <w:rFonts w:ascii="Times New Roman" w:eastAsia="ＭＳ ゴシック" w:hAnsi="Times New Roman" w:cs="Times New Roman"/>
          <w:sz w:val="24"/>
          <w:szCs w:val="24"/>
        </w:rPr>
      </w:pPr>
    </w:p>
    <w:p w14:paraId="2101D24A"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5 Rights of the Data Subject</w:t>
      </w:r>
    </w:p>
    <w:p w14:paraId="5DED1495" w14:textId="77777777" w:rsidR="00D3675D" w:rsidRPr="00E4668D" w:rsidRDefault="00D3675D" w:rsidP="00A373E3">
      <w:pPr>
        <w:autoSpaceDE w:val="0"/>
        <w:autoSpaceDN w:val="0"/>
        <w:adjustRightInd w:val="0"/>
        <w:ind w:leftChars="100" w:left="210"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Data subjects have the rights listed below. If you wish to exercise these rights, etc., please get in touch using the contact information provided at the bottom of the consent form.</w:t>
      </w:r>
    </w:p>
    <w:p w14:paraId="6B3B7EB4" w14:textId="6EF1AD19"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access information related to personal data concerning him or her and information about the processing of personal data</w:t>
      </w:r>
    </w:p>
    <w:p w14:paraId="6478B2C7" w14:textId="628B5778"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request rectification or erasure of personal data concerning him or her</w:t>
      </w:r>
    </w:p>
    <w:p w14:paraId="056F7202" w14:textId="468DE28B"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request that the controller limit processing related to data subjects</w:t>
      </w:r>
    </w:p>
    <w:p w14:paraId="1F7577EB" w14:textId="5C0685DE"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data portability</w:t>
      </w:r>
    </w:p>
    <w:p w14:paraId="788626E5" w14:textId="48C3DBCE"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object to the processing of personal data concerning him or her</w:t>
      </w:r>
    </w:p>
    <w:p w14:paraId="4D8F05B1" w14:textId="63D8A0B5"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not to be subject to a decision based solely on automated processing, including profiling, which produces legal effects concerning him or her or similarly significantly affects him or her.</w:t>
      </w:r>
    </w:p>
    <w:p w14:paraId="02DA43BA" w14:textId="1215ED84" w:rsidR="00D3675D" w:rsidRDefault="00D3675D" w:rsidP="00F00C05">
      <w:pPr>
        <w:pStyle w:val="a8"/>
        <w:numPr>
          <w:ilvl w:val="0"/>
          <w:numId w:val="5"/>
        </w:numPr>
        <w:autoSpaceDE w:val="0"/>
        <w:autoSpaceDN w:val="0"/>
        <w:adjustRightInd w:val="0"/>
        <w:ind w:leftChars="0"/>
        <w:rPr>
          <w:rFonts w:ascii="Times New Roman" w:eastAsia="ＭＳ ゴシック" w:hAnsi="Times New Roman" w:cs="Times New Roman"/>
          <w:sz w:val="24"/>
          <w:szCs w:val="24"/>
          <w:lang w:bidi="en-US"/>
        </w:rPr>
      </w:pPr>
      <w:r w:rsidRPr="00F00C05">
        <w:rPr>
          <w:rFonts w:ascii="Times New Roman" w:eastAsia="Century" w:hAnsi="Times New Roman" w:cs="Times New Roman"/>
          <w:sz w:val="24"/>
          <w:szCs w:val="24"/>
          <w:lang w:bidi="en-US"/>
        </w:rPr>
        <w:lastRenderedPageBreak/>
        <w:t xml:space="preserve">The right to withdraw his or her consent without being subject to any disadvantages (however, this shall not affect the lawfulness of any processing </w:t>
      </w:r>
      <w:r w:rsidRPr="008B4A24">
        <w:rPr>
          <w:rFonts w:ascii="Times New Roman" w:eastAsia="ＭＳ ゴシック" w:hAnsi="Times New Roman" w:cs="Times New Roman"/>
          <w:sz w:val="24"/>
          <w:szCs w:val="24"/>
          <w:lang w:bidi="en-US"/>
        </w:rPr>
        <w:t>based on consent prior to its withdrawal)</w:t>
      </w:r>
    </w:p>
    <w:p w14:paraId="6E45A9EE" w14:textId="2B9C6D65" w:rsidR="00F00C05" w:rsidRPr="00F00C05" w:rsidRDefault="00F00C05" w:rsidP="00F00C05">
      <w:pPr>
        <w:pStyle w:val="a8"/>
        <w:numPr>
          <w:ilvl w:val="0"/>
          <w:numId w:val="5"/>
        </w:numPr>
        <w:autoSpaceDE w:val="0"/>
        <w:autoSpaceDN w:val="0"/>
        <w:adjustRightInd w:val="0"/>
        <w:ind w:leftChars="0"/>
        <w:rPr>
          <w:rFonts w:ascii="Times New Roman" w:eastAsia="ＭＳ ゴシック" w:hAnsi="Times New Roman" w:cs="Times New Roman"/>
          <w:sz w:val="24"/>
          <w:szCs w:val="24"/>
          <w:lang w:bidi="en-US"/>
        </w:rPr>
      </w:pPr>
      <w:r w:rsidRPr="00F00C05">
        <w:rPr>
          <w:rFonts w:ascii="Times New Roman" w:eastAsia="ＭＳ ゴシック" w:hAnsi="Times New Roman" w:cs="Times New Roman"/>
          <w:sz w:val="24"/>
          <w:szCs w:val="24"/>
          <w:lang w:bidi="en-US"/>
        </w:rPr>
        <w:t>The right to lodge a complaint with a supervisory authority established by a country of the EEA, etc. for the purpose of supervising the application of the GDPR</w:t>
      </w:r>
    </w:p>
    <w:p w14:paraId="5B7F4B06"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3D6E1A95"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6 Supplement concerning the Lawfulness of the Processing and Extraterritorial Transfer of Personal Data</w:t>
      </w:r>
    </w:p>
    <w:p w14:paraId="43FEA8E2" w14:textId="797EE3D5" w:rsidR="00D3675D" w:rsidRPr="00667F20" w:rsidRDefault="00D3675D" w:rsidP="00667F20">
      <w:pPr>
        <w:pStyle w:val="a8"/>
        <w:numPr>
          <w:ilvl w:val="0"/>
          <w:numId w:val="6"/>
        </w:numPr>
        <w:autoSpaceDE w:val="0"/>
        <w:autoSpaceDN w:val="0"/>
        <w:adjustRightInd w:val="0"/>
        <w:ind w:leftChars="0"/>
        <w:rPr>
          <w:rFonts w:ascii="Times New Roman" w:eastAsia="ＭＳ ゴシック" w:hAnsi="Times New Roman" w:cs="Times New Roman"/>
          <w:sz w:val="24"/>
          <w:szCs w:val="24"/>
          <w:lang w:bidi="en-US"/>
        </w:rPr>
      </w:pPr>
      <w:r w:rsidRPr="00667F20">
        <w:rPr>
          <w:rFonts w:ascii="Times New Roman" w:eastAsia="ＭＳ ゴシック" w:hAnsi="Times New Roman" w:cs="Times New Roman"/>
          <w:sz w:val="24"/>
          <w:szCs w:val="24"/>
          <w:lang w:bidi="en-US"/>
        </w:rPr>
        <w:t>The lawfulness of processing when it is necessary for the performance of a contract to which the data subject is party or in order to establish measures at the request of the data subject prior to entering into said contract (GDPR Article 6, Paragraph 1 (b)) is considered to be lawful under the Regulation in question regardless of consent on this consent form.</w:t>
      </w:r>
    </w:p>
    <w:p w14:paraId="47E9DEBF" w14:textId="4A4701D7" w:rsidR="00002F35" w:rsidRPr="00667F20" w:rsidRDefault="00D3675D" w:rsidP="00667F20">
      <w:pPr>
        <w:pStyle w:val="a8"/>
        <w:numPr>
          <w:ilvl w:val="0"/>
          <w:numId w:val="6"/>
        </w:numPr>
        <w:autoSpaceDE w:val="0"/>
        <w:autoSpaceDN w:val="0"/>
        <w:adjustRightInd w:val="0"/>
        <w:ind w:leftChars="0"/>
        <w:rPr>
          <w:rFonts w:ascii="Times New Roman" w:eastAsia="ＭＳ ゴシック" w:hAnsi="Times New Roman" w:cs="Times New Roman"/>
          <w:sz w:val="24"/>
          <w:szCs w:val="24"/>
          <w:lang w:bidi="en-US"/>
        </w:rPr>
      </w:pPr>
      <w:r w:rsidRPr="00667F20">
        <w:rPr>
          <w:rFonts w:ascii="Times New Roman" w:eastAsia="ＭＳ ゴシック" w:hAnsi="Times New Roman" w:cs="Times New Roman"/>
          <w:sz w:val="24"/>
          <w:szCs w:val="24"/>
          <w:lang w:bidi="en-US"/>
        </w:rPr>
        <w:t>The lawfulness of extraterritorial transfer when transfer is necessary for the performance of a contract between the data subject and the controller or in order to carry out measures at the request of the data subject prior to entering into said contract (GDPR Article 49, Paragraph 1 (b)) is considered to be lawful under the Regulation in question regardless of consent on this consent form.</w:t>
      </w:r>
    </w:p>
    <w:p w14:paraId="72131E79" w14:textId="77777777" w:rsidR="00002F35" w:rsidRPr="00E4668D" w:rsidRDefault="00002F35" w:rsidP="00002F35">
      <w:pPr>
        <w:snapToGrid w:val="0"/>
        <w:rPr>
          <w:rFonts w:ascii="Times New Roman" w:eastAsia="ＭＳ ゴシック" w:hAnsi="Times New Roman" w:cs="Times New Roman"/>
          <w:sz w:val="24"/>
          <w:szCs w:val="24"/>
        </w:rPr>
      </w:pPr>
    </w:p>
    <w:p w14:paraId="0CF62FD9"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7 Contact Information</w:t>
      </w:r>
    </w:p>
    <w:p w14:paraId="5B963F2B" w14:textId="77777777" w:rsidR="00D3675D" w:rsidRPr="00E4668D" w:rsidRDefault="00D3675D" w:rsidP="00A373E3">
      <w:pPr>
        <w:autoSpaceDE w:val="0"/>
        <w:autoSpaceDN w:val="0"/>
        <w:adjustRightInd w:val="0"/>
        <w:ind w:firstLineChars="200" w:firstLine="48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National University Corporation University of Tsukuba</w:t>
      </w:r>
    </w:p>
    <w:p w14:paraId="2E023C53" w14:textId="2F836082" w:rsidR="00D3675D" w:rsidRPr="00E4668D" w:rsidRDefault="000D282F" w:rsidP="000D282F">
      <w:pPr>
        <w:autoSpaceDE w:val="0"/>
        <w:autoSpaceDN w:val="0"/>
        <w:adjustRightInd w:val="0"/>
        <w:ind w:firstLineChars="200" w:firstLine="480"/>
        <w:rPr>
          <w:rFonts w:ascii="Times New Roman" w:eastAsia="ＭＳ ゴシック" w:hAnsi="Times New Roman" w:cs="Times New Roman"/>
          <w:kern w:val="0"/>
          <w:sz w:val="24"/>
          <w:szCs w:val="24"/>
        </w:rPr>
      </w:pPr>
      <w:r w:rsidRPr="000D282F">
        <w:rPr>
          <w:rFonts w:ascii="Times New Roman" w:eastAsia="ＭＳ ゴシック" w:hAnsi="Times New Roman" w:cs="Times New Roman"/>
          <w:kern w:val="0"/>
          <w:sz w:val="24"/>
          <w:szCs w:val="24"/>
        </w:rPr>
        <w:t>Academic Se</w:t>
      </w:r>
      <w:r>
        <w:rPr>
          <w:rFonts w:ascii="Times New Roman" w:eastAsia="ＭＳ ゴシック" w:hAnsi="Times New Roman" w:cs="Times New Roman"/>
          <w:kern w:val="0"/>
          <w:sz w:val="24"/>
          <w:szCs w:val="24"/>
        </w:rPr>
        <w:t>rvice Office for the Humanities</w:t>
      </w:r>
      <w:r>
        <w:rPr>
          <w:rFonts w:ascii="Times New Roman" w:eastAsia="ＭＳ ゴシック" w:hAnsi="Times New Roman" w:cs="Times New Roman" w:hint="eastAsia"/>
          <w:kern w:val="0"/>
          <w:sz w:val="24"/>
          <w:szCs w:val="24"/>
        </w:rPr>
        <w:t xml:space="preserve"> </w:t>
      </w:r>
      <w:r>
        <w:rPr>
          <w:rFonts w:ascii="Times New Roman" w:eastAsia="ＭＳ ゴシック" w:hAnsi="Times New Roman" w:cs="Times New Roman"/>
          <w:kern w:val="0"/>
          <w:sz w:val="24"/>
          <w:szCs w:val="24"/>
        </w:rPr>
        <w:t>and Social Sciences</w:t>
      </w:r>
    </w:p>
    <w:p w14:paraId="26D0FE9E" w14:textId="53544572" w:rsidR="00D3675D" w:rsidRDefault="00D3675D" w:rsidP="00A373E3">
      <w:pPr>
        <w:autoSpaceDE w:val="0"/>
        <w:autoSpaceDN w:val="0"/>
        <w:adjustRightInd w:val="0"/>
        <w:ind w:firstLineChars="200" w:firstLine="480"/>
        <w:rPr>
          <w:rFonts w:ascii="Times New Roman" w:eastAsia="Century" w:hAnsi="Times New Roman" w:cs="Times New Roman"/>
          <w:sz w:val="24"/>
          <w:szCs w:val="24"/>
          <w:lang w:bidi="en-US"/>
        </w:rPr>
      </w:pPr>
      <w:r w:rsidRPr="00E4668D">
        <w:rPr>
          <w:rFonts w:ascii="Times New Roman" w:eastAsia="Century" w:hAnsi="Times New Roman" w:cs="Times New Roman"/>
          <w:sz w:val="24"/>
          <w:szCs w:val="24"/>
          <w:lang w:bidi="en-US"/>
        </w:rPr>
        <w:t xml:space="preserve">E-mail: </w:t>
      </w:r>
      <w:r w:rsidR="000D282F" w:rsidRPr="000D282F">
        <w:rPr>
          <w:rFonts w:ascii="Times New Roman" w:eastAsia="Century" w:hAnsi="Times New Roman" w:cs="Times New Roman"/>
          <w:sz w:val="24"/>
          <w:szCs w:val="24"/>
          <w:lang w:bidi="en-US"/>
        </w:rPr>
        <w:t>jinsyasomu01@un.tsukuba.ac.jp</w:t>
      </w:r>
    </w:p>
    <w:p w14:paraId="62F90F63" w14:textId="6C528733" w:rsidR="0010167C" w:rsidRDefault="0010167C" w:rsidP="0010167C">
      <w:pPr>
        <w:autoSpaceDE w:val="0"/>
        <w:autoSpaceDN w:val="0"/>
        <w:adjustRightInd w:val="0"/>
        <w:rPr>
          <w:rFonts w:ascii="Times New Roman" w:eastAsia="ＭＳ ゴシック" w:hAnsi="Times New Roman" w:cs="Times New Roman"/>
          <w:kern w:val="0"/>
          <w:sz w:val="24"/>
          <w:szCs w:val="24"/>
        </w:rPr>
      </w:pPr>
    </w:p>
    <w:p w14:paraId="3AC4AB4C"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bookmarkStart w:id="0" w:name="_GoBack"/>
      <w:bookmarkEnd w:id="0"/>
      <w:r w:rsidRPr="00E4668D">
        <w:rPr>
          <w:rFonts w:ascii="Times New Roman" w:eastAsia="Century" w:hAnsi="Times New Roman" w:cs="Times New Roman"/>
          <w:sz w:val="24"/>
          <w:szCs w:val="24"/>
          <w:lang w:bidi="en-US"/>
        </w:rPr>
        <w:t>--------------------------------------------------------------------------------</w:t>
      </w:r>
    </w:p>
    <w:p w14:paraId="25EC496B"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I consent to the above provisions of this consent form.</w:t>
      </w:r>
    </w:p>
    <w:p w14:paraId="74C95A4C"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6B99F9F0"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Date: _______ __, 20__</w:t>
      </w:r>
    </w:p>
    <w:p w14:paraId="0D164E6C" w14:textId="77777777" w:rsidR="00D3675D" w:rsidRPr="00E4668D" w:rsidRDefault="00D3675D" w:rsidP="00D3675D">
      <w:pPr>
        <w:rPr>
          <w:rFonts w:ascii="Times New Roman" w:eastAsia="ＭＳ ゴシック" w:hAnsi="Times New Roman" w:cs="Times New Roman"/>
          <w:kern w:val="0"/>
          <w:sz w:val="24"/>
          <w:szCs w:val="24"/>
        </w:rPr>
      </w:pPr>
    </w:p>
    <w:p w14:paraId="2BCB3DCF" w14:textId="77777777" w:rsidR="00D3675D" w:rsidRPr="00E4668D" w:rsidRDefault="00D3675D" w:rsidP="00D3675D">
      <w:pPr>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Signature:</w:t>
      </w:r>
    </w:p>
    <w:p w14:paraId="478418EE" w14:textId="7296598B" w:rsidR="002F28F6" w:rsidRPr="00E4668D" w:rsidRDefault="002F28F6" w:rsidP="00D3675D">
      <w:pPr>
        <w:snapToGrid w:val="0"/>
        <w:rPr>
          <w:rFonts w:ascii="Times New Roman" w:eastAsia="ＭＳ ゴシック" w:hAnsi="Times New Roman" w:cs="Times New Roman"/>
          <w:sz w:val="24"/>
          <w:szCs w:val="24"/>
        </w:rPr>
      </w:pPr>
    </w:p>
    <w:sectPr w:rsidR="002F28F6" w:rsidRPr="00E4668D" w:rsidSect="00E20F75">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6145F" w14:textId="77777777" w:rsidR="004D75BE" w:rsidRDefault="004D75BE" w:rsidP="00667F20">
      <w:r>
        <w:separator/>
      </w:r>
    </w:p>
  </w:endnote>
  <w:endnote w:type="continuationSeparator" w:id="0">
    <w:p w14:paraId="3CD6F817" w14:textId="77777777" w:rsidR="004D75BE" w:rsidRDefault="004D75BE" w:rsidP="0066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45EE8" w14:textId="77777777" w:rsidR="004D75BE" w:rsidRDefault="004D75BE" w:rsidP="00667F20">
      <w:r>
        <w:separator/>
      </w:r>
    </w:p>
  </w:footnote>
  <w:footnote w:type="continuationSeparator" w:id="0">
    <w:p w14:paraId="2AC2232D" w14:textId="77777777" w:rsidR="004D75BE" w:rsidRDefault="004D75BE" w:rsidP="00667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537CF"/>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2AD328C"/>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E331499"/>
    <w:multiLevelType w:val="hybridMultilevel"/>
    <w:tmpl w:val="16BA2262"/>
    <w:lvl w:ilvl="0" w:tplc="50A0671C">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616C34B7"/>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E8B1E89"/>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794362DB"/>
    <w:multiLevelType w:val="hybridMultilevel"/>
    <w:tmpl w:val="16BA2262"/>
    <w:lvl w:ilvl="0" w:tplc="50A0671C">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F35"/>
    <w:rsid w:val="00002F35"/>
    <w:rsid w:val="000D282F"/>
    <w:rsid w:val="0010167C"/>
    <w:rsid w:val="002F28F6"/>
    <w:rsid w:val="00415398"/>
    <w:rsid w:val="004D75BE"/>
    <w:rsid w:val="00667F20"/>
    <w:rsid w:val="006B6941"/>
    <w:rsid w:val="007E42EE"/>
    <w:rsid w:val="008B4A24"/>
    <w:rsid w:val="009B2E76"/>
    <w:rsid w:val="00A152D9"/>
    <w:rsid w:val="00A373E3"/>
    <w:rsid w:val="00A613F6"/>
    <w:rsid w:val="00AD72AE"/>
    <w:rsid w:val="00C416A1"/>
    <w:rsid w:val="00D3675D"/>
    <w:rsid w:val="00E20F75"/>
    <w:rsid w:val="00E32B09"/>
    <w:rsid w:val="00E4668D"/>
    <w:rsid w:val="00EE727A"/>
    <w:rsid w:val="00F00C05"/>
    <w:rsid w:val="00FE5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62EEB95"/>
  <w15:docId w15:val="{ACEDB104-CEB2-4E8A-B1CA-6C360B54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F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32B09"/>
    <w:rPr>
      <w:sz w:val="18"/>
      <w:szCs w:val="18"/>
    </w:rPr>
  </w:style>
  <w:style w:type="paragraph" w:styleId="a4">
    <w:name w:val="annotation text"/>
    <w:basedOn w:val="a"/>
    <w:link w:val="a5"/>
    <w:uiPriority w:val="99"/>
    <w:semiHidden/>
    <w:unhideWhenUsed/>
    <w:rsid w:val="00E32B09"/>
    <w:pPr>
      <w:jc w:val="left"/>
    </w:pPr>
  </w:style>
  <w:style w:type="character" w:customStyle="1" w:styleId="a5">
    <w:name w:val="コメント文字列 (文字)"/>
    <w:basedOn w:val="a0"/>
    <w:link w:val="a4"/>
    <w:uiPriority w:val="99"/>
    <w:semiHidden/>
    <w:rsid w:val="00E32B09"/>
  </w:style>
  <w:style w:type="paragraph" w:styleId="a6">
    <w:name w:val="annotation subject"/>
    <w:basedOn w:val="a4"/>
    <w:next w:val="a4"/>
    <w:link w:val="a7"/>
    <w:uiPriority w:val="99"/>
    <w:semiHidden/>
    <w:unhideWhenUsed/>
    <w:rsid w:val="00E32B09"/>
    <w:rPr>
      <w:b/>
      <w:bCs/>
    </w:rPr>
  </w:style>
  <w:style w:type="character" w:customStyle="1" w:styleId="a7">
    <w:name w:val="コメント内容 (文字)"/>
    <w:basedOn w:val="a5"/>
    <w:link w:val="a6"/>
    <w:uiPriority w:val="99"/>
    <w:semiHidden/>
    <w:rsid w:val="00E32B09"/>
    <w:rPr>
      <w:b/>
      <w:bCs/>
    </w:rPr>
  </w:style>
  <w:style w:type="paragraph" w:styleId="a8">
    <w:name w:val="List Paragraph"/>
    <w:basedOn w:val="a"/>
    <w:uiPriority w:val="34"/>
    <w:qFormat/>
    <w:rsid w:val="008B4A24"/>
    <w:pPr>
      <w:ind w:leftChars="400" w:left="840"/>
    </w:pPr>
  </w:style>
  <w:style w:type="paragraph" w:styleId="a9">
    <w:name w:val="header"/>
    <w:basedOn w:val="a"/>
    <w:link w:val="aa"/>
    <w:uiPriority w:val="99"/>
    <w:unhideWhenUsed/>
    <w:rsid w:val="00667F20"/>
    <w:pPr>
      <w:tabs>
        <w:tab w:val="center" w:pos="4252"/>
        <w:tab w:val="right" w:pos="8504"/>
      </w:tabs>
      <w:snapToGrid w:val="0"/>
    </w:pPr>
  </w:style>
  <w:style w:type="character" w:customStyle="1" w:styleId="aa">
    <w:name w:val="ヘッダー (文字)"/>
    <w:basedOn w:val="a0"/>
    <w:link w:val="a9"/>
    <w:uiPriority w:val="99"/>
    <w:rsid w:val="00667F20"/>
  </w:style>
  <w:style w:type="paragraph" w:styleId="ab">
    <w:name w:val="footer"/>
    <w:basedOn w:val="a"/>
    <w:link w:val="ac"/>
    <w:uiPriority w:val="99"/>
    <w:unhideWhenUsed/>
    <w:rsid w:val="00667F20"/>
    <w:pPr>
      <w:tabs>
        <w:tab w:val="center" w:pos="4252"/>
        <w:tab w:val="right" w:pos="8504"/>
      </w:tabs>
      <w:snapToGrid w:val="0"/>
    </w:pPr>
  </w:style>
  <w:style w:type="character" w:customStyle="1" w:styleId="ac">
    <w:name w:val="フッター (文字)"/>
    <w:basedOn w:val="a0"/>
    <w:link w:val="ab"/>
    <w:uiPriority w:val="99"/>
    <w:rsid w:val="00667F20"/>
  </w:style>
  <w:style w:type="character" w:styleId="ad">
    <w:name w:val="Hyperlink"/>
    <w:basedOn w:val="a0"/>
    <w:uiPriority w:val="99"/>
    <w:unhideWhenUsed/>
    <w:rsid w:val="001016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887</Words>
  <Characters>5059</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山口智妃露</dc:creator>
  <cp:keywords/>
  <dc:description/>
  <cp:lastModifiedBy>加藤　美穂</cp:lastModifiedBy>
  <cp:revision>7</cp:revision>
  <cp:lastPrinted>2021-03-05T05:41:00Z</cp:lastPrinted>
  <dcterms:created xsi:type="dcterms:W3CDTF">2021-03-22T01:35:00Z</dcterms:created>
  <dcterms:modified xsi:type="dcterms:W3CDTF">2021-05-26T07:57:00Z</dcterms:modified>
</cp:coreProperties>
</file>