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23294" w14:textId="7783AE20" w:rsidR="00522E8A" w:rsidRDefault="00AB4412" w:rsidP="00522E8A">
      <w:pPr>
        <w:spacing w:after="0" w:line="240" w:lineRule="auto"/>
        <w:rPr>
          <w:rFonts w:ascii="Arial" w:hAnsi="Arial" w:cs="Arial"/>
          <w:noProof/>
          <w:sz w:val="20"/>
          <w:szCs w:val="20"/>
          <w:lang w:eastAsia="en-GB"/>
        </w:rPr>
      </w:pPr>
      <w:r>
        <w:rPr>
          <w:noProof/>
          <w:color w:val="2B579A"/>
          <w:shd w:val="clear" w:color="auto" w:fill="E6E6E6"/>
          <w:lang w:eastAsia="en-GB"/>
        </w:rPr>
        <w:drawing>
          <wp:anchor distT="0" distB="0" distL="114300" distR="114300" simplePos="0" relativeHeight="251658241" behindDoc="1" locked="0" layoutInCell="1" allowOverlap="1" wp14:anchorId="0E4E6BA9" wp14:editId="1F468205">
            <wp:simplePos x="0" y="0"/>
            <wp:positionH relativeFrom="page">
              <wp:posOffset>361950</wp:posOffset>
            </wp:positionH>
            <wp:positionV relativeFrom="paragraph">
              <wp:posOffset>-1028700</wp:posOffset>
            </wp:positionV>
            <wp:extent cx="7560310" cy="2524125"/>
            <wp:effectExtent l="0" t="0" r="2540" b="9525"/>
            <wp:wrapNone/>
            <wp:docPr id="7"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aphical user interface&#10;&#10;Description automatically generated"/>
                    <pic:cNvPicPr/>
                  </pic:nvPicPr>
                  <pic:blipFill rotWithShape="1">
                    <a:blip r:embed="rId8" cstate="print">
                      <a:extLst>
                        <a:ext uri="{28A0092B-C50C-407E-A947-70E740481C1C}">
                          <a14:useLocalDpi xmlns:a14="http://schemas.microsoft.com/office/drawing/2010/main" val="0"/>
                        </a:ext>
                      </a:extLst>
                    </a:blip>
                    <a:srcRect l="-504" t="-4455" r="504" b="80357"/>
                    <a:stretch/>
                  </pic:blipFill>
                  <pic:spPr bwMode="auto">
                    <a:xfrm>
                      <a:off x="0" y="0"/>
                      <a:ext cx="7560310" cy="2524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D7F8BE" w14:textId="039D926B" w:rsidR="00AB4412" w:rsidRDefault="00AB4412" w:rsidP="00522E8A">
      <w:pPr>
        <w:spacing w:after="0" w:line="240" w:lineRule="auto"/>
        <w:rPr>
          <w:rFonts w:ascii="Arial" w:hAnsi="Arial" w:cs="Arial"/>
          <w:noProof/>
          <w:sz w:val="20"/>
          <w:szCs w:val="20"/>
          <w:lang w:eastAsia="en-GB"/>
        </w:rPr>
      </w:pPr>
    </w:p>
    <w:p w14:paraId="3372A73A" w14:textId="50862606" w:rsidR="00AB4412" w:rsidRDefault="00AB4412" w:rsidP="00522E8A">
      <w:pPr>
        <w:spacing w:after="0" w:line="240" w:lineRule="auto"/>
        <w:rPr>
          <w:rFonts w:ascii="Arial" w:hAnsi="Arial" w:cs="Arial"/>
          <w:noProof/>
          <w:sz w:val="20"/>
          <w:szCs w:val="20"/>
          <w:lang w:eastAsia="en-GB"/>
        </w:rPr>
      </w:pPr>
    </w:p>
    <w:p w14:paraId="456D98BC" w14:textId="10D5B0A2" w:rsidR="00AB4412" w:rsidRDefault="00AB4412" w:rsidP="00522E8A">
      <w:pPr>
        <w:spacing w:after="0" w:line="240" w:lineRule="auto"/>
        <w:rPr>
          <w:rFonts w:ascii="Arial" w:hAnsi="Arial" w:cs="Arial"/>
          <w:noProof/>
          <w:sz w:val="20"/>
          <w:szCs w:val="20"/>
          <w:lang w:eastAsia="en-GB"/>
        </w:rPr>
      </w:pPr>
    </w:p>
    <w:p w14:paraId="62C2E62A" w14:textId="6A04B6B1" w:rsidR="00AB4412" w:rsidRDefault="00AB4412" w:rsidP="00522E8A">
      <w:pPr>
        <w:spacing w:after="0" w:line="240" w:lineRule="auto"/>
        <w:rPr>
          <w:rFonts w:ascii="Arial" w:hAnsi="Arial" w:cs="Arial"/>
          <w:noProof/>
          <w:sz w:val="20"/>
          <w:szCs w:val="20"/>
          <w:lang w:eastAsia="en-GB"/>
        </w:rPr>
      </w:pPr>
    </w:p>
    <w:p w14:paraId="51E1918C" w14:textId="02AE65CA" w:rsidR="00AB4412" w:rsidRDefault="00AB4412" w:rsidP="00522E8A">
      <w:pPr>
        <w:spacing w:after="0" w:line="240" w:lineRule="auto"/>
        <w:rPr>
          <w:rFonts w:ascii="Arial" w:hAnsi="Arial" w:cs="Arial"/>
          <w:noProof/>
          <w:sz w:val="20"/>
          <w:szCs w:val="20"/>
          <w:lang w:eastAsia="en-GB"/>
        </w:rPr>
      </w:pPr>
    </w:p>
    <w:p w14:paraId="7C1A4CD1" w14:textId="1801F6D3" w:rsidR="00AB4412" w:rsidRDefault="00AB4412" w:rsidP="00522E8A">
      <w:pPr>
        <w:spacing w:after="0" w:line="240" w:lineRule="auto"/>
        <w:rPr>
          <w:rFonts w:ascii="Arial" w:hAnsi="Arial" w:cs="Arial"/>
          <w:noProof/>
          <w:sz w:val="20"/>
          <w:szCs w:val="20"/>
          <w:lang w:eastAsia="en-GB"/>
        </w:rPr>
      </w:pPr>
    </w:p>
    <w:p w14:paraId="1E66AABC" w14:textId="77777777" w:rsidR="00AB4412" w:rsidRDefault="00AB4412" w:rsidP="00522E8A">
      <w:pPr>
        <w:spacing w:after="0" w:line="240" w:lineRule="auto"/>
        <w:rPr>
          <w:rFonts w:ascii="Arial" w:hAnsi="Arial" w:cs="Arial"/>
          <w:sz w:val="20"/>
          <w:szCs w:val="20"/>
        </w:rPr>
      </w:pPr>
    </w:p>
    <w:p w14:paraId="3B7E6DD1" w14:textId="77777777" w:rsidR="00AB4412" w:rsidRDefault="00AB4412" w:rsidP="00522E8A">
      <w:pPr>
        <w:spacing w:after="0" w:line="240" w:lineRule="auto"/>
      </w:pPr>
    </w:p>
    <w:p w14:paraId="6737D1AD" w14:textId="77777777" w:rsidR="00AB4412" w:rsidRDefault="00AB4412" w:rsidP="00522E8A">
      <w:pPr>
        <w:spacing w:after="0" w:line="240" w:lineRule="auto"/>
      </w:pPr>
    </w:p>
    <w:p w14:paraId="4EDB387F" w14:textId="7C47BD58" w:rsidR="00522E8A" w:rsidRDefault="00522E8A" w:rsidP="00522E8A">
      <w:pPr>
        <w:spacing w:after="0" w:line="240" w:lineRule="auto"/>
      </w:pPr>
      <w:r>
        <w:rPr>
          <w:rFonts w:ascii="Arial" w:hAnsi="Arial" w:cs="Arial"/>
          <w:b/>
          <w:bCs/>
          <w:noProof/>
          <w:color w:val="2B579A"/>
          <w:sz w:val="20"/>
          <w:shd w:val="clear" w:color="auto" w:fill="E6E6E6"/>
          <w:lang w:eastAsia="en-GB"/>
        </w:rPr>
        <mc:AlternateContent>
          <mc:Choice Requires="wps">
            <w:drawing>
              <wp:anchor distT="0" distB="0" distL="114300" distR="114300" simplePos="0" relativeHeight="251658240" behindDoc="0" locked="0" layoutInCell="1" allowOverlap="1" wp14:anchorId="155F066C" wp14:editId="79861EB8">
                <wp:simplePos x="0" y="0"/>
                <wp:positionH relativeFrom="column">
                  <wp:posOffset>0</wp:posOffset>
                </wp:positionH>
                <wp:positionV relativeFrom="paragraph">
                  <wp:posOffset>106045</wp:posOffset>
                </wp:positionV>
                <wp:extent cx="6303645" cy="2540"/>
                <wp:effectExtent l="5715" t="13335" r="5715" b="127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03645" cy="2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FB7ADF" id="Straight Connector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35pt" to="496.3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"/>
            </w:pict>
          </mc:Fallback>
        </mc:AlternateContent>
      </w:r>
    </w:p>
    <w:p w14:paraId="4B134D15" w14:textId="77777777" w:rsidR="00522E8A" w:rsidRDefault="00522E8A" w:rsidP="00522E8A">
      <w:pPr>
        <w:pStyle w:val="Heading1"/>
        <w:jc w:val="both"/>
        <w:rPr>
          <w:sz w:val="28"/>
          <w:u w:val="none"/>
        </w:rPr>
      </w:pPr>
    </w:p>
    <w:p w14:paraId="75641E47" w14:textId="1837C0C1" w:rsidR="00522E8A" w:rsidRDefault="00522E8A" w:rsidP="00522E8A">
      <w:pPr>
        <w:spacing w:after="0" w:line="240" w:lineRule="auto"/>
        <w:jc w:val="both"/>
        <w:rPr>
          <w:rFonts w:ascii="Arial" w:hAnsi="Arial" w:cs="Arial"/>
          <w:b/>
          <w:bCs/>
          <w:sz w:val="20"/>
        </w:rPr>
      </w:pPr>
      <w:bookmarkStart w:id="0" w:name="job"/>
      <w:bookmarkEnd w:id="0"/>
      <w:r>
        <w:rPr>
          <w:rFonts w:ascii="Arial" w:hAnsi="Arial" w:cs="Arial"/>
          <w:b/>
          <w:bCs/>
          <w:sz w:val="20"/>
        </w:rPr>
        <w:t>THE POST</w:t>
      </w:r>
    </w:p>
    <w:p w14:paraId="1CEA9131" w14:textId="77777777" w:rsidR="00522E8A" w:rsidRDefault="00522E8A" w:rsidP="00522E8A">
      <w:pPr>
        <w:spacing w:after="0" w:line="240" w:lineRule="auto"/>
        <w:jc w:val="both"/>
        <w:rPr>
          <w:rFonts w:ascii="Arial" w:hAnsi="Arial" w:cs="Arial"/>
          <w:b/>
          <w:bCs/>
          <w:sz w:val="20"/>
        </w:rPr>
      </w:pPr>
    </w:p>
    <w:p w14:paraId="6DD0C0F7" w14:textId="1D449644" w:rsidR="00522E8A" w:rsidRDefault="004F2A0C" w:rsidP="00522E8A">
      <w:pPr>
        <w:spacing w:after="0" w:line="240" w:lineRule="auto"/>
        <w:jc w:val="both"/>
        <w:rPr>
          <w:rFonts w:ascii="Arial" w:hAnsi="Arial" w:cs="Arial"/>
          <w:sz w:val="20"/>
        </w:rPr>
      </w:pPr>
      <w:r>
        <w:rPr>
          <w:rFonts w:ascii="Arial" w:hAnsi="Arial" w:cs="Arial"/>
          <w:b/>
          <w:bCs/>
          <w:sz w:val="20"/>
        </w:rPr>
        <w:t>Faculty</w:t>
      </w:r>
      <w:r w:rsidR="00522E8A">
        <w:rPr>
          <w:rFonts w:ascii="Arial" w:hAnsi="Arial" w:cs="Arial"/>
          <w:b/>
          <w:bCs/>
          <w:sz w:val="20"/>
        </w:rPr>
        <w:t>/Service:</w:t>
      </w:r>
      <w:r w:rsidR="00522E8A">
        <w:rPr>
          <w:rFonts w:ascii="Arial" w:hAnsi="Arial" w:cs="Arial"/>
          <w:b/>
          <w:bCs/>
          <w:sz w:val="20"/>
        </w:rPr>
        <w:tab/>
      </w:r>
      <w:r w:rsidR="00937EAA">
        <w:rPr>
          <w:rFonts w:ascii="Arial" w:hAnsi="Arial" w:cs="Arial"/>
          <w:b/>
          <w:bCs/>
          <w:sz w:val="20"/>
        </w:rPr>
        <w:t>Education &amp; Academic Services, LXI</w:t>
      </w:r>
    </w:p>
    <w:p w14:paraId="7C87BE76" w14:textId="77777777" w:rsidR="00522E8A" w:rsidRDefault="00522E8A" w:rsidP="00522E8A">
      <w:pPr>
        <w:spacing w:after="0" w:line="240" w:lineRule="auto"/>
        <w:jc w:val="both"/>
        <w:rPr>
          <w:rFonts w:ascii="Arial" w:hAnsi="Arial" w:cs="Arial"/>
          <w:b/>
          <w:bCs/>
          <w:sz w:val="20"/>
        </w:rPr>
      </w:pPr>
    </w:p>
    <w:p w14:paraId="7EA2A315" w14:textId="5429B8FC" w:rsidR="00522E8A" w:rsidRPr="003D3CFA" w:rsidRDefault="00522E8A" w:rsidP="342F41B6">
      <w:pPr>
        <w:spacing w:after="0" w:line="240" w:lineRule="auto"/>
        <w:jc w:val="both"/>
        <w:rPr>
          <w:rFonts w:ascii="Arial" w:hAnsi="Arial" w:cs="Arial"/>
          <w:b/>
          <w:bCs/>
          <w:sz w:val="20"/>
          <w:szCs w:val="20"/>
        </w:rPr>
      </w:pPr>
      <w:r w:rsidRPr="342F41B6">
        <w:rPr>
          <w:rFonts w:ascii="Arial" w:hAnsi="Arial" w:cs="Arial"/>
          <w:b/>
          <w:bCs/>
          <w:sz w:val="20"/>
          <w:szCs w:val="20"/>
        </w:rPr>
        <w:t>Post:</w:t>
      </w:r>
      <w:r>
        <w:tab/>
      </w:r>
      <w:r>
        <w:tab/>
      </w:r>
      <w:r>
        <w:tab/>
      </w:r>
      <w:r w:rsidR="00615570">
        <w:rPr>
          <w:rFonts w:ascii="Arial" w:hAnsi="Arial" w:cs="Arial"/>
          <w:b/>
          <w:bCs/>
          <w:sz w:val="20"/>
          <w:szCs w:val="20"/>
        </w:rPr>
        <w:t>Senior Quality Enhancement Advisor</w:t>
      </w:r>
    </w:p>
    <w:p w14:paraId="40576453" w14:textId="77777777" w:rsidR="00522E8A" w:rsidRDefault="00522E8A" w:rsidP="00522E8A">
      <w:pPr>
        <w:spacing w:after="0" w:line="240" w:lineRule="auto"/>
        <w:jc w:val="both"/>
        <w:rPr>
          <w:rFonts w:ascii="Arial" w:hAnsi="Arial" w:cs="Arial"/>
          <w:b/>
          <w:bCs/>
          <w:sz w:val="20"/>
        </w:rPr>
      </w:pPr>
    </w:p>
    <w:p w14:paraId="73B09C31" w14:textId="77777777" w:rsidR="00522E8A" w:rsidRDefault="00522E8A" w:rsidP="00522E8A">
      <w:pPr>
        <w:spacing w:after="0" w:line="240" w:lineRule="auto"/>
        <w:jc w:val="both"/>
        <w:rPr>
          <w:rFonts w:ascii="Arial" w:hAnsi="Arial" w:cs="Arial"/>
          <w:sz w:val="20"/>
        </w:rPr>
      </w:pPr>
      <w:r>
        <w:rPr>
          <w:rFonts w:ascii="Arial" w:hAnsi="Arial" w:cs="Arial"/>
          <w:b/>
          <w:bCs/>
          <w:sz w:val="20"/>
        </w:rPr>
        <w:t>Reference No:</w:t>
      </w:r>
      <w:r>
        <w:rPr>
          <w:rFonts w:ascii="Arial" w:hAnsi="Arial" w:cs="Arial"/>
          <w:b/>
          <w:bCs/>
          <w:sz w:val="20"/>
        </w:rPr>
        <w:tab/>
      </w:r>
      <w:r>
        <w:rPr>
          <w:rFonts w:ascii="Arial" w:hAnsi="Arial" w:cs="Arial"/>
          <w:b/>
          <w:bCs/>
          <w:sz w:val="20"/>
        </w:rPr>
        <w:tab/>
      </w:r>
      <w:bookmarkStart w:id="1" w:name="Text109"/>
      <w:r>
        <w:rPr>
          <w:rFonts w:ascii="Arial" w:hAnsi="Arial" w:cs="Arial"/>
          <w:b/>
          <w:bCs/>
          <w:color w:val="2B579A"/>
          <w:sz w:val="20"/>
          <w:shd w:val="clear" w:color="auto" w:fill="E6E6E6"/>
        </w:rPr>
        <w:fldChar w:fldCharType="begin">
          <w:ffData>
            <w:name w:val="Text109"/>
            <w:enabled/>
            <w:calcOnExit w:val="0"/>
            <w:textInput>
              <w:default w:val="HR to complete"/>
            </w:textInput>
          </w:ffData>
        </w:fldChar>
      </w:r>
      <w:r>
        <w:rPr>
          <w:rFonts w:ascii="Arial" w:hAnsi="Arial" w:cs="Arial"/>
          <w:b/>
          <w:bCs/>
          <w:sz w:val="20"/>
        </w:rPr>
        <w:instrText xml:space="preserve"> FORMTEXT </w:instrText>
      </w:r>
      <w:r>
        <w:rPr>
          <w:rFonts w:ascii="Arial" w:hAnsi="Arial" w:cs="Arial"/>
          <w:b/>
          <w:bCs/>
          <w:color w:val="2B579A"/>
          <w:sz w:val="20"/>
          <w:shd w:val="clear" w:color="auto" w:fill="E6E6E6"/>
        </w:rPr>
      </w:r>
      <w:r>
        <w:rPr>
          <w:rFonts w:ascii="Arial" w:hAnsi="Arial" w:cs="Arial"/>
          <w:b/>
          <w:bCs/>
          <w:color w:val="2B579A"/>
          <w:sz w:val="20"/>
          <w:shd w:val="clear" w:color="auto" w:fill="E6E6E6"/>
        </w:rPr>
        <w:fldChar w:fldCharType="separate"/>
      </w:r>
      <w:r>
        <w:rPr>
          <w:rFonts w:ascii="Arial" w:hAnsi="Arial" w:cs="Arial"/>
          <w:b/>
          <w:bCs/>
          <w:noProof/>
          <w:sz w:val="20"/>
        </w:rPr>
        <w:t>HR to complete</w:t>
      </w:r>
      <w:r>
        <w:rPr>
          <w:rFonts w:ascii="Arial" w:hAnsi="Arial" w:cs="Arial"/>
          <w:b/>
          <w:bCs/>
          <w:color w:val="2B579A"/>
          <w:sz w:val="20"/>
          <w:shd w:val="clear" w:color="auto" w:fill="E6E6E6"/>
        </w:rPr>
        <w:fldChar w:fldCharType="end"/>
      </w:r>
      <w:bookmarkEnd w:id="1"/>
    </w:p>
    <w:p w14:paraId="5964EE0C" w14:textId="77777777" w:rsidR="00522E8A" w:rsidRDefault="00522E8A" w:rsidP="00522E8A">
      <w:pPr>
        <w:spacing w:after="0" w:line="240" w:lineRule="auto"/>
        <w:jc w:val="both"/>
        <w:rPr>
          <w:rFonts w:ascii="Arial" w:hAnsi="Arial" w:cs="Arial"/>
          <w:b/>
          <w:bCs/>
          <w:sz w:val="20"/>
        </w:rPr>
      </w:pPr>
    </w:p>
    <w:p w14:paraId="100D3215" w14:textId="0AA4637A" w:rsidR="00522E8A" w:rsidRPr="003D3CFA" w:rsidRDefault="00522E8A" w:rsidP="00522E8A">
      <w:pPr>
        <w:spacing w:after="0" w:line="240" w:lineRule="auto"/>
        <w:jc w:val="both"/>
        <w:rPr>
          <w:rFonts w:ascii="Arial" w:hAnsi="Arial" w:cs="Arial"/>
          <w:color w:val="0070C0"/>
          <w:sz w:val="20"/>
        </w:rPr>
      </w:pPr>
      <w:r>
        <w:rPr>
          <w:rFonts w:ascii="Arial" w:hAnsi="Arial" w:cs="Arial"/>
          <w:b/>
          <w:bCs/>
          <w:sz w:val="20"/>
        </w:rPr>
        <w:t>Grade:</w:t>
      </w:r>
      <w:r>
        <w:rPr>
          <w:rFonts w:ascii="Arial" w:hAnsi="Arial" w:cs="Arial"/>
          <w:b/>
          <w:bCs/>
          <w:sz w:val="20"/>
        </w:rPr>
        <w:tab/>
      </w:r>
      <w:r>
        <w:rPr>
          <w:rFonts w:ascii="Arial" w:hAnsi="Arial" w:cs="Arial"/>
          <w:b/>
          <w:bCs/>
          <w:sz w:val="20"/>
        </w:rPr>
        <w:tab/>
      </w:r>
      <w:r>
        <w:rPr>
          <w:rFonts w:ascii="Arial" w:hAnsi="Arial" w:cs="Arial"/>
          <w:b/>
          <w:bCs/>
          <w:sz w:val="20"/>
        </w:rPr>
        <w:tab/>
      </w:r>
      <w:r w:rsidR="009136E1" w:rsidRPr="009A3CAA">
        <w:rPr>
          <w:rFonts w:ascii="Arial" w:hAnsi="Arial" w:cs="Arial"/>
          <w:bCs/>
          <w:sz w:val="20"/>
        </w:rPr>
        <w:t>F</w:t>
      </w:r>
      <w:r w:rsidRPr="009A3CAA">
        <w:rPr>
          <w:rFonts w:ascii="Arial" w:hAnsi="Arial" w:cs="Arial"/>
          <w:bCs/>
          <w:sz w:val="20"/>
        </w:rPr>
        <w:t xml:space="preserve"> </w:t>
      </w:r>
    </w:p>
    <w:p w14:paraId="6546FC6F" w14:textId="77777777" w:rsidR="00522E8A" w:rsidRDefault="00522E8A" w:rsidP="00522E8A">
      <w:pPr>
        <w:spacing w:after="0" w:line="240" w:lineRule="auto"/>
        <w:jc w:val="both"/>
        <w:rPr>
          <w:rFonts w:ascii="Arial" w:hAnsi="Arial" w:cs="Arial"/>
          <w:b/>
          <w:bCs/>
          <w:sz w:val="20"/>
        </w:rPr>
      </w:pPr>
    </w:p>
    <w:p w14:paraId="6F4F1FFD" w14:textId="46173767" w:rsidR="00522E8A" w:rsidRPr="003D3CFA" w:rsidRDefault="00522E8A" w:rsidP="00522E8A">
      <w:pPr>
        <w:spacing w:after="0" w:line="240" w:lineRule="auto"/>
        <w:jc w:val="both"/>
        <w:rPr>
          <w:rFonts w:ascii="Arial" w:hAnsi="Arial" w:cs="Arial"/>
          <w:sz w:val="20"/>
        </w:rPr>
      </w:pPr>
      <w:r>
        <w:rPr>
          <w:rFonts w:ascii="Arial" w:hAnsi="Arial" w:cs="Arial"/>
          <w:b/>
          <w:bCs/>
          <w:sz w:val="20"/>
        </w:rPr>
        <w:t>Reporting To:</w:t>
      </w:r>
      <w:r>
        <w:rPr>
          <w:rFonts w:ascii="Arial" w:hAnsi="Arial" w:cs="Arial"/>
          <w:b/>
          <w:bCs/>
          <w:sz w:val="20"/>
        </w:rPr>
        <w:tab/>
      </w:r>
      <w:r>
        <w:rPr>
          <w:rFonts w:ascii="Arial" w:hAnsi="Arial" w:cs="Arial"/>
          <w:b/>
          <w:bCs/>
          <w:sz w:val="20"/>
        </w:rPr>
        <w:tab/>
      </w:r>
      <w:r w:rsidR="00A55026">
        <w:rPr>
          <w:rFonts w:ascii="Arial" w:hAnsi="Arial" w:cs="Arial"/>
          <w:b/>
          <w:bCs/>
          <w:sz w:val="20"/>
        </w:rPr>
        <w:t xml:space="preserve">Head of Programme Design and Quality Enhancement </w:t>
      </w:r>
    </w:p>
    <w:p w14:paraId="498B1BCE" w14:textId="77777777" w:rsidR="00522E8A" w:rsidRDefault="00522E8A" w:rsidP="00522E8A">
      <w:pPr>
        <w:spacing w:after="0" w:line="240" w:lineRule="auto"/>
        <w:jc w:val="both"/>
        <w:rPr>
          <w:rFonts w:ascii="Arial" w:hAnsi="Arial" w:cs="Arial"/>
          <w:b/>
          <w:bCs/>
          <w:sz w:val="20"/>
        </w:rPr>
      </w:pPr>
    </w:p>
    <w:p w14:paraId="78B68114" w14:textId="38431F26" w:rsidR="00522E8A" w:rsidRDefault="00522E8A" w:rsidP="005312E9">
      <w:pPr>
        <w:spacing w:after="0" w:line="240" w:lineRule="auto"/>
        <w:ind w:left="2160" w:hanging="2160"/>
        <w:jc w:val="both"/>
        <w:rPr>
          <w:rFonts w:ascii="Arial" w:hAnsi="Arial" w:cs="Arial"/>
          <w:sz w:val="20"/>
        </w:rPr>
      </w:pPr>
      <w:r>
        <w:rPr>
          <w:rFonts w:ascii="Arial" w:hAnsi="Arial" w:cs="Arial"/>
          <w:b/>
          <w:bCs/>
          <w:sz w:val="20"/>
        </w:rPr>
        <w:t>Responsible For:</w:t>
      </w:r>
      <w:r>
        <w:rPr>
          <w:rFonts w:ascii="Arial" w:hAnsi="Arial" w:cs="Arial"/>
          <w:b/>
          <w:bCs/>
          <w:sz w:val="20"/>
        </w:rPr>
        <w:tab/>
      </w:r>
      <w:r w:rsidR="005312E9">
        <w:rPr>
          <w:rFonts w:ascii="Arial" w:hAnsi="Arial" w:cs="Arial"/>
          <w:b/>
          <w:bCs/>
          <w:sz w:val="20"/>
        </w:rPr>
        <w:t>Line Management of Programme Design and Quality Enhancement team members, where required</w:t>
      </w:r>
    </w:p>
    <w:p w14:paraId="0C82D4E7" w14:textId="77777777" w:rsidR="00522E8A" w:rsidRDefault="00522E8A" w:rsidP="00522E8A">
      <w:pPr>
        <w:spacing w:after="0" w:line="240" w:lineRule="auto"/>
        <w:jc w:val="both"/>
        <w:rPr>
          <w:rFonts w:ascii="Arial" w:hAnsi="Arial" w:cs="Arial"/>
          <w:b/>
          <w:bCs/>
          <w:sz w:val="20"/>
        </w:rPr>
      </w:pPr>
    </w:p>
    <w:p w14:paraId="6CBDE8D6" w14:textId="77777777" w:rsidR="000A1413" w:rsidRDefault="000A1413" w:rsidP="00522E8A">
      <w:pPr>
        <w:pStyle w:val="Heading1"/>
        <w:jc w:val="both"/>
        <w:rPr>
          <w:rFonts w:ascii="Arial" w:hAnsi="Arial" w:cs="Arial"/>
          <w:sz w:val="20"/>
        </w:rPr>
      </w:pPr>
    </w:p>
    <w:p w14:paraId="63B0C640" w14:textId="7F43F293" w:rsidR="00522E8A" w:rsidRDefault="00522E8A" w:rsidP="00522E8A">
      <w:pPr>
        <w:pStyle w:val="Heading1"/>
        <w:jc w:val="both"/>
        <w:rPr>
          <w:rFonts w:ascii="Arial" w:hAnsi="Arial" w:cs="Arial"/>
          <w:sz w:val="20"/>
        </w:rPr>
      </w:pPr>
      <w:r>
        <w:rPr>
          <w:rFonts w:ascii="Arial" w:hAnsi="Arial" w:cs="Arial"/>
          <w:sz w:val="20"/>
        </w:rPr>
        <w:t>Job Description</w:t>
      </w:r>
    </w:p>
    <w:p w14:paraId="0FB27233" w14:textId="77777777" w:rsidR="00522E8A" w:rsidRPr="004A4122" w:rsidRDefault="00522E8A" w:rsidP="00522E8A">
      <w:pPr>
        <w:spacing w:after="0" w:line="240" w:lineRule="auto"/>
        <w:rPr>
          <w:rFonts w:ascii="Arial" w:hAnsi="Arial" w:cs="Arial"/>
          <w:color w:val="FF0000"/>
          <w:sz w:val="20"/>
          <w:szCs w:val="20"/>
        </w:rPr>
      </w:pPr>
      <w:r w:rsidRPr="009E1372">
        <w:rPr>
          <w:rFonts w:ascii="Arial" w:hAnsi="Arial" w:cs="Arial"/>
          <w:sz w:val="20"/>
          <w:szCs w:val="20"/>
        </w:rPr>
        <w:t xml:space="preserve"> </w:t>
      </w:r>
      <w:r>
        <w:rPr>
          <w:rFonts w:ascii="Arial" w:hAnsi="Arial" w:cs="Arial"/>
          <w:sz w:val="20"/>
          <w:szCs w:val="20"/>
        </w:rPr>
        <w:t xml:space="preserve"> </w:t>
      </w:r>
    </w:p>
    <w:p w14:paraId="56E5EA70" w14:textId="77777777" w:rsidR="00937EAA" w:rsidRDefault="00937EAA" w:rsidP="00937EAA">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Learning Experiences &amp; Innovation (LXI) is the ‘go-to’ service across the Exeter learning community in uplifting our students, academics, staff, and partners to co-create a distinctive learning experience where every learner thrives. LXI consists of seven main units; Educator Development, Student Voice &amp; Change, Learning Development, Learning Design, Experimentation &amp; Innovation; Programme Design &amp; Quality Enhancement, and Educational Policy, Quality &amp; Standards. The teams work alongside and in support of several portfolios focussed on the University’s key strategic aims (Online Education, Education Strategic Delivery, Innovation Piloting and Scaling, and Taught Portfolio) and the priorities of its Faculties (Environment, Science and Economy; Health and Life Sciences; Humanities, Arts and Social Sciences).  </w:t>
      </w:r>
      <w:r>
        <w:rPr>
          <w:rStyle w:val="eop"/>
          <w:rFonts w:ascii="Arial" w:hAnsi="Arial" w:cs="Arial"/>
          <w:color w:val="000000"/>
          <w:sz w:val="20"/>
          <w:szCs w:val="20"/>
        </w:rPr>
        <w:t> </w:t>
      </w:r>
    </w:p>
    <w:p w14:paraId="4D5FA354" w14:textId="77777777" w:rsidR="00937EAA" w:rsidRDefault="00937EAA" w:rsidP="00937EAA">
      <w:pPr>
        <w:pStyle w:val="paragraph"/>
        <w:spacing w:before="0" w:beforeAutospacing="0" w:after="0" w:afterAutospacing="0"/>
        <w:jc w:val="both"/>
        <w:textAlignment w:val="baseline"/>
        <w:rPr>
          <w:rFonts w:ascii="Segoe UI" w:hAnsi="Segoe UI" w:cs="Segoe UI"/>
          <w:sz w:val="18"/>
          <w:szCs w:val="18"/>
        </w:rPr>
      </w:pPr>
      <w:r>
        <w:rPr>
          <w:rStyle w:val="eop"/>
          <w:rFonts w:ascii="Segoe UI" w:hAnsi="Segoe UI" w:cs="Segoe UI"/>
          <w:sz w:val="18"/>
          <w:szCs w:val="18"/>
        </w:rPr>
        <w:t> </w:t>
      </w:r>
    </w:p>
    <w:p w14:paraId="6909A2C8" w14:textId="77777777" w:rsidR="00937EAA" w:rsidRDefault="00937EAA" w:rsidP="00937EAA">
      <w:pPr>
        <w:pStyle w:val="paragraph"/>
        <w:spacing w:before="0" w:beforeAutospacing="0" w:after="0" w:afterAutospacing="0"/>
        <w:jc w:val="both"/>
        <w:textAlignment w:val="baseline"/>
        <w:rPr>
          <w:rFonts w:ascii="Segoe UI" w:hAnsi="Segoe UI" w:cs="Segoe UI"/>
          <w:sz w:val="18"/>
          <w:szCs w:val="18"/>
        </w:rPr>
      </w:pPr>
      <w:r w:rsidRPr="342F41B6">
        <w:rPr>
          <w:rStyle w:val="normaltextrun"/>
          <w:rFonts w:ascii="Arial" w:hAnsi="Arial" w:cs="Arial"/>
          <w:color w:val="000000" w:themeColor="text1"/>
          <w:sz w:val="20"/>
          <w:szCs w:val="20"/>
        </w:rPr>
        <w:t>LXI is part of the Education and Academic Services (EAS) Division. EAS brings together all the key administration and educational support that underpins the student and educator experience. Alongside LXI this includes Faculty Operations, Sport, Arts and Culture and all elements of Education and Student Support.</w:t>
      </w:r>
      <w:r w:rsidRPr="342F41B6">
        <w:rPr>
          <w:rStyle w:val="eop"/>
          <w:rFonts w:ascii="Arial" w:hAnsi="Arial" w:cs="Arial"/>
          <w:color w:val="000000" w:themeColor="text1"/>
          <w:sz w:val="20"/>
          <w:szCs w:val="20"/>
        </w:rPr>
        <w:t> </w:t>
      </w:r>
    </w:p>
    <w:p w14:paraId="5D64F53E" w14:textId="5EC0B991" w:rsidR="342F41B6" w:rsidRPr="00354D80" w:rsidRDefault="342F41B6" w:rsidP="342F41B6">
      <w:pPr>
        <w:pStyle w:val="paragraph"/>
        <w:spacing w:before="0" w:beforeAutospacing="0" w:after="0" w:afterAutospacing="0"/>
        <w:jc w:val="both"/>
        <w:rPr>
          <w:rStyle w:val="eop"/>
          <w:rFonts w:ascii="Arial" w:hAnsi="Arial" w:cs="Arial"/>
          <w:color w:val="000000" w:themeColor="text1"/>
          <w:sz w:val="20"/>
          <w:szCs w:val="20"/>
        </w:rPr>
      </w:pPr>
    </w:p>
    <w:p w14:paraId="7251DBFE" w14:textId="6F66B4A0" w:rsidR="7A86F9D7" w:rsidRPr="00354D80" w:rsidRDefault="7A86F9D7" w:rsidP="00354D80">
      <w:pPr>
        <w:pStyle w:val="paragraph"/>
        <w:spacing w:before="0" w:beforeAutospacing="0" w:after="0" w:afterAutospacing="0"/>
        <w:jc w:val="both"/>
        <w:textAlignment w:val="baseline"/>
        <w:rPr>
          <w:rFonts w:ascii="Arial" w:hAnsi="Arial" w:cs="Arial"/>
          <w:sz w:val="20"/>
          <w:szCs w:val="20"/>
        </w:rPr>
      </w:pPr>
      <w:r w:rsidRPr="00354D80">
        <w:rPr>
          <w:rFonts w:ascii="Arial" w:hAnsi="Arial" w:cs="Arial"/>
          <w:sz w:val="20"/>
          <w:szCs w:val="20"/>
        </w:rPr>
        <w:t xml:space="preserve">The Programme Design and Quality Enhancement (PDQE) Team offer expert guidance on the entire lifecycle of programme development, amendment, and closure activities. Working closely with other services in the Learning Experiences and Innovation (LXI) Service, PDQE combines portfolio development and design with quality assurance and enhancement to deliver high quality, market-aligned, and efficient taught portfolios. The </w:t>
      </w:r>
      <w:r w:rsidR="00D66B49" w:rsidRPr="00354D80">
        <w:rPr>
          <w:rFonts w:ascii="Arial" w:hAnsi="Arial" w:cs="Arial"/>
          <w:sz w:val="20"/>
          <w:szCs w:val="20"/>
        </w:rPr>
        <w:t>team</w:t>
      </w:r>
      <w:r w:rsidR="00D66B49">
        <w:rPr>
          <w:rFonts w:ascii="Arial" w:hAnsi="Arial" w:cs="Arial"/>
          <w:sz w:val="20"/>
          <w:szCs w:val="20"/>
        </w:rPr>
        <w:t xml:space="preserve"> </w:t>
      </w:r>
      <w:r w:rsidR="00D66B49" w:rsidRPr="00354D80">
        <w:rPr>
          <w:rFonts w:ascii="Arial" w:hAnsi="Arial" w:cs="Arial"/>
          <w:sz w:val="20"/>
          <w:szCs w:val="20"/>
        </w:rPr>
        <w:t>work</w:t>
      </w:r>
      <w:r w:rsidRPr="00354D80">
        <w:rPr>
          <w:rFonts w:ascii="Arial" w:hAnsi="Arial" w:cs="Arial"/>
          <w:sz w:val="20"/>
          <w:szCs w:val="20"/>
        </w:rPr>
        <w:t xml:space="preserve"> in partnership with Faculties to optimise the development, review, and revision of programmes and modules.  </w:t>
      </w:r>
    </w:p>
    <w:p w14:paraId="3762F75D" w14:textId="6218BB48" w:rsidR="342F41B6" w:rsidRDefault="342F41B6" w:rsidP="342F41B6">
      <w:pPr>
        <w:pStyle w:val="paragraph"/>
        <w:spacing w:before="0" w:beforeAutospacing="0" w:after="0" w:afterAutospacing="0"/>
        <w:jc w:val="both"/>
        <w:rPr>
          <w:rStyle w:val="eop"/>
          <w:rFonts w:ascii="Arial" w:hAnsi="Arial" w:cs="Arial"/>
          <w:color w:val="000000" w:themeColor="text1"/>
          <w:sz w:val="20"/>
          <w:szCs w:val="20"/>
        </w:rPr>
      </w:pPr>
    </w:p>
    <w:p w14:paraId="4C14E6FE" w14:textId="3D438865" w:rsidR="00937EAA" w:rsidRDefault="00937EAA" w:rsidP="342F41B6">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shd w:val="clear" w:color="auto" w:fill="FFFFFF"/>
        </w:rPr>
        <w:t xml:space="preserve">The post holder will report to </w:t>
      </w:r>
      <w:r w:rsidR="517129DB">
        <w:rPr>
          <w:rStyle w:val="normaltextrun"/>
          <w:rFonts w:ascii="Arial" w:hAnsi="Arial" w:cs="Arial"/>
          <w:color w:val="000000"/>
          <w:sz w:val="20"/>
          <w:szCs w:val="20"/>
          <w:shd w:val="clear" w:color="auto" w:fill="FFFFFF"/>
        </w:rPr>
        <w:t>the Head of Programme Design and Quality Enhancement</w:t>
      </w:r>
      <w:r>
        <w:rPr>
          <w:rStyle w:val="normaltextrun"/>
          <w:rFonts w:ascii="Arial" w:hAnsi="Arial" w:cs="Arial"/>
          <w:color w:val="000000"/>
          <w:sz w:val="20"/>
          <w:szCs w:val="20"/>
          <w:shd w:val="clear" w:color="auto" w:fill="FFFFFF"/>
        </w:rPr>
        <w:t>.  </w:t>
      </w:r>
      <w:r>
        <w:rPr>
          <w:rStyle w:val="normaltextrun"/>
          <w:rFonts w:ascii="Arial" w:hAnsi="Arial" w:cs="Arial"/>
          <w:color w:val="000000"/>
          <w:sz w:val="20"/>
          <w:szCs w:val="20"/>
        </w:rPr>
        <w:t> </w:t>
      </w:r>
      <w:r>
        <w:rPr>
          <w:rStyle w:val="eop"/>
          <w:rFonts w:ascii="Arial" w:hAnsi="Arial" w:cs="Arial"/>
          <w:color w:val="000000"/>
          <w:sz w:val="20"/>
          <w:szCs w:val="20"/>
        </w:rPr>
        <w:t> </w:t>
      </w:r>
    </w:p>
    <w:p w14:paraId="4BD3C60C" w14:textId="77777777" w:rsidR="00522E8A" w:rsidRDefault="00522E8A" w:rsidP="00522E8A">
      <w:pPr>
        <w:spacing w:after="0" w:line="240" w:lineRule="auto"/>
        <w:rPr>
          <w:rFonts w:ascii="Arial" w:hAnsi="Arial" w:cs="Arial"/>
          <w:color w:val="0070C0"/>
          <w:sz w:val="20"/>
          <w:szCs w:val="20"/>
        </w:rPr>
      </w:pPr>
    </w:p>
    <w:p w14:paraId="65CCB891" w14:textId="77777777" w:rsidR="00522E8A" w:rsidRDefault="00522E8A" w:rsidP="00522E8A">
      <w:pPr>
        <w:spacing w:after="0" w:line="240" w:lineRule="auto"/>
        <w:jc w:val="both"/>
        <w:rPr>
          <w:color w:val="0070C0"/>
        </w:rPr>
      </w:pPr>
      <w:r w:rsidRPr="00CC7883">
        <w:rPr>
          <w:rFonts w:ascii="Arial" w:hAnsi="Arial" w:cs="Arial"/>
          <w:b/>
          <w:sz w:val="20"/>
          <w:u w:val="single"/>
        </w:rPr>
        <w:t>Main purpose of the job:</w:t>
      </w:r>
      <w:r>
        <w:rPr>
          <w:color w:val="0070C0"/>
        </w:rPr>
        <w:t xml:space="preserve"> </w:t>
      </w:r>
    </w:p>
    <w:p w14:paraId="79D18670" w14:textId="77777777" w:rsidR="00522E8A" w:rsidRPr="004F7F9D" w:rsidRDefault="00522E8A" w:rsidP="00522E8A">
      <w:pPr>
        <w:spacing w:after="0" w:line="240" w:lineRule="auto"/>
        <w:jc w:val="both"/>
        <w:rPr>
          <w:color w:val="0070C0"/>
        </w:rPr>
      </w:pPr>
    </w:p>
    <w:p w14:paraId="4FC313CE" w14:textId="5DD836B3" w:rsidR="00C51A56" w:rsidRDefault="00C51A56" w:rsidP="342F41B6">
      <w:pPr>
        <w:spacing w:after="0" w:line="240" w:lineRule="auto"/>
        <w:jc w:val="both"/>
        <w:rPr>
          <w:rFonts w:ascii="Arial" w:hAnsi="Arial" w:cs="Arial"/>
          <w:sz w:val="20"/>
          <w:szCs w:val="20"/>
        </w:rPr>
      </w:pPr>
      <w:r w:rsidRPr="342F41B6">
        <w:rPr>
          <w:rFonts w:ascii="Arial" w:hAnsi="Arial" w:cs="Arial"/>
          <w:sz w:val="20"/>
          <w:szCs w:val="20"/>
        </w:rPr>
        <w:t xml:space="preserve">The Senior </w:t>
      </w:r>
      <w:r w:rsidR="00354D80">
        <w:rPr>
          <w:rFonts w:ascii="Arial" w:hAnsi="Arial" w:cs="Arial"/>
          <w:sz w:val="20"/>
          <w:szCs w:val="20"/>
        </w:rPr>
        <w:t>Quality Enhancement Advisor</w:t>
      </w:r>
      <w:r w:rsidRPr="342F41B6">
        <w:rPr>
          <w:rFonts w:ascii="Arial" w:hAnsi="Arial" w:cs="Arial"/>
          <w:sz w:val="20"/>
          <w:szCs w:val="20"/>
        </w:rPr>
        <w:t xml:space="preserve"> will be responsible for leading the delivery of quality assurance and enhancement activities to enable the creation of high-quality Faculty portfolios. The post-holder will provide expert guidance and advice</w:t>
      </w:r>
      <w:r w:rsidR="007A32EB" w:rsidRPr="342F41B6">
        <w:rPr>
          <w:rFonts w:ascii="Arial" w:hAnsi="Arial" w:cs="Arial"/>
          <w:sz w:val="20"/>
          <w:szCs w:val="20"/>
        </w:rPr>
        <w:t xml:space="preserve"> on </w:t>
      </w:r>
      <w:r w:rsidR="00D2600D" w:rsidRPr="342F41B6">
        <w:rPr>
          <w:rFonts w:ascii="Arial" w:hAnsi="Arial" w:cs="Arial"/>
          <w:sz w:val="20"/>
          <w:szCs w:val="20"/>
        </w:rPr>
        <w:t>the application of the University of Exeter</w:t>
      </w:r>
      <w:r w:rsidR="00946123" w:rsidRPr="342F41B6">
        <w:rPr>
          <w:rFonts w:ascii="Arial" w:hAnsi="Arial" w:cs="Arial"/>
          <w:sz w:val="20"/>
          <w:szCs w:val="20"/>
        </w:rPr>
        <w:t xml:space="preserve"> policies and procedures that meet </w:t>
      </w:r>
      <w:r w:rsidR="3C99FF7D" w:rsidRPr="342F41B6">
        <w:rPr>
          <w:rFonts w:ascii="Arial" w:hAnsi="Arial" w:cs="Arial"/>
          <w:sz w:val="20"/>
          <w:szCs w:val="20"/>
        </w:rPr>
        <w:t>sector</w:t>
      </w:r>
      <w:r w:rsidR="00946123" w:rsidRPr="342F41B6">
        <w:rPr>
          <w:rFonts w:ascii="Arial" w:hAnsi="Arial" w:cs="Arial"/>
          <w:sz w:val="20"/>
          <w:szCs w:val="20"/>
        </w:rPr>
        <w:t xml:space="preserve"> standards. T</w:t>
      </w:r>
      <w:r w:rsidR="00225A18" w:rsidRPr="342F41B6">
        <w:rPr>
          <w:rFonts w:ascii="Arial" w:hAnsi="Arial" w:cs="Arial"/>
          <w:sz w:val="20"/>
          <w:szCs w:val="20"/>
        </w:rPr>
        <w:t>hey will offer</w:t>
      </w:r>
      <w:r w:rsidRPr="342F41B6">
        <w:rPr>
          <w:rFonts w:ascii="Arial" w:hAnsi="Arial" w:cs="Arial"/>
          <w:sz w:val="20"/>
          <w:szCs w:val="20"/>
        </w:rPr>
        <w:t xml:space="preserve"> proactive solutions to meeting </w:t>
      </w:r>
      <w:r w:rsidR="00316696" w:rsidRPr="342F41B6">
        <w:rPr>
          <w:rFonts w:ascii="Arial" w:hAnsi="Arial" w:cs="Arial"/>
          <w:sz w:val="20"/>
          <w:szCs w:val="20"/>
        </w:rPr>
        <w:t xml:space="preserve">regulations </w:t>
      </w:r>
      <w:r w:rsidR="0030255A" w:rsidRPr="342F41B6">
        <w:rPr>
          <w:rFonts w:ascii="Arial" w:hAnsi="Arial" w:cs="Arial"/>
          <w:sz w:val="20"/>
          <w:szCs w:val="20"/>
        </w:rPr>
        <w:t>and support Faculties in optimising their taught portfolios.</w:t>
      </w:r>
      <w:r w:rsidRPr="342F41B6">
        <w:rPr>
          <w:rFonts w:ascii="Arial" w:hAnsi="Arial" w:cs="Arial"/>
          <w:sz w:val="20"/>
          <w:szCs w:val="20"/>
        </w:rPr>
        <w:t xml:space="preserve"> The post-holder will work </w:t>
      </w:r>
      <w:r w:rsidRPr="342F41B6">
        <w:rPr>
          <w:rFonts w:ascii="Arial" w:hAnsi="Arial" w:cs="Arial"/>
          <w:sz w:val="20"/>
          <w:szCs w:val="20"/>
        </w:rPr>
        <w:lastRenderedPageBreak/>
        <w:t xml:space="preserve">collaboratively with other members of LXI to develop, implement and ensure the </w:t>
      </w:r>
      <w:r w:rsidR="00FF5527" w:rsidRPr="342F41B6">
        <w:rPr>
          <w:rFonts w:ascii="Arial" w:hAnsi="Arial" w:cs="Arial"/>
          <w:sz w:val="20"/>
          <w:szCs w:val="20"/>
        </w:rPr>
        <w:t>enhancement</w:t>
      </w:r>
      <w:r w:rsidRPr="342F41B6">
        <w:rPr>
          <w:rFonts w:ascii="Arial" w:hAnsi="Arial" w:cs="Arial"/>
          <w:sz w:val="20"/>
          <w:szCs w:val="20"/>
        </w:rPr>
        <w:t xml:space="preserve"> of the taught portfolio. </w:t>
      </w:r>
    </w:p>
    <w:p w14:paraId="563487DE" w14:textId="77777777" w:rsidR="00522E8A" w:rsidRDefault="00522E8A" w:rsidP="00522E8A">
      <w:pPr>
        <w:spacing w:after="0" w:line="240" w:lineRule="auto"/>
        <w:jc w:val="both"/>
        <w:rPr>
          <w:rFonts w:ascii="Arial" w:hAnsi="Arial" w:cs="Arial"/>
          <w:b/>
          <w:sz w:val="20"/>
          <w:u w:val="single"/>
        </w:rPr>
      </w:pPr>
    </w:p>
    <w:p w14:paraId="05A77648" w14:textId="77777777" w:rsidR="00522E8A" w:rsidRDefault="00522E8A" w:rsidP="342F41B6">
      <w:pPr>
        <w:spacing w:after="0" w:line="240" w:lineRule="auto"/>
        <w:jc w:val="both"/>
        <w:rPr>
          <w:rFonts w:ascii="Arial" w:hAnsi="Arial" w:cs="Arial"/>
          <w:b/>
          <w:bCs/>
          <w:sz w:val="20"/>
          <w:szCs w:val="20"/>
          <w:u w:val="single"/>
        </w:rPr>
      </w:pPr>
      <w:r w:rsidRPr="342F41B6">
        <w:rPr>
          <w:rFonts w:ascii="Arial" w:hAnsi="Arial" w:cs="Arial"/>
          <w:b/>
          <w:bCs/>
          <w:sz w:val="20"/>
          <w:szCs w:val="20"/>
          <w:u w:val="single"/>
        </w:rPr>
        <w:t>Main duties and accountabilities:</w:t>
      </w:r>
    </w:p>
    <w:p w14:paraId="263ABA6F" w14:textId="0DFCE493" w:rsidR="009D3153" w:rsidRPr="00CA55F3" w:rsidRDefault="009D3153" w:rsidP="2984672A">
      <w:pPr>
        <w:pStyle w:val="ListParagraph"/>
        <w:numPr>
          <w:ilvl w:val="0"/>
          <w:numId w:val="18"/>
        </w:numPr>
        <w:spacing w:before="100" w:beforeAutospacing="1" w:after="100" w:afterAutospacing="1" w:line="240" w:lineRule="auto"/>
        <w:rPr>
          <w:rFonts w:ascii="Arial" w:eastAsia="Times New Roman" w:hAnsi="Arial" w:cs="Arial"/>
          <w:color w:val="2D2D2D"/>
          <w:sz w:val="20"/>
          <w:szCs w:val="20"/>
          <w:lang w:eastAsia="en-GB"/>
        </w:rPr>
      </w:pPr>
      <w:r w:rsidRPr="09DAD034">
        <w:rPr>
          <w:rFonts w:ascii="Arial" w:eastAsia="Times New Roman" w:hAnsi="Arial" w:cs="Arial"/>
          <w:color w:val="2D2D2D"/>
          <w:sz w:val="20"/>
          <w:szCs w:val="20"/>
          <w:lang w:eastAsia="en-GB"/>
        </w:rPr>
        <w:t xml:space="preserve">Provide expert guidance and advice on university regulations, </w:t>
      </w:r>
      <w:r w:rsidR="003A35CA" w:rsidRPr="09DAD034">
        <w:rPr>
          <w:rFonts w:ascii="Arial" w:eastAsia="Times New Roman" w:hAnsi="Arial" w:cs="Arial"/>
          <w:color w:val="2D2D2D"/>
          <w:sz w:val="20"/>
          <w:szCs w:val="20"/>
          <w:lang w:eastAsia="en-GB"/>
        </w:rPr>
        <w:t>policies,</w:t>
      </w:r>
      <w:r w:rsidRPr="09DAD034">
        <w:rPr>
          <w:rFonts w:ascii="Arial" w:eastAsia="Times New Roman" w:hAnsi="Arial" w:cs="Arial"/>
          <w:color w:val="2D2D2D"/>
          <w:sz w:val="20"/>
          <w:szCs w:val="20"/>
          <w:lang w:eastAsia="en-GB"/>
        </w:rPr>
        <w:t xml:space="preserve"> and procedures to ensure the creation and enhancement of high-quality products that meet </w:t>
      </w:r>
      <w:r w:rsidR="1845203B" w:rsidRPr="09DAD034">
        <w:rPr>
          <w:rFonts w:ascii="Arial" w:eastAsia="Times New Roman" w:hAnsi="Arial" w:cs="Arial"/>
          <w:color w:val="2D2D2D"/>
          <w:sz w:val="20"/>
          <w:szCs w:val="20"/>
          <w:lang w:eastAsia="en-GB"/>
        </w:rPr>
        <w:t xml:space="preserve">sector </w:t>
      </w:r>
      <w:r w:rsidRPr="09DAD034">
        <w:rPr>
          <w:rFonts w:ascii="Arial" w:eastAsia="Times New Roman" w:hAnsi="Arial" w:cs="Arial"/>
          <w:color w:val="2D2D2D"/>
          <w:sz w:val="20"/>
          <w:szCs w:val="20"/>
          <w:lang w:eastAsia="en-GB"/>
        </w:rPr>
        <w:t xml:space="preserve">standards set by the </w:t>
      </w:r>
      <w:proofErr w:type="spellStart"/>
      <w:r w:rsidR="6E21BED2" w:rsidRPr="09DAD034">
        <w:rPr>
          <w:rFonts w:ascii="Arial" w:eastAsia="Times New Roman" w:hAnsi="Arial" w:cs="Arial"/>
          <w:color w:val="2D2D2D"/>
          <w:sz w:val="20"/>
          <w:szCs w:val="20"/>
          <w:lang w:eastAsia="en-GB"/>
        </w:rPr>
        <w:t>O</w:t>
      </w:r>
      <w:r w:rsidRPr="09DAD034">
        <w:rPr>
          <w:rFonts w:ascii="Arial" w:eastAsia="Times New Roman" w:hAnsi="Arial" w:cs="Arial"/>
          <w:color w:val="2D2D2D"/>
          <w:sz w:val="20"/>
          <w:szCs w:val="20"/>
          <w:lang w:eastAsia="en-GB"/>
        </w:rPr>
        <w:t>fS</w:t>
      </w:r>
      <w:proofErr w:type="spellEnd"/>
      <w:r w:rsidRPr="09DAD034">
        <w:rPr>
          <w:rFonts w:ascii="Arial" w:eastAsia="Times New Roman" w:hAnsi="Arial" w:cs="Arial"/>
          <w:color w:val="2D2D2D"/>
          <w:sz w:val="20"/>
          <w:szCs w:val="20"/>
          <w:lang w:eastAsia="en-GB"/>
        </w:rPr>
        <w:t xml:space="preserve">, QAA and relevant PSRBs. </w:t>
      </w:r>
    </w:p>
    <w:p w14:paraId="75D989E4" w14:textId="5004E9FD" w:rsidR="009D3153" w:rsidRPr="00F311C4" w:rsidRDefault="009D3153" w:rsidP="007C3FE5">
      <w:pPr>
        <w:pStyle w:val="ListParagraph"/>
        <w:numPr>
          <w:ilvl w:val="0"/>
          <w:numId w:val="18"/>
        </w:numPr>
        <w:spacing w:after="0" w:line="240" w:lineRule="auto"/>
        <w:jc w:val="both"/>
        <w:rPr>
          <w:rFonts w:ascii="Arial" w:eastAsia="Times New Roman" w:hAnsi="Arial" w:cs="Arial"/>
          <w:color w:val="2D2D2D"/>
          <w:sz w:val="20"/>
          <w:szCs w:val="20"/>
          <w:lang w:eastAsia="en-GB"/>
        </w:rPr>
      </w:pPr>
      <w:r w:rsidRPr="09DAD034">
        <w:rPr>
          <w:rFonts w:ascii="Arial" w:eastAsia="Times New Roman" w:hAnsi="Arial" w:cs="Arial"/>
          <w:color w:val="2D2D2D"/>
          <w:sz w:val="20"/>
          <w:szCs w:val="20"/>
          <w:lang w:eastAsia="en-GB"/>
        </w:rPr>
        <w:t xml:space="preserve">As part of the Programme Design and Quality Enhancement Team, optimise the end-to-end process of </w:t>
      </w:r>
      <w:r w:rsidR="2046C850" w:rsidRPr="09DAD034">
        <w:rPr>
          <w:rFonts w:ascii="Arial" w:eastAsia="Times New Roman" w:hAnsi="Arial" w:cs="Arial"/>
          <w:color w:val="2D2D2D"/>
          <w:sz w:val="20"/>
          <w:szCs w:val="20"/>
          <w:lang w:eastAsia="en-GB"/>
        </w:rPr>
        <w:t xml:space="preserve">the </w:t>
      </w:r>
      <w:r w:rsidRPr="09DAD034">
        <w:rPr>
          <w:rFonts w:ascii="Arial" w:eastAsia="Times New Roman" w:hAnsi="Arial" w:cs="Arial"/>
          <w:color w:val="2D2D2D"/>
          <w:sz w:val="20"/>
          <w:szCs w:val="20"/>
          <w:lang w:eastAsia="en-GB"/>
        </w:rPr>
        <w:t xml:space="preserve">programme and module development, </w:t>
      </w:r>
      <w:r w:rsidR="003A35CA" w:rsidRPr="09DAD034">
        <w:rPr>
          <w:rFonts w:ascii="Arial" w:eastAsia="Times New Roman" w:hAnsi="Arial" w:cs="Arial"/>
          <w:color w:val="2D2D2D"/>
          <w:sz w:val="20"/>
          <w:szCs w:val="20"/>
          <w:lang w:eastAsia="en-GB"/>
        </w:rPr>
        <w:t>amendment,</w:t>
      </w:r>
      <w:r w:rsidRPr="09DAD034">
        <w:rPr>
          <w:rFonts w:ascii="Arial" w:eastAsia="Times New Roman" w:hAnsi="Arial" w:cs="Arial"/>
          <w:color w:val="2D2D2D"/>
          <w:sz w:val="20"/>
          <w:szCs w:val="20"/>
          <w:lang w:eastAsia="en-GB"/>
        </w:rPr>
        <w:t xml:space="preserve"> and closure lifecycle</w:t>
      </w:r>
      <w:r w:rsidR="0BE46291" w:rsidRPr="09DAD034">
        <w:rPr>
          <w:rFonts w:ascii="Arial" w:eastAsia="Times New Roman" w:hAnsi="Arial" w:cs="Arial"/>
          <w:color w:val="2D2D2D"/>
          <w:sz w:val="20"/>
          <w:szCs w:val="20"/>
          <w:lang w:eastAsia="en-GB"/>
        </w:rPr>
        <w:t>s</w:t>
      </w:r>
      <w:r w:rsidRPr="09DAD034">
        <w:rPr>
          <w:rFonts w:ascii="Arial" w:eastAsia="Times New Roman" w:hAnsi="Arial" w:cs="Arial"/>
          <w:color w:val="2D2D2D"/>
          <w:sz w:val="20"/>
          <w:szCs w:val="20"/>
          <w:lang w:eastAsia="en-GB"/>
        </w:rPr>
        <w:t xml:space="preserve">.  </w:t>
      </w:r>
    </w:p>
    <w:p w14:paraId="52762C3E" w14:textId="2ECC7EC8" w:rsidR="009D3153" w:rsidRPr="00F311C4" w:rsidRDefault="009D3153" w:rsidP="2984672A">
      <w:pPr>
        <w:pStyle w:val="ListParagraph"/>
        <w:numPr>
          <w:ilvl w:val="0"/>
          <w:numId w:val="18"/>
        </w:numPr>
        <w:spacing w:before="100" w:beforeAutospacing="1" w:after="100" w:afterAutospacing="1" w:line="240" w:lineRule="auto"/>
        <w:rPr>
          <w:rFonts w:ascii="Arial" w:eastAsia="Times New Roman" w:hAnsi="Arial" w:cs="Arial"/>
          <w:color w:val="2D2D2D"/>
          <w:sz w:val="20"/>
          <w:szCs w:val="20"/>
          <w:lang w:eastAsia="en-GB"/>
        </w:rPr>
      </w:pPr>
      <w:r w:rsidRPr="09DAD034">
        <w:rPr>
          <w:rFonts w:ascii="Arial" w:eastAsia="Times New Roman" w:hAnsi="Arial" w:cs="Arial"/>
          <w:color w:val="2D2D2D"/>
          <w:sz w:val="20"/>
          <w:szCs w:val="20"/>
          <w:lang w:eastAsia="en-GB"/>
        </w:rPr>
        <w:t xml:space="preserve">Enable and take a leading role in the delivery of core quality assurance and enhancement activities including regular module and programme review and amendment processes. </w:t>
      </w:r>
    </w:p>
    <w:p w14:paraId="3726933E" w14:textId="360C2842" w:rsidR="009D3153" w:rsidRDefault="3E616A3B" w:rsidP="007C3FE5">
      <w:pPr>
        <w:pStyle w:val="ListParagraph"/>
        <w:numPr>
          <w:ilvl w:val="0"/>
          <w:numId w:val="18"/>
        </w:numPr>
        <w:spacing w:before="100" w:beforeAutospacing="1" w:after="100" w:afterAutospacing="1" w:line="240" w:lineRule="auto"/>
        <w:rPr>
          <w:rFonts w:ascii="Arial" w:eastAsia="Times New Roman" w:hAnsi="Arial" w:cs="Arial"/>
          <w:color w:val="2D2D2D"/>
          <w:sz w:val="20"/>
          <w:szCs w:val="20"/>
          <w:lang w:eastAsia="en-GB"/>
        </w:rPr>
      </w:pPr>
      <w:r w:rsidRPr="09DAD034">
        <w:rPr>
          <w:rFonts w:ascii="Arial" w:eastAsia="Times New Roman" w:hAnsi="Arial" w:cs="Arial"/>
          <w:color w:val="2D2D2D"/>
          <w:sz w:val="20"/>
          <w:szCs w:val="20"/>
          <w:lang w:eastAsia="en-GB"/>
        </w:rPr>
        <w:t>Take a proactive and solution-based approach to</w:t>
      </w:r>
      <w:r w:rsidR="009D3153" w:rsidRPr="09DAD034">
        <w:rPr>
          <w:rFonts w:ascii="Arial" w:eastAsia="Times New Roman" w:hAnsi="Arial" w:cs="Arial"/>
          <w:color w:val="2D2D2D"/>
          <w:sz w:val="20"/>
          <w:szCs w:val="20"/>
          <w:lang w:eastAsia="en-GB"/>
        </w:rPr>
        <w:t xml:space="preserve"> advising </w:t>
      </w:r>
      <w:r w:rsidR="32C37B5E" w:rsidRPr="09DAD034">
        <w:rPr>
          <w:rFonts w:ascii="Arial" w:eastAsia="Times New Roman" w:hAnsi="Arial" w:cs="Arial"/>
          <w:color w:val="2D2D2D"/>
          <w:sz w:val="20"/>
          <w:szCs w:val="20"/>
          <w:lang w:eastAsia="en-GB"/>
        </w:rPr>
        <w:t xml:space="preserve">Faculties on </w:t>
      </w:r>
      <w:r w:rsidR="009D3153" w:rsidRPr="09DAD034">
        <w:rPr>
          <w:rFonts w:ascii="Arial" w:eastAsia="Times New Roman" w:hAnsi="Arial" w:cs="Arial"/>
          <w:color w:val="2D2D2D"/>
          <w:sz w:val="20"/>
          <w:szCs w:val="20"/>
          <w:lang w:eastAsia="en-GB"/>
        </w:rPr>
        <w:t>University of Exeter policy and procedures</w:t>
      </w:r>
      <w:r w:rsidR="52C5FCFC" w:rsidRPr="09DAD034">
        <w:rPr>
          <w:rFonts w:ascii="Arial" w:eastAsia="Times New Roman" w:hAnsi="Arial" w:cs="Arial"/>
          <w:color w:val="2D2D2D"/>
          <w:sz w:val="20"/>
          <w:szCs w:val="20"/>
          <w:lang w:eastAsia="en-GB"/>
        </w:rPr>
        <w:t>.</w:t>
      </w:r>
    </w:p>
    <w:p w14:paraId="4F6D71FF" w14:textId="4A224C96" w:rsidR="0BE2358F" w:rsidRDefault="0BE2358F" w:rsidP="2984672A">
      <w:pPr>
        <w:pStyle w:val="BodyText"/>
        <w:numPr>
          <w:ilvl w:val="0"/>
          <w:numId w:val="18"/>
        </w:numPr>
        <w:contextualSpacing/>
        <w:jc w:val="both"/>
        <w:rPr>
          <w:rFonts w:ascii="Arial" w:eastAsia="Arial" w:hAnsi="Arial" w:cs="Arial"/>
          <w:color w:val="2D2D2D"/>
          <w:sz w:val="20"/>
          <w:szCs w:val="20"/>
        </w:rPr>
      </w:pPr>
      <w:r w:rsidRPr="09DAD034">
        <w:rPr>
          <w:rFonts w:ascii="Arial" w:eastAsia="Arial" w:hAnsi="Arial" w:cs="Arial"/>
          <w:color w:val="2D2D2D"/>
          <w:sz w:val="20"/>
          <w:szCs w:val="20"/>
        </w:rPr>
        <w:t>Contribute to quality-related projects, by leading operational activities that develop new opportunities for the continuous improvement of programmes and modules, such as the Faculty Programme Enhancement Process (FPEP).</w:t>
      </w:r>
    </w:p>
    <w:p w14:paraId="1148B923" w14:textId="5C790D71" w:rsidR="009D3153" w:rsidRPr="00F311C4" w:rsidRDefault="009D3153" w:rsidP="007C3FE5">
      <w:pPr>
        <w:pStyle w:val="BodyText"/>
        <w:numPr>
          <w:ilvl w:val="0"/>
          <w:numId w:val="18"/>
        </w:numPr>
        <w:jc w:val="both"/>
        <w:rPr>
          <w:rFonts w:ascii="Arial" w:hAnsi="Arial" w:cs="Arial"/>
          <w:color w:val="2D2D2D"/>
          <w:sz w:val="20"/>
          <w:szCs w:val="20"/>
          <w:lang w:eastAsia="en-GB"/>
        </w:rPr>
      </w:pPr>
      <w:r w:rsidRPr="09DAD034">
        <w:rPr>
          <w:rFonts w:ascii="Arial" w:hAnsi="Arial" w:cs="Arial"/>
          <w:color w:val="2D2D2D"/>
          <w:sz w:val="20"/>
          <w:szCs w:val="20"/>
          <w:lang w:eastAsia="en-GB"/>
        </w:rPr>
        <w:t>Work in partnership with the Education Policy</w:t>
      </w:r>
      <w:r w:rsidR="043918DC" w:rsidRPr="09DAD034">
        <w:rPr>
          <w:rFonts w:ascii="Arial" w:hAnsi="Arial" w:cs="Arial"/>
          <w:color w:val="2D2D2D"/>
          <w:sz w:val="20"/>
          <w:szCs w:val="20"/>
          <w:lang w:eastAsia="en-GB"/>
        </w:rPr>
        <w:t>,</w:t>
      </w:r>
      <w:r w:rsidR="00CB70A8" w:rsidRPr="09DAD034">
        <w:rPr>
          <w:rFonts w:ascii="Arial" w:hAnsi="Arial" w:cs="Arial"/>
          <w:color w:val="2D2D2D"/>
          <w:sz w:val="20"/>
          <w:szCs w:val="20"/>
          <w:lang w:eastAsia="en-GB"/>
        </w:rPr>
        <w:t xml:space="preserve"> </w:t>
      </w:r>
      <w:r w:rsidRPr="09DAD034">
        <w:rPr>
          <w:rFonts w:ascii="Arial" w:hAnsi="Arial" w:cs="Arial"/>
          <w:color w:val="2D2D2D"/>
          <w:sz w:val="20"/>
          <w:szCs w:val="20"/>
          <w:lang w:eastAsia="en-GB"/>
        </w:rPr>
        <w:t xml:space="preserve">Quality </w:t>
      </w:r>
      <w:r w:rsidR="41561C2C" w:rsidRPr="09DAD034">
        <w:rPr>
          <w:rFonts w:ascii="Arial" w:hAnsi="Arial" w:cs="Arial"/>
          <w:color w:val="2D2D2D"/>
          <w:sz w:val="20"/>
          <w:szCs w:val="20"/>
          <w:lang w:eastAsia="en-GB"/>
        </w:rPr>
        <w:t xml:space="preserve">and </w:t>
      </w:r>
      <w:r w:rsidRPr="09DAD034">
        <w:rPr>
          <w:rFonts w:ascii="Arial" w:hAnsi="Arial" w:cs="Arial"/>
          <w:color w:val="2D2D2D"/>
          <w:sz w:val="20"/>
          <w:szCs w:val="20"/>
          <w:lang w:eastAsia="en-GB"/>
        </w:rPr>
        <w:t xml:space="preserve">Standards team to ensure that policy and identified procedures are effective and support </w:t>
      </w:r>
      <w:r w:rsidR="6E96D582" w:rsidRPr="09DAD034">
        <w:rPr>
          <w:rFonts w:ascii="Arial" w:hAnsi="Arial" w:cs="Arial"/>
          <w:color w:val="2D2D2D"/>
          <w:sz w:val="20"/>
          <w:szCs w:val="20"/>
          <w:lang w:eastAsia="en-GB"/>
        </w:rPr>
        <w:t xml:space="preserve">the </w:t>
      </w:r>
      <w:r w:rsidRPr="09DAD034">
        <w:rPr>
          <w:rFonts w:ascii="Arial" w:hAnsi="Arial" w:cs="Arial"/>
          <w:color w:val="2D2D2D"/>
          <w:sz w:val="20"/>
          <w:szCs w:val="20"/>
          <w:lang w:eastAsia="en-GB"/>
        </w:rPr>
        <w:t>successful implementation of the Teaching Quality Assurance (TQA) Manual.</w:t>
      </w:r>
    </w:p>
    <w:p w14:paraId="66301D94" w14:textId="77777777" w:rsidR="009D3153" w:rsidRPr="00646BC1" w:rsidRDefault="009D3153" w:rsidP="007C3FE5">
      <w:pPr>
        <w:pStyle w:val="ListParagraph"/>
        <w:numPr>
          <w:ilvl w:val="0"/>
          <w:numId w:val="18"/>
        </w:numPr>
        <w:spacing w:after="0" w:line="240" w:lineRule="auto"/>
        <w:rPr>
          <w:rFonts w:ascii="Arial" w:eastAsia="Times New Roman" w:hAnsi="Arial" w:cs="Arial"/>
          <w:color w:val="2D2D2D"/>
          <w:sz w:val="20"/>
          <w:szCs w:val="20"/>
          <w:lang w:eastAsia="en-GB"/>
        </w:rPr>
      </w:pPr>
      <w:r w:rsidRPr="09DAD034">
        <w:rPr>
          <w:rFonts w:ascii="Arial" w:eastAsia="Times New Roman" w:hAnsi="Arial" w:cs="Arial"/>
          <w:color w:val="2D2D2D"/>
          <w:sz w:val="20"/>
          <w:szCs w:val="20"/>
          <w:lang w:eastAsia="en-GB"/>
        </w:rPr>
        <w:t>Ensure the accuracy and reliability of information contained in the University of Exeter systems used to manage quality assurance and enhancement activity.</w:t>
      </w:r>
    </w:p>
    <w:p w14:paraId="2E442EEA" w14:textId="0AD18ED4" w:rsidR="31D4BF89" w:rsidRDefault="31D4BF89" w:rsidP="007C3FE5">
      <w:pPr>
        <w:pStyle w:val="ListParagraph"/>
        <w:numPr>
          <w:ilvl w:val="0"/>
          <w:numId w:val="18"/>
        </w:numPr>
        <w:spacing w:after="0"/>
        <w:jc w:val="both"/>
        <w:rPr>
          <w:rFonts w:ascii="Arial" w:eastAsia="Arial" w:hAnsi="Arial" w:cs="Arial"/>
          <w:color w:val="000000" w:themeColor="text1"/>
          <w:sz w:val="20"/>
          <w:szCs w:val="20"/>
        </w:rPr>
      </w:pPr>
      <w:r w:rsidRPr="09DAD034">
        <w:rPr>
          <w:rFonts w:ascii="Arial" w:eastAsia="Arial" w:hAnsi="Arial" w:cs="Arial"/>
          <w:color w:val="000000" w:themeColor="text1"/>
          <w:sz w:val="20"/>
          <w:szCs w:val="20"/>
        </w:rPr>
        <w:t xml:space="preserve">Ensure a co-ordinated approach to quality assurance and enhancement activities takes place, by working in partnership with key professional services teams (e.g., External Engagement and Global, </w:t>
      </w:r>
      <w:r w:rsidR="2B6E2925" w:rsidRPr="09DAD034">
        <w:rPr>
          <w:rFonts w:ascii="Arial" w:eastAsia="Arial" w:hAnsi="Arial" w:cs="Arial"/>
          <w:color w:val="000000" w:themeColor="text1"/>
          <w:sz w:val="20"/>
          <w:szCs w:val="20"/>
        </w:rPr>
        <w:t>Student Records, and Student Hubs</w:t>
      </w:r>
      <w:r w:rsidRPr="09DAD034">
        <w:rPr>
          <w:rFonts w:ascii="Arial" w:eastAsia="Arial" w:hAnsi="Arial" w:cs="Arial"/>
          <w:color w:val="000000" w:themeColor="text1"/>
          <w:sz w:val="20"/>
          <w:szCs w:val="20"/>
        </w:rPr>
        <w:t>).</w:t>
      </w:r>
    </w:p>
    <w:p w14:paraId="17D1E8AB" w14:textId="54AF4880" w:rsidR="00E66FD5" w:rsidRPr="00F311C4" w:rsidRDefault="00E66FD5" w:rsidP="00E66FD5">
      <w:pPr>
        <w:pStyle w:val="ListParagraph"/>
        <w:numPr>
          <w:ilvl w:val="0"/>
          <w:numId w:val="18"/>
        </w:numPr>
        <w:spacing w:after="0" w:line="240" w:lineRule="auto"/>
        <w:jc w:val="both"/>
        <w:rPr>
          <w:rFonts w:ascii="Arial" w:eastAsia="Times New Roman" w:hAnsi="Arial" w:cs="Arial"/>
          <w:color w:val="2D2D2D"/>
          <w:sz w:val="20"/>
          <w:szCs w:val="20"/>
          <w:lang w:eastAsia="en-GB"/>
        </w:rPr>
      </w:pPr>
      <w:r w:rsidRPr="09DAD034">
        <w:rPr>
          <w:rFonts w:ascii="Arial" w:eastAsia="Times New Roman" w:hAnsi="Arial" w:cs="Arial"/>
          <w:color w:val="2D2D2D"/>
          <w:sz w:val="20"/>
          <w:szCs w:val="20"/>
          <w:lang w:eastAsia="en-GB"/>
        </w:rPr>
        <w:t>Work collaboratively with other services in LXI</w:t>
      </w:r>
      <w:r w:rsidR="008906CC" w:rsidRPr="09DAD034">
        <w:rPr>
          <w:rFonts w:ascii="Arial" w:eastAsia="Times New Roman" w:hAnsi="Arial" w:cs="Arial"/>
          <w:color w:val="2D2D2D"/>
          <w:sz w:val="20"/>
          <w:szCs w:val="20"/>
          <w:lang w:eastAsia="en-GB"/>
        </w:rPr>
        <w:t>, such as Learning Design</w:t>
      </w:r>
      <w:r w:rsidR="5BBF7EDC" w:rsidRPr="09DAD034">
        <w:rPr>
          <w:rFonts w:ascii="Arial" w:eastAsia="Times New Roman" w:hAnsi="Arial" w:cs="Arial"/>
          <w:color w:val="2D2D2D"/>
          <w:sz w:val="20"/>
          <w:szCs w:val="20"/>
          <w:lang w:eastAsia="en-GB"/>
        </w:rPr>
        <w:t>,</w:t>
      </w:r>
      <w:r w:rsidRPr="09DAD034">
        <w:rPr>
          <w:rFonts w:ascii="Arial" w:eastAsia="Times New Roman" w:hAnsi="Arial" w:cs="Arial"/>
          <w:color w:val="2D2D2D"/>
          <w:sz w:val="20"/>
          <w:szCs w:val="20"/>
          <w:lang w:eastAsia="en-GB"/>
        </w:rPr>
        <w:t xml:space="preserve"> to build high-quality products</w:t>
      </w:r>
      <w:r w:rsidR="001351EC" w:rsidRPr="09DAD034">
        <w:rPr>
          <w:rFonts w:ascii="Arial" w:eastAsia="Times New Roman" w:hAnsi="Arial" w:cs="Arial"/>
          <w:color w:val="2D2D2D"/>
          <w:sz w:val="20"/>
          <w:szCs w:val="20"/>
          <w:lang w:eastAsia="en-GB"/>
        </w:rPr>
        <w:t xml:space="preserve"> with</w:t>
      </w:r>
      <w:r w:rsidR="00E91E3E" w:rsidRPr="09DAD034">
        <w:rPr>
          <w:rFonts w:ascii="Arial" w:eastAsia="Times New Roman" w:hAnsi="Arial" w:cs="Arial"/>
          <w:color w:val="2D2D2D"/>
          <w:sz w:val="20"/>
          <w:szCs w:val="20"/>
          <w:lang w:eastAsia="en-GB"/>
        </w:rPr>
        <w:t xml:space="preserve"> pedagogically sound and inclus</w:t>
      </w:r>
      <w:r w:rsidR="00A30DDC" w:rsidRPr="09DAD034">
        <w:rPr>
          <w:rFonts w:ascii="Arial" w:eastAsia="Times New Roman" w:hAnsi="Arial" w:cs="Arial"/>
          <w:color w:val="2D2D2D"/>
          <w:sz w:val="20"/>
          <w:szCs w:val="20"/>
          <w:lang w:eastAsia="en-GB"/>
        </w:rPr>
        <w:t>ive learning experiences</w:t>
      </w:r>
      <w:r w:rsidR="00CC777E" w:rsidRPr="09DAD034">
        <w:rPr>
          <w:rFonts w:ascii="Arial" w:eastAsia="Times New Roman" w:hAnsi="Arial" w:cs="Arial"/>
          <w:color w:val="2D2D2D"/>
          <w:sz w:val="20"/>
          <w:szCs w:val="20"/>
          <w:lang w:eastAsia="en-GB"/>
        </w:rPr>
        <w:t xml:space="preserve">. </w:t>
      </w:r>
    </w:p>
    <w:p w14:paraId="13B1BB73" w14:textId="77777777" w:rsidR="009D3153" w:rsidRPr="00F311C4" w:rsidRDefault="009D3153" w:rsidP="007C3FE5">
      <w:pPr>
        <w:pStyle w:val="Default"/>
        <w:numPr>
          <w:ilvl w:val="0"/>
          <w:numId w:val="18"/>
        </w:numPr>
        <w:jc w:val="both"/>
        <w:rPr>
          <w:rFonts w:eastAsia="Times New Roman"/>
          <w:color w:val="2D2D2D"/>
          <w:sz w:val="20"/>
          <w:szCs w:val="20"/>
          <w:lang w:eastAsia="en-GB"/>
        </w:rPr>
      </w:pPr>
      <w:r w:rsidRPr="09DAD034">
        <w:rPr>
          <w:rFonts w:eastAsia="Times New Roman"/>
          <w:color w:val="2D2D2D"/>
          <w:sz w:val="20"/>
          <w:szCs w:val="20"/>
          <w:lang w:eastAsia="en-GB"/>
        </w:rPr>
        <w:t xml:space="preserve">Provide toolkits and training to professional services and academic colleagues regarding programme quality assurance and enhancement activities. </w:t>
      </w:r>
    </w:p>
    <w:p w14:paraId="1B417BCF" w14:textId="77777777" w:rsidR="009D3153" w:rsidRPr="00F311C4" w:rsidRDefault="009D3153" w:rsidP="007C3FE5">
      <w:pPr>
        <w:pStyle w:val="BodyText"/>
        <w:numPr>
          <w:ilvl w:val="0"/>
          <w:numId w:val="18"/>
        </w:numPr>
        <w:jc w:val="both"/>
        <w:rPr>
          <w:rFonts w:ascii="Arial" w:hAnsi="Arial" w:cs="Arial"/>
          <w:color w:val="2D2D2D"/>
          <w:sz w:val="20"/>
          <w:szCs w:val="20"/>
          <w:lang w:eastAsia="en-GB"/>
        </w:rPr>
      </w:pPr>
      <w:r w:rsidRPr="09DAD034">
        <w:rPr>
          <w:rFonts w:ascii="Arial" w:hAnsi="Arial" w:cs="Arial"/>
          <w:color w:val="2D2D2D"/>
          <w:sz w:val="20"/>
          <w:szCs w:val="20"/>
          <w:lang w:eastAsia="en-GB"/>
        </w:rPr>
        <w:t xml:space="preserve">Support in the development and enhancement of university systems which relate to the delivery of programme design and quality enhancement. </w:t>
      </w:r>
    </w:p>
    <w:p w14:paraId="7F5112D0" w14:textId="77777777" w:rsidR="009D3153" w:rsidRPr="00F311C4" w:rsidRDefault="009D3153" w:rsidP="007C3FE5">
      <w:pPr>
        <w:pStyle w:val="ListParagraph"/>
        <w:numPr>
          <w:ilvl w:val="0"/>
          <w:numId w:val="18"/>
        </w:numPr>
        <w:spacing w:after="0" w:line="240" w:lineRule="auto"/>
        <w:jc w:val="both"/>
        <w:rPr>
          <w:rFonts w:ascii="Arial" w:eastAsia="Times New Roman" w:hAnsi="Arial" w:cs="Arial"/>
          <w:color w:val="2D2D2D"/>
          <w:sz w:val="20"/>
          <w:szCs w:val="20"/>
          <w:lang w:eastAsia="en-GB"/>
        </w:rPr>
      </w:pPr>
      <w:r w:rsidRPr="09DAD034">
        <w:rPr>
          <w:rFonts w:ascii="Arial" w:eastAsia="Times New Roman" w:hAnsi="Arial" w:cs="Arial"/>
          <w:color w:val="2D2D2D"/>
          <w:sz w:val="20"/>
          <w:szCs w:val="20"/>
          <w:lang w:eastAsia="en-GB"/>
        </w:rPr>
        <w:t>Keep abreast of developments in programme design and quality enhancement to ensure the work being undertaken is in line with sector best practice.  </w:t>
      </w:r>
    </w:p>
    <w:p w14:paraId="44F0EFC0" w14:textId="77777777" w:rsidR="009D3153" w:rsidRPr="00F311C4" w:rsidRDefault="009D3153" w:rsidP="007C3FE5">
      <w:pPr>
        <w:pStyle w:val="Default"/>
        <w:numPr>
          <w:ilvl w:val="0"/>
          <w:numId w:val="18"/>
        </w:numPr>
        <w:jc w:val="both"/>
        <w:rPr>
          <w:rFonts w:eastAsia="Times New Roman"/>
          <w:color w:val="2D2D2D"/>
          <w:sz w:val="20"/>
          <w:szCs w:val="20"/>
          <w:lang w:eastAsia="en-GB"/>
        </w:rPr>
      </w:pPr>
      <w:r w:rsidRPr="09DAD034">
        <w:rPr>
          <w:rFonts w:eastAsia="Times New Roman"/>
          <w:color w:val="2D2D2D"/>
          <w:sz w:val="20"/>
          <w:szCs w:val="20"/>
          <w:lang w:eastAsia="en-GB"/>
        </w:rPr>
        <w:t>Contribute to, and support the work of, relevant boards, committees and working parties, as appropriate.</w:t>
      </w:r>
    </w:p>
    <w:p w14:paraId="4BE0CC12" w14:textId="77777777" w:rsidR="009D3153" w:rsidRPr="00F311C4" w:rsidRDefault="009D3153" w:rsidP="007C3FE5">
      <w:pPr>
        <w:pStyle w:val="ListParagraph"/>
        <w:numPr>
          <w:ilvl w:val="0"/>
          <w:numId w:val="18"/>
        </w:numPr>
        <w:spacing w:after="0" w:line="240" w:lineRule="auto"/>
        <w:jc w:val="both"/>
        <w:rPr>
          <w:rFonts w:ascii="Arial" w:eastAsia="Times New Roman" w:hAnsi="Arial" w:cs="Arial"/>
          <w:color w:val="2D2D2D"/>
          <w:sz w:val="20"/>
          <w:szCs w:val="20"/>
          <w:lang w:eastAsia="en-GB"/>
        </w:rPr>
      </w:pPr>
      <w:r w:rsidRPr="2984672A">
        <w:rPr>
          <w:rFonts w:ascii="Arial" w:eastAsia="Times New Roman" w:hAnsi="Arial" w:cs="Arial"/>
          <w:color w:val="2D2D2D"/>
          <w:sz w:val="20"/>
          <w:szCs w:val="20"/>
          <w:lang w:eastAsia="en-GB"/>
        </w:rPr>
        <w:t xml:space="preserve">Responsibility for line management and leadership of members of the Programme Design and Quality Enhancement team, as required. </w:t>
      </w:r>
    </w:p>
    <w:p w14:paraId="769A482C" w14:textId="19855D4D" w:rsidR="342F41B6" w:rsidRDefault="342F41B6" w:rsidP="342F41B6">
      <w:pPr>
        <w:pStyle w:val="BodyText"/>
        <w:jc w:val="both"/>
        <w:rPr>
          <w:rFonts w:ascii="Arial" w:eastAsia="Arial" w:hAnsi="Arial" w:cs="Arial"/>
          <w:color w:val="000000" w:themeColor="text1"/>
          <w:sz w:val="20"/>
          <w:szCs w:val="20"/>
        </w:rPr>
      </w:pPr>
    </w:p>
    <w:p w14:paraId="70F410FD" w14:textId="764451F3" w:rsidR="0F80DF9C" w:rsidRDefault="0F80DF9C" w:rsidP="007C3FE5">
      <w:pPr>
        <w:pStyle w:val="BodyText"/>
        <w:jc w:val="both"/>
        <w:rPr>
          <w:rFonts w:ascii="Arial" w:eastAsia="Arial" w:hAnsi="Arial" w:cs="Arial"/>
          <w:color w:val="000000" w:themeColor="text1"/>
          <w:sz w:val="20"/>
          <w:szCs w:val="20"/>
        </w:rPr>
      </w:pPr>
      <w:r w:rsidRPr="342F41B6">
        <w:rPr>
          <w:rFonts w:ascii="Arial" w:eastAsia="Arial" w:hAnsi="Arial" w:cs="Arial"/>
          <w:color w:val="000000" w:themeColor="text1"/>
          <w:sz w:val="20"/>
          <w:szCs w:val="20"/>
        </w:rPr>
        <w:t>This job description summarises the main duties and accountabilities of the post and is not comprehensive.  The post</w:t>
      </w:r>
      <w:r w:rsidRPr="342F41B6">
        <w:rPr>
          <w:rFonts w:ascii="Arial" w:eastAsia="Arial" w:hAnsi="Arial" w:cs="Arial"/>
          <w:b/>
          <w:bCs/>
          <w:color w:val="000000" w:themeColor="text1"/>
          <w:sz w:val="20"/>
          <w:szCs w:val="20"/>
        </w:rPr>
        <w:t>-</w:t>
      </w:r>
      <w:r w:rsidRPr="342F41B6">
        <w:rPr>
          <w:rFonts w:ascii="Arial" w:eastAsia="Arial" w:hAnsi="Arial" w:cs="Arial"/>
          <w:color w:val="000000" w:themeColor="text1"/>
          <w:sz w:val="20"/>
          <w:szCs w:val="20"/>
        </w:rPr>
        <w:t>holder may be required to undertake other duties of similar level and responsibility.</w:t>
      </w:r>
    </w:p>
    <w:p w14:paraId="56B5EA47" w14:textId="080611E5" w:rsidR="342F41B6" w:rsidRDefault="342F41B6" w:rsidP="342F41B6">
      <w:pPr>
        <w:spacing w:after="0" w:line="240" w:lineRule="auto"/>
        <w:jc w:val="both"/>
        <w:rPr>
          <w:rFonts w:ascii="Arial" w:eastAsia="Times New Roman" w:hAnsi="Arial" w:cs="Arial"/>
          <w:color w:val="2D2D2D"/>
          <w:sz w:val="20"/>
          <w:szCs w:val="20"/>
          <w:lang w:eastAsia="en-GB"/>
        </w:rPr>
      </w:pPr>
    </w:p>
    <w:p w14:paraId="48334CD8" w14:textId="332B7FA2" w:rsidR="00522E8A" w:rsidRPr="007C3FE5" w:rsidRDefault="0F80DF9C" w:rsidP="342F41B6">
      <w:pPr>
        <w:spacing w:after="0" w:line="240" w:lineRule="auto"/>
        <w:jc w:val="both"/>
        <w:rPr>
          <w:rFonts w:ascii="Arial" w:hAnsi="Arial" w:cs="Arial"/>
          <w:sz w:val="20"/>
          <w:szCs w:val="20"/>
        </w:rPr>
      </w:pPr>
      <w:r w:rsidRPr="007C3FE5">
        <w:rPr>
          <w:rFonts w:ascii="Arial" w:hAnsi="Arial" w:cs="Arial"/>
          <w:b/>
          <w:bCs/>
          <w:sz w:val="20"/>
          <w:szCs w:val="20"/>
          <w:u w:val="single"/>
        </w:rPr>
        <w:t>Person Specification</w:t>
      </w:r>
    </w:p>
    <w:p w14:paraId="1A082868" w14:textId="43F798C5" w:rsidR="342F41B6" w:rsidRDefault="342F41B6" w:rsidP="342F41B6">
      <w:pPr>
        <w:spacing w:after="0" w:line="240" w:lineRule="auto"/>
        <w:jc w:val="both"/>
        <w:rPr>
          <w:rFonts w:ascii="Arial" w:hAnsi="Arial" w:cs="Arial"/>
          <w:color w:val="0070C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2"/>
        <w:gridCol w:w="2983"/>
        <w:gridCol w:w="2871"/>
      </w:tblGrid>
      <w:tr w:rsidR="008B32AC" w14:paraId="6E8EC572" w14:textId="77777777" w:rsidTr="09DAD034">
        <w:tc>
          <w:tcPr>
            <w:tcW w:w="3162" w:type="dxa"/>
            <w:tcBorders>
              <w:top w:val="single" w:sz="4" w:space="0" w:color="auto"/>
              <w:left w:val="single" w:sz="4" w:space="0" w:color="auto"/>
              <w:bottom w:val="single" w:sz="4" w:space="0" w:color="auto"/>
              <w:right w:val="single" w:sz="4" w:space="0" w:color="auto"/>
            </w:tcBorders>
          </w:tcPr>
          <w:p w14:paraId="207FB285" w14:textId="77777777" w:rsidR="008B32AC" w:rsidRDefault="008B32AC" w:rsidP="00614AC4">
            <w:pPr>
              <w:spacing w:after="0" w:line="240" w:lineRule="auto"/>
              <w:jc w:val="both"/>
              <w:rPr>
                <w:rFonts w:ascii="Arial" w:hAnsi="Arial" w:cs="Arial"/>
                <w:b/>
                <w:bCs/>
                <w:sz w:val="20"/>
              </w:rPr>
            </w:pPr>
            <w:r>
              <w:rPr>
                <w:rFonts w:ascii="Arial" w:hAnsi="Arial" w:cs="Arial"/>
                <w:b/>
                <w:bCs/>
                <w:sz w:val="20"/>
              </w:rPr>
              <w:t>Competency</w:t>
            </w:r>
          </w:p>
        </w:tc>
        <w:tc>
          <w:tcPr>
            <w:tcW w:w="2983" w:type="dxa"/>
            <w:tcBorders>
              <w:top w:val="single" w:sz="4" w:space="0" w:color="auto"/>
              <w:left w:val="single" w:sz="4" w:space="0" w:color="auto"/>
              <w:bottom w:val="single" w:sz="4" w:space="0" w:color="auto"/>
              <w:right w:val="single" w:sz="4" w:space="0" w:color="auto"/>
            </w:tcBorders>
          </w:tcPr>
          <w:p w14:paraId="5DF06664" w14:textId="77777777" w:rsidR="008B32AC" w:rsidRDefault="008B32AC" w:rsidP="00614AC4">
            <w:pPr>
              <w:spacing w:after="0" w:line="240" w:lineRule="auto"/>
              <w:jc w:val="both"/>
              <w:rPr>
                <w:rFonts w:ascii="Arial" w:hAnsi="Arial" w:cs="Arial"/>
                <w:b/>
                <w:bCs/>
                <w:sz w:val="20"/>
              </w:rPr>
            </w:pPr>
            <w:r>
              <w:rPr>
                <w:rFonts w:ascii="Arial" w:hAnsi="Arial" w:cs="Arial"/>
                <w:b/>
                <w:bCs/>
                <w:sz w:val="20"/>
              </w:rPr>
              <w:t>Essential</w:t>
            </w:r>
          </w:p>
        </w:tc>
        <w:tc>
          <w:tcPr>
            <w:tcW w:w="2871" w:type="dxa"/>
            <w:tcBorders>
              <w:top w:val="single" w:sz="4" w:space="0" w:color="auto"/>
              <w:left w:val="single" w:sz="4" w:space="0" w:color="auto"/>
              <w:bottom w:val="single" w:sz="4" w:space="0" w:color="auto"/>
              <w:right w:val="single" w:sz="4" w:space="0" w:color="auto"/>
            </w:tcBorders>
          </w:tcPr>
          <w:p w14:paraId="6A94EE81" w14:textId="77777777" w:rsidR="008B32AC" w:rsidRDefault="008B32AC" w:rsidP="00614AC4">
            <w:pPr>
              <w:spacing w:after="0" w:line="240" w:lineRule="auto"/>
              <w:jc w:val="both"/>
              <w:rPr>
                <w:rFonts w:ascii="Arial" w:hAnsi="Arial" w:cs="Arial"/>
                <w:b/>
                <w:bCs/>
                <w:sz w:val="20"/>
              </w:rPr>
            </w:pPr>
            <w:r>
              <w:rPr>
                <w:rFonts w:ascii="Arial" w:hAnsi="Arial" w:cs="Arial"/>
                <w:b/>
                <w:bCs/>
                <w:sz w:val="20"/>
              </w:rPr>
              <w:t>Desirable</w:t>
            </w:r>
          </w:p>
        </w:tc>
      </w:tr>
      <w:tr w:rsidR="008B32AC" w14:paraId="26D98FDB" w14:textId="77777777" w:rsidTr="09DAD034">
        <w:tc>
          <w:tcPr>
            <w:tcW w:w="3162" w:type="dxa"/>
            <w:tcBorders>
              <w:top w:val="single" w:sz="4" w:space="0" w:color="auto"/>
              <w:left w:val="single" w:sz="4" w:space="0" w:color="auto"/>
              <w:bottom w:val="single" w:sz="4" w:space="0" w:color="auto"/>
              <w:right w:val="single" w:sz="4" w:space="0" w:color="auto"/>
            </w:tcBorders>
          </w:tcPr>
          <w:p w14:paraId="17EB8480" w14:textId="2FDDB381" w:rsidR="008B32AC" w:rsidRPr="008B32AC" w:rsidRDefault="008B32AC" w:rsidP="008B32AC">
            <w:pPr>
              <w:rPr>
                <w:rStyle w:val="normaltextrun"/>
                <w:rFonts w:ascii="Arial" w:hAnsi="Arial" w:cs="Arial"/>
                <w:b/>
                <w:bCs/>
                <w:sz w:val="20"/>
              </w:rPr>
            </w:pPr>
            <w:r w:rsidRPr="008B32AC">
              <w:rPr>
                <w:rStyle w:val="normaltextrun"/>
                <w:rFonts w:ascii="Arial" w:hAnsi="Arial" w:cs="Arial"/>
                <w:b/>
                <w:bCs/>
                <w:sz w:val="20"/>
              </w:rPr>
              <w:t>Attainments/Qualifications</w:t>
            </w:r>
          </w:p>
        </w:tc>
        <w:tc>
          <w:tcPr>
            <w:tcW w:w="2983" w:type="dxa"/>
            <w:tcBorders>
              <w:top w:val="single" w:sz="4" w:space="0" w:color="auto"/>
              <w:left w:val="single" w:sz="4" w:space="0" w:color="auto"/>
              <w:bottom w:val="single" w:sz="4" w:space="0" w:color="auto"/>
              <w:right w:val="single" w:sz="4" w:space="0" w:color="auto"/>
            </w:tcBorders>
          </w:tcPr>
          <w:p w14:paraId="4146DBAC" w14:textId="7033F430" w:rsidR="008B32AC" w:rsidRPr="008B32AC" w:rsidRDefault="61B7D7DE" w:rsidP="09DAD034">
            <w:pPr>
              <w:pStyle w:val="BodyText"/>
              <w:numPr>
                <w:ilvl w:val="0"/>
                <w:numId w:val="14"/>
              </w:numPr>
              <w:ind w:left="395"/>
              <w:rPr>
                <w:rFonts w:ascii="Arial" w:eastAsiaTheme="minorEastAsia" w:hAnsi="Arial" w:cs="Arial"/>
                <w:sz w:val="20"/>
                <w:szCs w:val="20"/>
              </w:rPr>
            </w:pPr>
            <w:r w:rsidRPr="09DAD034">
              <w:rPr>
                <w:rFonts w:ascii="Arial" w:eastAsiaTheme="minorEastAsia" w:hAnsi="Arial" w:cs="Arial"/>
                <w:sz w:val="20"/>
                <w:szCs w:val="20"/>
              </w:rPr>
              <w:t>Educated to</w:t>
            </w:r>
            <w:r w:rsidR="008B32AC" w:rsidRPr="09DAD034">
              <w:rPr>
                <w:rFonts w:ascii="Arial" w:eastAsiaTheme="minorEastAsia" w:hAnsi="Arial" w:cs="Arial"/>
                <w:sz w:val="20"/>
                <w:szCs w:val="20"/>
              </w:rPr>
              <w:t xml:space="preserve"> degree level of equivalent</w:t>
            </w:r>
          </w:p>
        </w:tc>
        <w:tc>
          <w:tcPr>
            <w:tcW w:w="2871" w:type="dxa"/>
            <w:tcBorders>
              <w:top w:val="single" w:sz="4" w:space="0" w:color="auto"/>
              <w:left w:val="single" w:sz="4" w:space="0" w:color="auto"/>
              <w:bottom w:val="single" w:sz="4" w:space="0" w:color="auto"/>
              <w:right w:val="single" w:sz="4" w:space="0" w:color="auto"/>
            </w:tcBorders>
          </w:tcPr>
          <w:p w14:paraId="56661FAA" w14:textId="77777777" w:rsidR="008B32AC" w:rsidRPr="008B32AC" w:rsidRDefault="008B32AC" w:rsidP="008B32AC">
            <w:pPr>
              <w:pStyle w:val="BodyText"/>
              <w:numPr>
                <w:ilvl w:val="0"/>
                <w:numId w:val="14"/>
              </w:numPr>
              <w:ind w:left="395"/>
              <w:rPr>
                <w:rFonts w:ascii="Arial" w:eastAsiaTheme="minorHAnsi" w:hAnsi="Arial" w:cs="Arial"/>
                <w:sz w:val="20"/>
              </w:rPr>
            </w:pPr>
            <w:r w:rsidRPr="008B32AC">
              <w:rPr>
                <w:rFonts w:ascii="Arial" w:eastAsiaTheme="minorHAnsi" w:hAnsi="Arial" w:cs="Arial"/>
                <w:sz w:val="20"/>
              </w:rPr>
              <w:t>Relevant Higher Degree</w:t>
            </w:r>
          </w:p>
        </w:tc>
      </w:tr>
      <w:tr w:rsidR="008B32AC" w14:paraId="26C49840" w14:textId="77777777" w:rsidTr="09DAD034">
        <w:tc>
          <w:tcPr>
            <w:tcW w:w="3162" w:type="dxa"/>
            <w:tcBorders>
              <w:top w:val="single" w:sz="4" w:space="0" w:color="auto"/>
              <w:left w:val="single" w:sz="4" w:space="0" w:color="auto"/>
              <w:bottom w:val="single" w:sz="4" w:space="0" w:color="auto"/>
              <w:right w:val="single" w:sz="4" w:space="0" w:color="auto"/>
            </w:tcBorders>
          </w:tcPr>
          <w:p w14:paraId="037088E6" w14:textId="77777777" w:rsidR="008B32AC" w:rsidRPr="008B32AC" w:rsidRDefault="008B32AC" w:rsidP="008B32AC">
            <w:pPr>
              <w:rPr>
                <w:rStyle w:val="normaltextrun"/>
                <w:rFonts w:ascii="Arial" w:hAnsi="Arial" w:cs="Arial"/>
                <w:b/>
                <w:bCs/>
                <w:sz w:val="20"/>
              </w:rPr>
            </w:pPr>
            <w:r w:rsidRPr="008B32AC">
              <w:rPr>
                <w:rStyle w:val="normaltextrun"/>
                <w:rFonts w:ascii="Arial" w:hAnsi="Arial" w:cs="Arial"/>
                <w:b/>
                <w:bCs/>
                <w:sz w:val="20"/>
              </w:rPr>
              <w:t>Skills and Understanding</w:t>
            </w:r>
          </w:p>
          <w:p w14:paraId="0F4085D9" w14:textId="77777777" w:rsidR="008B32AC" w:rsidRPr="008B32AC" w:rsidRDefault="008B32AC" w:rsidP="008B32AC">
            <w:pPr>
              <w:rPr>
                <w:rStyle w:val="normaltextrun"/>
                <w:rFonts w:ascii="Arial" w:hAnsi="Arial" w:cs="Arial"/>
                <w:b/>
                <w:bCs/>
                <w:sz w:val="20"/>
              </w:rPr>
            </w:pPr>
          </w:p>
        </w:tc>
        <w:tc>
          <w:tcPr>
            <w:tcW w:w="2983" w:type="dxa"/>
            <w:tcBorders>
              <w:top w:val="single" w:sz="4" w:space="0" w:color="auto"/>
              <w:left w:val="single" w:sz="4" w:space="0" w:color="auto"/>
              <w:bottom w:val="single" w:sz="4" w:space="0" w:color="auto"/>
              <w:right w:val="single" w:sz="4" w:space="0" w:color="auto"/>
            </w:tcBorders>
          </w:tcPr>
          <w:p w14:paraId="395B8257" w14:textId="77777777" w:rsidR="008B32AC" w:rsidRPr="004E2BE7" w:rsidRDefault="008B32AC" w:rsidP="008B32AC">
            <w:pPr>
              <w:pStyle w:val="TableParagraph"/>
              <w:numPr>
                <w:ilvl w:val="0"/>
                <w:numId w:val="14"/>
              </w:numPr>
              <w:spacing w:line="237" w:lineRule="auto"/>
              <w:ind w:left="365" w:right="1" w:hanging="365"/>
              <w:rPr>
                <w:rFonts w:eastAsiaTheme="minorHAnsi"/>
                <w:sz w:val="20"/>
                <w:lang w:eastAsia="en-US" w:bidi="ar-SA"/>
              </w:rPr>
            </w:pPr>
            <w:r w:rsidRPr="004E2BE7">
              <w:rPr>
                <w:rFonts w:eastAsiaTheme="minorHAnsi"/>
                <w:sz w:val="20"/>
                <w:lang w:eastAsia="en-US" w:bidi="ar-SA"/>
              </w:rPr>
              <w:t>Understanding of compliance with external regulatory requirements in Higher Education or similar organisations (i.e. Office for Students, Quality Assurance Agency, Professional, Statutory and Regulatory Bodies)</w:t>
            </w:r>
          </w:p>
          <w:p w14:paraId="06A41967" w14:textId="08229B17" w:rsidR="008B32AC" w:rsidRPr="004E2BE7" w:rsidRDefault="008B32AC" w:rsidP="008B32AC">
            <w:pPr>
              <w:pStyle w:val="TableParagraph"/>
              <w:numPr>
                <w:ilvl w:val="0"/>
                <w:numId w:val="14"/>
              </w:numPr>
              <w:spacing w:line="235" w:lineRule="auto"/>
              <w:ind w:left="365" w:right="1" w:hanging="365"/>
              <w:rPr>
                <w:rFonts w:eastAsiaTheme="minorHAnsi"/>
                <w:sz w:val="20"/>
                <w:lang w:eastAsia="en-US" w:bidi="ar-SA"/>
              </w:rPr>
            </w:pPr>
            <w:r w:rsidRPr="004E2BE7">
              <w:rPr>
                <w:rFonts w:eastAsiaTheme="minorHAnsi"/>
                <w:sz w:val="20"/>
                <w:lang w:eastAsia="en-US" w:bidi="ar-SA"/>
              </w:rPr>
              <w:t>Effective</w:t>
            </w:r>
            <w:r w:rsidR="004E2BE7" w:rsidRPr="004E2BE7">
              <w:rPr>
                <w:rFonts w:eastAsiaTheme="minorHAnsi"/>
                <w:sz w:val="20"/>
                <w:lang w:eastAsia="en-US" w:bidi="ar-SA"/>
              </w:rPr>
              <w:t>,</w:t>
            </w:r>
            <w:r w:rsidRPr="004E2BE7">
              <w:rPr>
                <w:rFonts w:eastAsiaTheme="minorHAnsi"/>
                <w:sz w:val="20"/>
                <w:lang w:eastAsia="en-US" w:bidi="ar-SA"/>
              </w:rPr>
              <w:t xml:space="preserve"> clear and concise </w:t>
            </w:r>
            <w:r w:rsidR="004E2BE7" w:rsidRPr="004E2BE7">
              <w:rPr>
                <w:rFonts w:eastAsiaTheme="minorHAnsi"/>
                <w:sz w:val="20"/>
                <w:lang w:eastAsia="en-US" w:bidi="ar-SA"/>
              </w:rPr>
              <w:t>communication skills</w:t>
            </w:r>
          </w:p>
          <w:p w14:paraId="25A07F4A" w14:textId="77777777" w:rsidR="008B32AC" w:rsidRPr="004E2BE7" w:rsidRDefault="008B32AC" w:rsidP="008B32AC">
            <w:pPr>
              <w:pStyle w:val="TableParagraph"/>
              <w:numPr>
                <w:ilvl w:val="0"/>
                <w:numId w:val="14"/>
              </w:numPr>
              <w:ind w:left="365" w:right="1" w:hanging="365"/>
              <w:rPr>
                <w:rFonts w:eastAsiaTheme="minorHAnsi"/>
                <w:sz w:val="20"/>
                <w:lang w:eastAsia="en-US" w:bidi="ar-SA"/>
              </w:rPr>
            </w:pPr>
            <w:r w:rsidRPr="004E2BE7">
              <w:rPr>
                <w:rFonts w:eastAsiaTheme="minorHAnsi"/>
                <w:sz w:val="20"/>
                <w:lang w:eastAsia="en-US" w:bidi="ar-SA"/>
              </w:rPr>
              <w:t xml:space="preserve">Ability to plan and organise your own and others’ workloads, set priorities and work to </w:t>
            </w:r>
            <w:r w:rsidRPr="004E2BE7">
              <w:rPr>
                <w:rFonts w:eastAsiaTheme="minorHAnsi"/>
                <w:sz w:val="20"/>
                <w:lang w:eastAsia="en-US" w:bidi="ar-SA"/>
              </w:rPr>
              <w:lastRenderedPageBreak/>
              <w:t>deadlines whilst remaining calm under pressure</w:t>
            </w:r>
          </w:p>
          <w:p w14:paraId="193FF3E1" w14:textId="399422BB" w:rsidR="008B32AC" w:rsidRPr="004E2BE7" w:rsidRDefault="008B32AC" w:rsidP="008B32AC">
            <w:pPr>
              <w:pStyle w:val="TableParagraph"/>
              <w:numPr>
                <w:ilvl w:val="0"/>
                <w:numId w:val="14"/>
              </w:numPr>
              <w:ind w:left="365" w:right="1" w:hanging="365"/>
              <w:rPr>
                <w:rFonts w:eastAsiaTheme="minorHAnsi"/>
                <w:sz w:val="20"/>
                <w:lang w:eastAsia="en-US" w:bidi="ar-SA"/>
              </w:rPr>
            </w:pPr>
            <w:r w:rsidRPr="004E2BE7">
              <w:rPr>
                <w:rFonts w:eastAsiaTheme="minorHAnsi"/>
                <w:sz w:val="20"/>
                <w:lang w:eastAsia="en-US" w:bidi="ar-SA"/>
              </w:rPr>
              <w:t xml:space="preserve">Excellent </w:t>
            </w:r>
            <w:r w:rsidR="004E2BE7" w:rsidRPr="004E2BE7">
              <w:rPr>
                <w:rFonts w:eastAsiaTheme="minorHAnsi"/>
                <w:sz w:val="20"/>
                <w:lang w:eastAsia="en-US" w:bidi="ar-SA"/>
              </w:rPr>
              <w:t>IT skills</w:t>
            </w:r>
            <w:r w:rsidRPr="004E2BE7">
              <w:rPr>
                <w:rFonts w:eastAsiaTheme="minorHAnsi"/>
                <w:sz w:val="20"/>
                <w:lang w:eastAsia="en-US" w:bidi="ar-SA"/>
              </w:rPr>
              <w:t xml:space="preserve"> </w:t>
            </w:r>
          </w:p>
          <w:p w14:paraId="457BC8D8" w14:textId="77777777" w:rsidR="008B32AC" w:rsidRPr="004E2BE7" w:rsidRDefault="008B32AC" w:rsidP="008B32AC">
            <w:pPr>
              <w:pStyle w:val="TableParagraph"/>
              <w:numPr>
                <w:ilvl w:val="0"/>
                <w:numId w:val="14"/>
              </w:numPr>
              <w:ind w:left="365" w:right="1" w:hanging="365"/>
              <w:rPr>
                <w:rFonts w:eastAsiaTheme="minorHAnsi"/>
                <w:sz w:val="20"/>
                <w:lang w:eastAsia="en-US" w:bidi="ar-SA"/>
              </w:rPr>
            </w:pPr>
            <w:r w:rsidRPr="004E2BE7">
              <w:rPr>
                <w:rFonts w:eastAsiaTheme="minorHAnsi"/>
                <w:sz w:val="20"/>
                <w:lang w:eastAsia="en-US" w:bidi="ar-SA"/>
              </w:rPr>
              <w:t>Ability to work with people from a wide range of backgrounds</w:t>
            </w:r>
          </w:p>
          <w:p w14:paraId="38D4D299" w14:textId="77777777" w:rsidR="008B32AC" w:rsidRPr="00C0203C" w:rsidRDefault="008B32AC" w:rsidP="008B32AC">
            <w:pPr>
              <w:pStyle w:val="TableParagraph"/>
              <w:numPr>
                <w:ilvl w:val="0"/>
                <w:numId w:val="14"/>
              </w:numPr>
              <w:spacing w:line="235" w:lineRule="auto"/>
              <w:ind w:left="365" w:right="1" w:hanging="365"/>
              <w:rPr>
                <w:rFonts w:eastAsiaTheme="minorHAnsi"/>
                <w:sz w:val="20"/>
                <w:lang w:eastAsia="en-US" w:bidi="ar-SA"/>
              </w:rPr>
            </w:pPr>
            <w:r w:rsidRPr="00C0203C">
              <w:rPr>
                <w:rFonts w:eastAsiaTheme="minorHAnsi"/>
                <w:sz w:val="20"/>
                <w:lang w:eastAsia="en-US" w:bidi="ar-SA"/>
              </w:rPr>
              <w:t>Ability to lead and motivate others</w:t>
            </w:r>
          </w:p>
          <w:p w14:paraId="57A00009" w14:textId="77777777" w:rsidR="008B32AC" w:rsidRPr="00C0203C" w:rsidRDefault="008B32AC" w:rsidP="008B32AC">
            <w:pPr>
              <w:pStyle w:val="TableParagraph"/>
              <w:numPr>
                <w:ilvl w:val="0"/>
                <w:numId w:val="14"/>
              </w:numPr>
              <w:spacing w:before="1" w:line="235" w:lineRule="auto"/>
              <w:ind w:left="365" w:right="1" w:hanging="365"/>
              <w:rPr>
                <w:rFonts w:eastAsiaTheme="minorHAnsi"/>
                <w:sz w:val="20"/>
                <w:lang w:eastAsia="en-US" w:bidi="ar-SA"/>
              </w:rPr>
            </w:pPr>
            <w:r w:rsidRPr="00C0203C">
              <w:rPr>
                <w:rFonts w:eastAsiaTheme="minorHAnsi"/>
                <w:sz w:val="20"/>
                <w:lang w:eastAsia="en-US" w:bidi="ar-SA"/>
              </w:rPr>
              <w:t>Ability to think creatively, innovatively and proactively</w:t>
            </w:r>
          </w:p>
          <w:p w14:paraId="302E4BE9" w14:textId="77777777" w:rsidR="008B32AC" w:rsidRPr="00C0203C" w:rsidRDefault="008B32AC" w:rsidP="008B32AC">
            <w:pPr>
              <w:pStyle w:val="TableParagraph"/>
              <w:numPr>
                <w:ilvl w:val="0"/>
                <w:numId w:val="14"/>
              </w:numPr>
              <w:spacing w:before="3"/>
              <w:ind w:left="365" w:right="1" w:hanging="365"/>
              <w:rPr>
                <w:rFonts w:eastAsiaTheme="minorHAnsi"/>
                <w:sz w:val="20"/>
                <w:lang w:eastAsia="en-US" w:bidi="ar-SA"/>
              </w:rPr>
            </w:pPr>
            <w:r w:rsidRPr="00C0203C">
              <w:rPr>
                <w:rFonts w:eastAsiaTheme="minorHAnsi"/>
                <w:sz w:val="20"/>
                <w:lang w:eastAsia="en-US" w:bidi="ar-SA"/>
              </w:rPr>
              <w:t xml:space="preserve">Committed to excellent customer service </w:t>
            </w:r>
          </w:p>
          <w:p w14:paraId="7B230009" w14:textId="77777777" w:rsidR="008B32AC" w:rsidRPr="00C0203C" w:rsidRDefault="008B32AC" w:rsidP="008B32AC">
            <w:pPr>
              <w:pStyle w:val="TableParagraph"/>
              <w:numPr>
                <w:ilvl w:val="0"/>
                <w:numId w:val="14"/>
              </w:numPr>
              <w:ind w:left="365" w:right="1" w:hanging="365"/>
              <w:rPr>
                <w:rFonts w:eastAsiaTheme="minorHAnsi"/>
                <w:sz w:val="20"/>
                <w:lang w:eastAsia="en-US" w:bidi="ar-SA"/>
              </w:rPr>
            </w:pPr>
            <w:r w:rsidRPr="00C0203C">
              <w:rPr>
                <w:rFonts w:eastAsiaTheme="minorHAnsi"/>
                <w:sz w:val="20"/>
                <w:lang w:eastAsia="en-US" w:bidi="ar-SA"/>
              </w:rPr>
              <w:t>Ability to offer constructive and enabling solutions to queries and problems</w:t>
            </w:r>
          </w:p>
          <w:p w14:paraId="3012C3B2" w14:textId="14EC1798" w:rsidR="008B32AC" w:rsidRPr="00E6546C" w:rsidRDefault="008B32AC" w:rsidP="00DA3A16">
            <w:pPr>
              <w:pStyle w:val="TableParagraph"/>
              <w:numPr>
                <w:ilvl w:val="0"/>
                <w:numId w:val="14"/>
              </w:numPr>
              <w:spacing w:before="1"/>
              <w:ind w:left="365" w:right="1" w:hanging="365"/>
              <w:rPr>
                <w:rFonts w:eastAsiaTheme="minorHAnsi"/>
                <w:sz w:val="20"/>
                <w:lang w:eastAsia="en-US" w:bidi="ar-SA"/>
              </w:rPr>
            </w:pPr>
            <w:r w:rsidRPr="00E6546C">
              <w:rPr>
                <w:rFonts w:eastAsiaTheme="minorHAnsi"/>
                <w:sz w:val="20"/>
                <w:lang w:eastAsia="en-US" w:bidi="ar-SA"/>
              </w:rPr>
              <w:t>Knowledge and understanding of the importance of compliance</w:t>
            </w:r>
            <w:r w:rsidR="00E6546C" w:rsidRPr="00E6546C">
              <w:rPr>
                <w:rFonts w:eastAsiaTheme="minorHAnsi"/>
                <w:sz w:val="20"/>
                <w:lang w:eastAsia="en-US" w:bidi="ar-SA"/>
              </w:rPr>
              <w:t xml:space="preserve"> and how this connects to enhancement</w:t>
            </w:r>
          </w:p>
        </w:tc>
        <w:tc>
          <w:tcPr>
            <w:tcW w:w="2871" w:type="dxa"/>
            <w:tcBorders>
              <w:top w:val="single" w:sz="4" w:space="0" w:color="auto"/>
              <w:left w:val="single" w:sz="4" w:space="0" w:color="auto"/>
              <w:bottom w:val="single" w:sz="4" w:space="0" w:color="auto"/>
              <w:right w:val="single" w:sz="4" w:space="0" w:color="auto"/>
            </w:tcBorders>
          </w:tcPr>
          <w:p w14:paraId="5AEA57F5" w14:textId="77777777" w:rsidR="008B32AC" w:rsidRPr="00E6546C" w:rsidRDefault="008B32AC" w:rsidP="008B32AC">
            <w:pPr>
              <w:pStyle w:val="TableParagraph"/>
              <w:numPr>
                <w:ilvl w:val="0"/>
                <w:numId w:val="14"/>
              </w:numPr>
              <w:ind w:left="357" w:right="97"/>
              <w:rPr>
                <w:rFonts w:eastAsiaTheme="minorHAnsi"/>
                <w:sz w:val="20"/>
                <w:lang w:eastAsia="en-US" w:bidi="ar-SA"/>
              </w:rPr>
            </w:pPr>
            <w:r w:rsidRPr="00E6546C">
              <w:rPr>
                <w:rFonts w:eastAsiaTheme="minorHAnsi"/>
                <w:sz w:val="20"/>
                <w:lang w:eastAsia="en-US" w:bidi="ar-SA"/>
              </w:rPr>
              <w:lastRenderedPageBreak/>
              <w:t>Knowledge and understanding of the importance of compliance with University of Exeter internal Teaching Quality Assurance (TQA) policy and procedures</w:t>
            </w:r>
          </w:p>
          <w:p w14:paraId="6B3D391A" w14:textId="78443E86" w:rsidR="008B32AC" w:rsidRPr="00E6546C" w:rsidRDefault="008B32AC" w:rsidP="008B32AC">
            <w:pPr>
              <w:pStyle w:val="BodyText"/>
              <w:numPr>
                <w:ilvl w:val="0"/>
                <w:numId w:val="14"/>
              </w:numPr>
              <w:ind w:left="357"/>
              <w:rPr>
                <w:rFonts w:ascii="Arial" w:eastAsiaTheme="minorHAnsi" w:hAnsi="Arial" w:cs="Arial"/>
                <w:sz w:val="20"/>
              </w:rPr>
            </w:pPr>
            <w:r w:rsidRPr="00E6546C">
              <w:rPr>
                <w:rFonts w:ascii="Arial" w:eastAsiaTheme="minorHAnsi" w:hAnsi="Arial" w:cs="Arial"/>
                <w:sz w:val="20"/>
              </w:rPr>
              <w:t xml:space="preserve">Knowledge and appreciation of </w:t>
            </w:r>
            <w:r w:rsidR="00475371">
              <w:rPr>
                <w:rFonts w:ascii="Arial" w:eastAsiaTheme="minorHAnsi" w:hAnsi="Arial" w:cs="Arial"/>
                <w:sz w:val="20"/>
              </w:rPr>
              <w:t xml:space="preserve">the development of </w:t>
            </w:r>
            <w:proofErr w:type="gramStart"/>
            <w:r w:rsidR="00475371">
              <w:rPr>
                <w:rFonts w:ascii="Arial" w:eastAsiaTheme="minorHAnsi" w:hAnsi="Arial" w:cs="Arial"/>
                <w:sz w:val="20"/>
              </w:rPr>
              <w:t>University</w:t>
            </w:r>
            <w:proofErr w:type="gramEnd"/>
            <w:r w:rsidR="00475371">
              <w:rPr>
                <w:rFonts w:ascii="Arial" w:eastAsiaTheme="minorHAnsi" w:hAnsi="Arial" w:cs="Arial"/>
                <w:sz w:val="20"/>
              </w:rPr>
              <w:t xml:space="preserve"> </w:t>
            </w:r>
            <w:r w:rsidR="009C6697">
              <w:rPr>
                <w:rFonts w:ascii="Arial" w:eastAsiaTheme="minorHAnsi" w:hAnsi="Arial" w:cs="Arial"/>
                <w:sz w:val="20"/>
              </w:rPr>
              <w:t>taught portfolios</w:t>
            </w:r>
          </w:p>
        </w:tc>
      </w:tr>
      <w:tr w:rsidR="008B32AC" w14:paraId="1C12F734" w14:textId="77777777" w:rsidTr="09DAD034">
        <w:tc>
          <w:tcPr>
            <w:tcW w:w="3162" w:type="dxa"/>
            <w:tcBorders>
              <w:top w:val="single" w:sz="4" w:space="0" w:color="auto"/>
              <w:left w:val="single" w:sz="4" w:space="0" w:color="auto"/>
              <w:bottom w:val="single" w:sz="4" w:space="0" w:color="auto"/>
              <w:right w:val="single" w:sz="4" w:space="0" w:color="auto"/>
            </w:tcBorders>
          </w:tcPr>
          <w:p w14:paraId="5F11A830" w14:textId="77777777" w:rsidR="008B32AC" w:rsidRPr="008B32AC" w:rsidRDefault="008B32AC" w:rsidP="008B32AC">
            <w:pPr>
              <w:rPr>
                <w:rStyle w:val="normaltextrun"/>
                <w:rFonts w:ascii="Arial" w:hAnsi="Arial" w:cs="Arial"/>
                <w:b/>
                <w:bCs/>
                <w:sz w:val="20"/>
              </w:rPr>
            </w:pPr>
            <w:r w:rsidRPr="008B32AC">
              <w:rPr>
                <w:rStyle w:val="normaltextrun"/>
                <w:rFonts w:ascii="Arial" w:hAnsi="Arial" w:cs="Arial"/>
                <w:b/>
                <w:bCs/>
                <w:sz w:val="20"/>
              </w:rPr>
              <w:t>Prior Experience</w:t>
            </w:r>
          </w:p>
          <w:p w14:paraId="436E2A94" w14:textId="77777777" w:rsidR="008B32AC" w:rsidRPr="008B32AC" w:rsidRDefault="008B32AC" w:rsidP="008B32AC">
            <w:pPr>
              <w:rPr>
                <w:rStyle w:val="normaltextrun"/>
                <w:rFonts w:ascii="Arial" w:hAnsi="Arial" w:cs="Arial"/>
                <w:b/>
                <w:bCs/>
                <w:sz w:val="20"/>
              </w:rPr>
            </w:pPr>
          </w:p>
        </w:tc>
        <w:tc>
          <w:tcPr>
            <w:tcW w:w="2983" w:type="dxa"/>
            <w:tcBorders>
              <w:top w:val="single" w:sz="4" w:space="0" w:color="auto"/>
              <w:left w:val="single" w:sz="4" w:space="0" w:color="auto"/>
              <w:bottom w:val="single" w:sz="4" w:space="0" w:color="auto"/>
              <w:right w:val="single" w:sz="4" w:space="0" w:color="auto"/>
            </w:tcBorders>
          </w:tcPr>
          <w:p w14:paraId="46DD0F67" w14:textId="77777777" w:rsidR="009067D8" w:rsidRPr="00040905" w:rsidRDefault="009067D8" w:rsidP="009067D8">
            <w:pPr>
              <w:pStyle w:val="TableParagraph"/>
              <w:numPr>
                <w:ilvl w:val="0"/>
                <w:numId w:val="15"/>
              </w:numPr>
              <w:ind w:left="365" w:right="98"/>
              <w:rPr>
                <w:rFonts w:eastAsiaTheme="minorHAnsi"/>
                <w:sz w:val="20"/>
                <w:lang w:eastAsia="en-US" w:bidi="ar-SA"/>
              </w:rPr>
            </w:pPr>
            <w:r w:rsidRPr="00040905">
              <w:rPr>
                <w:rFonts w:eastAsiaTheme="minorHAnsi"/>
                <w:sz w:val="20"/>
                <w:lang w:eastAsia="en-US" w:bidi="ar-SA"/>
              </w:rPr>
              <w:t>Recent, relevant and significant experience of working in Higher Education or similar organisations</w:t>
            </w:r>
          </w:p>
          <w:p w14:paraId="2984EB9C" w14:textId="476E976A" w:rsidR="00F352E4" w:rsidRPr="00040905" w:rsidRDefault="00F352E4" w:rsidP="009067D8">
            <w:pPr>
              <w:pStyle w:val="TableParagraph"/>
              <w:numPr>
                <w:ilvl w:val="0"/>
                <w:numId w:val="15"/>
              </w:numPr>
              <w:ind w:left="365" w:right="98"/>
              <w:rPr>
                <w:rFonts w:eastAsiaTheme="minorHAnsi"/>
                <w:sz w:val="20"/>
                <w:lang w:eastAsia="en-US" w:bidi="ar-SA"/>
              </w:rPr>
            </w:pPr>
            <w:r w:rsidRPr="00040905">
              <w:rPr>
                <w:rFonts w:eastAsiaTheme="minorHAnsi"/>
                <w:sz w:val="20"/>
                <w:lang w:eastAsia="en-US" w:bidi="ar-SA"/>
              </w:rPr>
              <w:t xml:space="preserve">Experience of </w:t>
            </w:r>
            <w:r w:rsidR="00AE36AE" w:rsidRPr="00040905">
              <w:rPr>
                <w:rFonts w:eastAsiaTheme="minorHAnsi"/>
                <w:sz w:val="20"/>
                <w:lang w:eastAsia="en-US" w:bidi="ar-SA"/>
              </w:rPr>
              <w:t xml:space="preserve">delivering policy using a supportive and </w:t>
            </w:r>
            <w:r w:rsidR="00040905" w:rsidRPr="00040905">
              <w:rPr>
                <w:rFonts w:eastAsiaTheme="minorHAnsi"/>
                <w:sz w:val="20"/>
                <w:lang w:eastAsia="en-US" w:bidi="ar-SA"/>
              </w:rPr>
              <w:t xml:space="preserve">solution-based approach. </w:t>
            </w:r>
          </w:p>
          <w:p w14:paraId="7464543E" w14:textId="241DD9A3" w:rsidR="008B32AC" w:rsidRPr="00040905" w:rsidRDefault="008B32AC" w:rsidP="008B32AC">
            <w:pPr>
              <w:pStyle w:val="TableParagraph"/>
              <w:numPr>
                <w:ilvl w:val="0"/>
                <w:numId w:val="15"/>
              </w:numPr>
              <w:ind w:left="365" w:right="98"/>
              <w:rPr>
                <w:rFonts w:eastAsiaTheme="minorHAnsi"/>
                <w:sz w:val="20"/>
                <w:lang w:eastAsia="en-US" w:bidi="ar-SA"/>
              </w:rPr>
            </w:pPr>
            <w:r w:rsidRPr="00040905">
              <w:rPr>
                <w:rFonts w:eastAsiaTheme="minorHAnsi"/>
                <w:sz w:val="20"/>
                <w:lang w:eastAsia="en-US" w:bidi="ar-SA"/>
              </w:rPr>
              <w:t>Significant experience of data collection, analysis and presentation, including report writing</w:t>
            </w:r>
          </w:p>
          <w:p w14:paraId="4800BE9E" w14:textId="77777777" w:rsidR="008B32AC" w:rsidRPr="00040905" w:rsidRDefault="008B32AC" w:rsidP="008B32AC">
            <w:pPr>
              <w:pStyle w:val="TableParagraph"/>
              <w:numPr>
                <w:ilvl w:val="0"/>
                <w:numId w:val="15"/>
              </w:numPr>
              <w:ind w:left="365" w:right="94"/>
              <w:rPr>
                <w:rFonts w:eastAsiaTheme="minorHAnsi"/>
                <w:sz w:val="20"/>
                <w:lang w:eastAsia="en-US" w:bidi="ar-SA"/>
              </w:rPr>
            </w:pPr>
            <w:r w:rsidRPr="00040905">
              <w:rPr>
                <w:rFonts w:eastAsiaTheme="minorHAnsi"/>
                <w:sz w:val="20"/>
                <w:lang w:eastAsia="en-US" w:bidi="ar-SA"/>
              </w:rPr>
              <w:t>Significant experience in handling complex processes, tracking progress and reporting on outcomes</w:t>
            </w:r>
          </w:p>
          <w:p w14:paraId="35E939A4" w14:textId="261F4723" w:rsidR="008B32AC" w:rsidRPr="00A93B20" w:rsidRDefault="008B32AC" w:rsidP="00A93B20">
            <w:pPr>
              <w:pStyle w:val="TableParagraph"/>
              <w:numPr>
                <w:ilvl w:val="0"/>
                <w:numId w:val="15"/>
              </w:numPr>
              <w:ind w:left="365" w:right="98"/>
              <w:rPr>
                <w:rFonts w:eastAsiaTheme="minorHAnsi"/>
                <w:sz w:val="20"/>
                <w:lang w:eastAsia="en-US" w:bidi="ar-SA"/>
              </w:rPr>
            </w:pPr>
            <w:r w:rsidRPr="003B3BB7">
              <w:rPr>
                <w:rFonts w:eastAsiaTheme="minorHAnsi"/>
                <w:sz w:val="20"/>
                <w:lang w:eastAsia="en-US" w:bidi="ar-SA"/>
              </w:rPr>
              <w:t>Significant experience of participating in and/or supporting</w:t>
            </w:r>
            <w:r w:rsidR="003B3BB7" w:rsidRPr="003B3BB7">
              <w:rPr>
                <w:rFonts w:eastAsiaTheme="minorHAnsi"/>
                <w:sz w:val="20"/>
                <w:lang w:eastAsia="en-US" w:bidi="ar-SA"/>
              </w:rPr>
              <w:t xml:space="preserve"> </w:t>
            </w:r>
            <w:r w:rsidRPr="003B3BB7">
              <w:rPr>
                <w:rFonts w:eastAsiaTheme="minorHAnsi"/>
                <w:sz w:val="20"/>
                <w:lang w:eastAsia="en-US" w:bidi="ar-SA"/>
              </w:rPr>
              <w:t>committees</w:t>
            </w:r>
          </w:p>
        </w:tc>
        <w:tc>
          <w:tcPr>
            <w:tcW w:w="2871" w:type="dxa"/>
            <w:tcBorders>
              <w:top w:val="single" w:sz="4" w:space="0" w:color="auto"/>
              <w:left w:val="single" w:sz="4" w:space="0" w:color="auto"/>
              <w:bottom w:val="single" w:sz="4" w:space="0" w:color="auto"/>
              <w:right w:val="single" w:sz="4" w:space="0" w:color="auto"/>
            </w:tcBorders>
          </w:tcPr>
          <w:p w14:paraId="4F550A37" w14:textId="77777777" w:rsidR="008B32AC" w:rsidRPr="00F352E4" w:rsidRDefault="008B32AC" w:rsidP="008B32AC">
            <w:pPr>
              <w:pStyle w:val="TableParagraph"/>
              <w:numPr>
                <w:ilvl w:val="0"/>
                <w:numId w:val="16"/>
              </w:numPr>
              <w:spacing w:line="237" w:lineRule="auto"/>
              <w:ind w:left="365" w:right="101" w:hanging="360"/>
              <w:rPr>
                <w:rFonts w:eastAsiaTheme="minorHAnsi"/>
                <w:sz w:val="20"/>
                <w:lang w:eastAsia="en-US" w:bidi="ar-SA"/>
              </w:rPr>
            </w:pPr>
            <w:r w:rsidRPr="00F352E4">
              <w:rPr>
                <w:rFonts w:eastAsiaTheme="minorHAnsi"/>
                <w:sz w:val="20"/>
                <w:lang w:eastAsia="en-US" w:bidi="ar-SA"/>
              </w:rPr>
              <w:t>Experience of leading and/or contributing</w:t>
            </w:r>
            <w:r w:rsidRPr="00F352E4">
              <w:rPr>
                <w:rFonts w:eastAsiaTheme="minorHAnsi"/>
                <w:sz w:val="20"/>
                <w:lang w:eastAsia="en-US" w:bidi="ar-SA"/>
              </w:rPr>
              <w:tab/>
              <w:t>to staff development</w:t>
            </w:r>
          </w:p>
          <w:p w14:paraId="71CA7328" w14:textId="77777777" w:rsidR="008B32AC" w:rsidRPr="009C6697" w:rsidRDefault="008B32AC" w:rsidP="008B32AC">
            <w:pPr>
              <w:pStyle w:val="TableParagraph"/>
              <w:numPr>
                <w:ilvl w:val="0"/>
                <w:numId w:val="16"/>
              </w:numPr>
              <w:spacing w:line="237" w:lineRule="auto"/>
              <w:ind w:left="365" w:right="101" w:hanging="360"/>
              <w:rPr>
                <w:rFonts w:eastAsiaTheme="minorHAnsi"/>
                <w:b/>
                <w:bCs/>
                <w:sz w:val="20"/>
                <w:lang w:eastAsia="en-US" w:bidi="ar-SA"/>
              </w:rPr>
            </w:pPr>
            <w:r w:rsidRPr="00F352E4">
              <w:rPr>
                <w:rFonts w:eastAsiaTheme="minorHAnsi"/>
                <w:sz w:val="20"/>
                <w:lang w:eastAsia="en-US" w:bidi="ar-SA"/>
              </w:rPr>
              <w:t>Experience of quality and standards assurance and enhancement in Higher Education</w:t>
            </w:r>
          </w:p>
          <w:p w14:paraId="0C75BE52" w14:textId="426DBD42" w:rsidR="009C6697" w:rsidRPr="008B32AC" w:rsidRDefault="009C6697" w:rsidP="008B32AC">
            <w:pPr>
              <w:pStyle w:val="TableParagraph"/>
              <w:numPr>
                <w:ilvl w:val="0"/>
                <w:numId w:val="16"/>
              </w:numPr>
              <w:spacing w:line="237" w:lineRule="auto"/>
              <w:ind w:left="365" w:right="101" w:hanging="360"/>
              <w:rPr>
                <w:rFonts w:eastAsiaTheme="minorHAnsi"/>
                <w:b/>
                <w:bCs/>
                <w:sz w:val="20"/>
                <w:lang w:eastAsia="en-US" w:bidi="ar-SA"/>
              </w:rPr>
            </w:pPr>
            <w:r>
              <w:rPr>
                <w:rFonts w:eastAsiaTheme="minorHAnsi"/>
                <w:sz w:val="20"/>
                <w:lang w:eastAsia="en-US" w:bidi="ar-SA"/>
              </w:rPr>
              <w:t xml:space="preserve">Experience of </w:t>
            </w:r>
            <w:r w:rsidR="00D44E48">
              <w:rPr>
                <w:rFonts w:eastAsiaTheme="minorHAnsi"/>
                <w:sz w:val="20"/>
                <w:lang w:eastAsia="en-US" w:bidi="ar-SA"/>
              </w:rPr>
              <w:t>quality assurance and enhancement</w:t>
            </w:r>
            <w:r w:rsidR="003B3BB7">
              <w:rPr>
                <w:rFonts w:eastAsiaTheme="minorHAnsi"/>
                <w:sz w:val="20"/>
                <w:lang w:eastAsia="en-US" w:bidi="ar-SA"/>
              </w:rPr>
              <w:t xml:space="preserve"> activities that develop </w:t>
            </w:r>
            <w:r w:rsidR="00D44E48">
              <w:rPr>
                <w:rFonts w:eastAsiaTheme="minorHAnsi"/>
                <w:sz w:val="20"/>
                <w:lang w:eastAsia="en-US" w:bidi="ar-SA"/>
              </w:rPr>
              <w:t>University taught portfolios</w:t>
            </w:r>
          </w:p>
        </w:tc>
      </w:tr>
      <w:tr w:rsidR="008B32AC" w14:paraId="56A88D3C" w14:textId="77777777" w:rsidTr="09DAD034">
        <w:tc>
          <w:tcPr>
            <w:tcW w:w="3162" w:type="dxa"/>
            <w:tcBorders>
              <w:top w:val="single" w:sz="4" w:space="0" w:color="auto"/>
              <w:left w:val="single" w:sz="4" w:space="0" w:color="auto"/>
              <w:bottom w:val="single" w:sz="4" w:space="0" w:color="auto"/>
              <w:right w:val="single" w:sz="4" w:space="0" w:color="auto"/>
            </w:tcBorders>
          </w:tcPr>
          <w:p w14:paraId="1EA24E33" w14:textId="77777777" w:rsidR="008B32AC" w:rsidRPr="008B32AC" w:rsidRDefault="008B32AC" w:rsidP="008B32AC">
            <w:pPr>
              <w:rPr>
                <w:rStyle w:val="normaltextrun"/>
                <w:rFonts w:ascii="Arial" w:hAnsi="Arial" w:cs="Arial"/>
                <w:b/>
                <w:bCs/>
                <w:sz w:val="20"/>
              </w:rPr>
            </w:pPr>
            <w:r w:rsidRPr="008B32AC">
              <w:rPr>
                <w:rStyle w:val="normaltextrun"/>
                <w:rFonts w:ascii="Arial" w:hAnsi="Arial" w:cs="Arial"/>
                <w:b/>
                <w:bCs/>
                <w:sz w:val="20"/>
              </w:rPr>
              <w:t>Behavioural Characteristics</w:t>
            </w:r>
          </w:p>
          <w:p w14:paraId="539EB8DE" w14:textId="77777777" w:rsidR="008B32AC" w:rsidRPr="008B32AC" w:rsidRDefault="008B32AC" w:rsidP="008B32AC">
            <w:pPr>
              <w:rPr>
                <w:rStyle w:val="normaltextrun"/>
                <w:rFonts w:ascii="Arial" w:hAnsi="Arial" w:cs="Arial"/>
                <w:b/>
                <w:bCs/>
                <w:sz w:val="20"/>
              </w:rPr>
            </w:pPr>
          </w:p>
        </w:tc>
        <w:tc>
          <w:tcPr>
            <w:tcW w:w="2983" w:type="dxa"/>
            <w:tcBorders>
              <w:top w:val="single" w:sz="4" w:space="0" w:color="auto"/>
              <w:left w:val="single" w:sz="4" w:space="0" w:color="auto"/>
              <w:bottom w:val="single" w:sz="4" w:space="0" w:color="auto"/>
              <w:right w:val="single" w:sz="4" w:space="0" w:color="auto"/>
            </w:tcBorders>
          </w:tcPr>
          <w:p w14:paraId="0B26FB49" w14:textId="77777777" w:rsidR="008B32AC" w:rsidRPr="00A93B20" w:rsidRDefault="008B32AC" w:rsidP="008B32AC">
            <w:pPr>
              <w:pStyle w:val="TableParagraph"/>
              <w:numPr>
                <w:ilvl w:val="0"/>
                <w:numId w:val="17"/>
              </w:numPr>
              <w:spacing w:line="237" w:lineRule="auto"/>
              <w:ind w:left="365" w:right="93"/>
              <w:rPr>
                <w:rFonts w:eastAsiaTheme="minorHAnsi"/>
                <w:sz w:val="20"/>
                <w:lang w:eastAsia="en-US" w:bidi="ar-SA"/>
              </w:rPr>
            </w:pPr>
            <w:r w:rsidRPr="00A93B20">
              <w:rPr>
                <w:rFonts w:eastAsiaTheme="minorHAnsi"/>
                <w:sz w:val="20"/>
                <w:lang w:eastAsia="en-US" w:bidi="ar-SA"/>
              </w:rPr>
              <w:t xml:space="preserve">Confidence to diplomatically negotiate and influence </w:t>
            </w:r>
          </w:p>
          <w:p w14:paraId="7182E2CD" w14:textId="77777777" w:rsidR="008B32AC" w:rsidRPr="00A93B20" w:rsidRDefault="008B32AC" w:rsidP="008B32AC">
            <w:pPr>
              <w:pStyle w:val="TableParagraph"/>
              <w:numPr>
                <w:ilvl w:val="0"/>
                <w:numId w:val="17"/>
              </w:numPr>
              <w:spacing w:line="237" w:lineRule="auto"/>
              <w:ind w:left="365" w:right="93"/>
              <w:rPr>
                <w:rFonts w:eastAsiaTheme="minorHAnsi"/>
                <w:sz w:val="20"/>
                <w:lang w:eastAsia="en-US" w:bidi="ar-SA"/>
              </w:rPr>
            </w:pPr>
            <w:r w:rsidRPr="00A93B20">
              <w:rPr>
                <w:rFonts w:eastAsiaTheme="minorHAnsi"/>
                <w:sz w:val="20"/>
                <w:lang w:eastAsia="en-US" w:bidi="ar-SA"/>
              </w:rPr>
              <w:t>Flexible and adaptable</w:t>
            </w:r>
          </w:p>
          <w:p w14:paraId="326ADEDF" w14:textId="77777777" w:rsidR="008B32AC" w:rsidRPr="00F831E6" w:rsidRDefault="008B32AC" w:rsidP="008B32AC">
            <w:pPr>
              <w:pStyle w:val="TableParagraph"/>
              <w:numPr>
                <w:ilvl w:val="0"/>
                <w:numId w:val="17"/>
              </w:numPr>
              <w:spacing w:line="237" w:lineRule="auto"/>
              <w:ind w:left="365" w:right="93"/>
              <w:rPr>
                <w:rFonts w:eastAsiaTheme="minorHAnsi"/>
                <w:b/>
                <w:bCs/>
                <w:sz w:val="20"/>
                <w:lang w:eastAsia="en-US" w:bidi="ar-SA"/>
              </w:rPr>
            </w:pPr>
            <w:r w:rsidRPr="00A93B20">
              <w:rPr>
                <w:rFonts w:eastAsiaTheme="minorHAnsi"/>
                <w:sz w:val="20"/>
                <w:lang w:eastAsia="en-US" w:bidi="ar-SA"/>
              </w:rPr>
              <w:t>Integrity and discretion</w:t>
            </w:r>
          </w:p>
          <w:p w14:paraId="0F5EE1BA" w14:textId="77777777" w:rsidR="00F831E6" w:rsidRDefault="00F831E6" w:rsidP="008B32AC">
            <w:pPr>
              <w:pStyle w:val="TableParagraph"/>
              <w:numPr>
                <w:ilvl w:val="0"/>
                <w:numId w:val="17"/>
              </w:numPr>
              <w:spacing w:line="237" w:lineRule="auto"/>
              <w:ind w:left="365" w:right="93"/>
              <w:rPr>
                <w:rFonts w:eastAsiaTheme="minorHAnsi"/>
                <w:sz w:val="20"/>
                <w:lang w:eastAsia="en-US" w:bidi="ar-SA"/>
              </w:rPr>
            </w:pPr>
            <w:r w:rsidRPr="00F831E6">
              <w:rPr>
                <w:rFonts w:eastAsiaTheme="minorHAnsi"/>
                <w:sz w:val="20"/>
                <w:lang w:eastAsia="en-US" w:bidi="ar-SA"/>
              </w:rPr>
              <w:t>Positive outlook and ability to offer constructive and enabling solutions</w:t>
            </w:r>
          </w:p>
          <w:p w14:paraId="4543D705" w14:textId="662E32B0" w:rsidR="00F831E6" w:rsidRPr="00F831E6" w:rsidRDefault="00F831E6" w:rsidP="008B32AC">
            <w:pPr>
              <w:pStyle w:val="TableParagraph"/>
              <w:numPr>
                <w:ilvl w:val="0"/>
                <w:numId w:val="17"/>
              </w:numPr>
              <w:spacing w:line="237" w:lineRule="auto"/>
              <w:ind w:left="365" w:right="93"/>
              <w:rPr>
                <w:rFonts w:eastAsiaTheme="minorHAnsi"/>
                <w:sz w:val="20"/>
                <w:lang w:eastAsia="en-US" w:bidi="ar-SA"/>
              </w:rPr>
            </w:pPr>
            <w:r>
              <w:rPr>
                <w:rFonts w:eastAsiaTheme="minorHAnsi"/>
                <w:sz w:val="20"/>
                <w:lang w:eastAsia="en-US" w:bidi="ar-SA"/>
              </w:rPr>
              <w:t>Ability to collaborate with a range of stakeholders at differing levels</w:t>
            </w:r>
          </w:p>
        </w:tc>
        <w:tc>
          <w:tcPr>
            <w:tcW w:w="2871" w:type="dxa"/>
            <w:tcBorders>
              <w:top w:val="single" w:sz="4" w:space="0" w:color="auto"/>
              <w:left w:val="single" w:sz="4" w:space="0" w:color="auto"/>
              <w:bottom w:val="single" w:sz="4" w:space="0" w:color="auto"/>
              <w:right w:val="single" w:sz="4" w:space="0" w:color="auto"/>
            </w:tcBorders>
          </w:tcPr>
          <w:p w14:paraId="569CC118" w14:textId="77777777" w:rsidR="008B32AC" w:rsidRPr="008B32AC" w:rsidRDefault="008B32AC" w:rsidP="00BE70EF">
            <w:pPr>
              <w:pStyle w:val="BodyText"/>
              <w:ind w:left="365"/>
              <w:rPr>
                <w:rFonts w:ascii="Arial" w:eastAsiaTheme="minorHAnsi" w:hAnsi="Arial" w:cs="Arial"/>
                <w:b/>
                <w:bCs/>
                <w:sz w:val="20"/>
              </w:rPr>
            </w:pPr>
          </w:p>
        </w:tc>
      </w:tr>
    </w:tbl>
    <w:p w14:paraId="19F628ED" w14:textId="77777777" w:rsidR="00522E8A" w:rsidRDefault="00522E8A" w:rsidP="00522E8A">
      <w:pPr>
        <w:spacing w:after="0" w:line="240" w:lineRule="auto"/>
        <w:jc w:val="both"/>
        <w:rPr>
          <w:rFonts w:ascii="Arial" w:hAnsi="Arial" w:cs="Arial"/>
          <w:b/>
          <w:bCs/>
          <w:sz w:val="20"/>
        </w:rPr>
      </w:pPr>
      <w:r>
        <w:tab/>
      </w:r>
    </w:p>
    <w:p w14:paraId="138CDBAD" w14:textId="77777777" w:rsidR="00522E8A" w:rsidRDefault="00522E8A" w:rsidP="00522E8A">
      <w:pPr>
        <w:pStyle w:val="Heading1"/>
        <w:jc w:val="both"/>
        <w:rPr>
          <w:rFonts w:ascii="Arial" w:hAnsi="Arial" w:cs="Arial"/>
          <w:sz w:val="20"/>
        </w:rPr>
      </w:pPr>
      <w:r>
        <w:rPr>
          <w:rFonts w:ascii="Arial" w:hAnsi="Arial" w:cs="Arial"/>
          <w:sz w:val="20"/>
        </w:rPr>
        <w:t>Informal Enquiries</w:t>
      </w:r>
    </w:p>
    <w:p w14:paraId="1DD42B94" w14:textId="0C89FDEE" w:rsidR="00522E8A" w:rsidRDefault="00522E8A" w:rsidP="00522E8A">
      <w:pPr>
        <w:pStyle w:val="BodyText3"/>
        <w:rPr>
          <w:rFonts w:ascii="Arial" w:hAnsi="Arial" w:cs="Arial"/>
          <w:sz w:val="20"/>
        </w:rPr>
      </w:pPr>
      <w:r>
        <w:rPr>
          <w:rFonts w:ascii="Arial" w:hAnsi="Arial" w:cs="Arial"/>
          <w:sz w:val="20"/>
        </w:rPr>
        <w:t xml:space="preserve">Before submitting an </w:t>
      </w:r>
      <w:proofErr w:type="gramStart"/>
      <w:r>
        <w:rPr>
          <w:rFonts w:ascii="Arial" w:hAnsi="Arial" w:cs="Arial"/>
          <w:sz w:val="20"/>
        </w:rPr>
        <w:t>application</w:t>
      </w:r>
      <w:proofErr w:type="gramEnd"/>
      <w:r>
        <w:rPr>
          <w:rFonts w:ascii="Arial" w:hAnsi="Arial" w:cs="Arial"/>
          <w:sz w:val="20"/>
        </w:rPr>
        <w:t xml:space="preserve"> you may wish to discuss the post further by contacting </w:t>
      </w:r>
      <w:r w:rsidR="009936FC" w:rsidRPr="009936FC">
        <w:rPr>
          <w:rFonts w:ascii="Arial" w:hAnsi="Arial" w:cs="Arial"/>
          <w:sz w:val="20"/>
        </w:rPr>
        <w:t xml:space="preserve">Laura Hayward, Head of Programme Design and Quality Enhancement, </w:t>
      </w:r>
      <w:hyperlink r:id="rId9" w:history="1">
        <w:r w:rsidR="009936FC" w:rsidRPr="009936FC">
          <w:t>l.hayward@exeter.ac.uk</w:t>
        </w:r>
      </w:hyperlink>
      <w:r w:rsidR="009936FC" w:rsidRPr="009936FC">
        <w:rPr>
          <w:rFonts w:ascii="Arial" w:hAnsi="Arial" w:cs="Arial"/>
          <w:sz w:val="20"/>
        </w:rPr>
        <w:t xml:space="preserve"> </w:t>
      </w:r>
    </w:p>
    <w:p w14:paraId="6F989B4A" w14:textId="77777777" w:rsidR="00522E8A" w:rsidRPr="00AB344A" w:rsidRDefault="00522E8A" w:rsidP="00522E8A">
      <w:pPr>
        <w:spacing w:after="0" w:line="240" w:lineRule="auto"/>
        <w:rPr>
          <w:rFonts w:ascii="Arial" w:hAnsi="Arial" w:cs="Arial"/>
        </w:rPr>
      </w:pPr>
    </w:p>
    <w:p w14:paraId="4C8A4D82" w14:textId="77777777" w:rsidR="00937EAA" w:rsidRDefault="00937EAA"/>
    <w:sectPr w:rsidR="00937EAA" w:rsidSect="00614AC4">
      <w:pgSz w:w="11906" w:h="16838"/>
      <w:pgMar w:top="993"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Sans Serif">
    <w:altName w:val="Arial"/>
    <w:panose1 w:val="00000000000000000000"/>
    <w:charset w:val="4D"/>
    <w:family w:val="swiss"/>
    <w:notTrueType/>
    <w:pitch w:val="variable"/>
    <w:sig w:usb0="03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100BF"/>
    <w:multiLevelType w:val="hybridMultilevel"/>
    <w:tmpl w:val="9404F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9E7C37"/>
    <w:multiLevelType w:val="hybridMultilevel"/>
    <w:tmpl w:val="5100F03E"/>
    <w:lvl w:ilvl="0" w:tplc="0F80EAD6">
      <w:numFmt w:val="bullet"/>
      <w:lvlText w:val=""/>
      <w:lvlJc w:val="left"/>
      <w:pPr>
        <w:ind w:left="434" w:hanging="360"/>
      </w:pPr>
      <w:rPr>
        <w:rFonts w:ascii="Symbol" w:eastAsia="Symbol" w:hAnsi="Symbol" w:cs="Symbol" w:hint="default"/>
        <w:w w:val="97"/>
        <w:sz w:val="20"/>
        <w:szCs w:val="20"/>
        <w:lang w:val="en-GB" w:eastAsia="en-GB" w:bidi="en-GB"/>
      </w:rPr>
    </w:lvl>
    <w:lvl w:ilvl="1" w:tplc="C220EF4C">
      <w:numFmt w:val="bullet"/>
      <w:lvlText w:val="•"/>
      <w:lvlJc w:val="left"/>
      <w:pPr>
        <w:ind w:left="723" w:hanging="360"/>
      </w:pPr>
      <w:rPr>
        <w:rFonts w:hint="default"/>
        <w:lang w:val="en-GB" w:eastAsia="en-GB" w:bidi="en-GB"/>
      </w:rPr>
    </w:lvl>
    <w:lvl w:ilvl="2" w:tplc="C9E4CEDE">
      <w:numFmt w:val="bullet"/>
      <w:lvlText w:val="•"/>
      <w:lvlJc w:val="left"/>
      <w:pPr>
        <w:ind w:left="1007" w:hanging="360"/>
      </w:pPr>
      <w:rPr>
        <w:rFonts w:hint="default"/>
        <w:lang w:val="en-GB" w:eastAsia="en-GB" w:bidi="en-GB"/>
      </w:rPr>
    </w:lvl>
    <w:lvl w:ilvl="3" w:tplc="BE9295D4">
      <w:numFmt w:val="bullet"/>
      <w:lvlText w:val="•"/>
      <w:lvlJc w:val="left"/>
      <w:pPr>
        <w:ind w:left="1290" w:hanging="360"/>
      </w:pPr>
      <w:rPr>
        <w:rFonts w:hint="default"/>
        <w:lang w:val="en-GB" w:eastAsia="en-GB" w:bidi="en-GB"/>
      </w:rPr>
    </w:lvl>
    <w:lvl w:ilvl="4" w:tplc="78B082CA">
      <w:numFmt w:val="bullet"/>
      <w:lvlText w:val="•"/>
      <w:lvlJc w:val="left"/>
      <w:pPr>
        <w:ind w:left="1574" w:hanging="360"/>
      </w:pPr>
      <w:rPr>
        <w:rFonts w:hint="default"/>
        <w:lang w:val="en-GB" w:eastAsia="en-GB" w:bidi="en-GB"/>
      </w:rPr>
    </w:lvl>
    <w:lvl w:ilvl="5" w:tplc="F000C21A">
      <w:numFmt w:val="bullet"/>
      <w:lvlText w:val="•"/>
      <w:lvlJc w:val="left"/>
      <w:pPr>
        <w:ind w:left="1858" w:hanging="360"/>
      </w:pPr>
      <w:rPr>
        <w:rFonts w:hint="default"/>
        <w:lang w:val="en-GB" w:eastAsia="en-GB" w:bidi="en-GB"/>
      </w:rPr>
    </w:lvl>
    <w:lvl w:ilvl="6" w:tplc="DF729204">
      <w:numFmt w:val="bullet"/>
      <w:lvlText w:val="•"/>
      <w:lvlJc w:val="left"/>
      <w:pPr>
        <w:ind w:left="2141" w:hanging="360"/>
      </w:pPr>
      <w:rPr>
        <w:rFonts w:hint="default"/>
        <w:lang w:val="en-GB" w:eastAsia="en-GB" w:bidi="en-GB"/>
      </w:rPr>
    </w:lvl>
    <w:lvl w:ilvl="7" w:tplc="0BC84194">
      <w:numFmt w:val="bullet"/>
      <w:lvlText w:val="•"/>
      <w:lvlJc w:val="left"/>
      <w:pPr>
        <w:ind w:left="2425" w:hanging="360"/>
      </w:pPr>
      <w:rPr>
        <w:rFonts w:hint="default"/>
        <w:lang w:val="en-GB" w:eastAsia="en-GB" w:bidi="en-GB"/>
      </w:rPr>
    </w:lvl>
    <w:lvl w:ilvl="8" w:tplc="603A0024">
      <w:numFmt w:val="bullet"/>
      <w:lvlText w:val="•"/>
      <w:lvlJc w:val="left"/>
      <w:pPr>
        <w:ind w:left="2708" w:hanging="360"/>
      </w:pPr>
      <w:rPr>
        <w:rFonts w:hint="default"/>
        <w:lang w:val="en-GB" w:eastAsia="en-GB" w:bidi="en-GB"/>
      </w:rPr>
    </w:lvl>
  </w:abstractNum>
  <w:abstractNum w:abstractNumId="2" w15:restartNumberingAfterBreak="0">
    <w:nsid w:val="2104540B"/>
    <w:multiLevelType w:val="hybridMultilevel"/>
    <w:tmpl w:val="030E7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DA4331"/>
    <w:multiLevelType w:val="hybridMultilevel"/>
    <w:tmpl w:val="CF826B04"/>
    <w:lvl w:ilvl="0" w:tplc="0BAC2A4C">
      <w:numFmt w:val="bullet"/>
      <w:lvlText w:val=""/>
      <w:lvlJc w:val="left"/>
      <w:pPr>
        <w:ind w:left="358" w:hanging="361"/>
      </w:pPr>
      <w:rPr>
        <w:rFonts w:ascii="Symbol" w:eastAsia="Symbol" w:hAnsi="Symbol" w:cs="Symbol" w:hint="default"/>
        <w:w w:val="97"/>
        <w:sz w:val="20"/>
        <w:szCs w:val="20"/>
        <w:lang w:val="en-GB" w:eastAsia="en-GB" w:bidi="en-GB"/>
      </w:rPr>
    </w:lvl>
    <w:lvl w:ilvl="1" w:tplc="F2A2D022">
      <w:numFmt w:val="bullet"/>
      <w:lvlText w:val="•"/>
      <w:lvlJc w:val="left"/>
      <w:pPr>
        <w:ind w:left="651" w:hanging="361"/>
      </w:pPr>
      <w:rPr>
        <w:rFonts w:hint="default"/>
        <w:lang w:val="en-GB" w:eastAsia="en-GB" w:bidi="en-GB"/>
      </w:rPr>
    </w:lvl>
    <w:lvl w:ilvl="2" w:tplc="68A638E2">
      <w:numFmt w:val="bullet"/>
      <w:lvlText w:val="•"/>
      <w:lvlJc w:val="left"/>
      <w:pPr>
        <w:ind w:left="943" w:hanging="361"/>
      </w:pPr>
      <w:rPr>
        <w:rFonts w:hint="default"/>
        <w:lang w:val="en-GB" w:eastAsia="en-GB" w:bidi="en-GB"/>
      </w:rPr>
    </w:lvl>
    <w:lvl w:ilvl="3" w:tplc="A19ED636">
      <w:numFmt w:val="bullet"/>
      <w:lvlText w:val="•"/>
      <w:lvlJc w:val="left"/>
      <w:pPr>
        <w:ind w:left="1235" w:hanging="361"/>
      </w:pPr>
      <w:rPr>
        <w:rFonts w:hint="default"/>
        <w:lang w:val="en-GB" w:eastAsia="en-GB" w:bidi="en-GB"/>
      </w:rPr>
    </w:lvl>
    <w:lvl w:ilvl="4" w:tplc="721E878C">
      <w:numFmt w:val="bullet"/>
      <w:lvlText w:val="•"/>
      <w:lvlJc w:val="left"/>
      <w:pPr>
        <w:ind w:left="1527" w:hanging="361"/>
      </w:pPr>
      <w:rPr>
        <w:rFonts w:hint="default"/>
        <w:lang w:val="en-GB" w:eastAsia="en-GB" w:bidi="en-GB"/>
      </w:rPr>
    </w:lvl>
    <w:lvl w:ilvl="5" w:tplc="A6A47340">
      <w:numFmt w:val="bullet"/>
      <w:lvlText w:val="•"/>
      <w:lvlJc w:val="left"/>
      <w:pPr>
        <w:ind w:left="1819" w:hanging="361"/>
      </w:pPr>
      <w:rPr>
        <w:rFonts w:hint="default"/>
        <w:lang w:val="en-GB" w:eastAsia="en-GB" w:bidi="en-GB"/>
      </w:rPr>
    </w:lvl>
    <w:lvl w:ilvl="6" w:tplc="DE226C46">
      <w:numFmt w:val="bullet"/>
      <w:lvlText w:val="•"/>
      <w:lvlJc w:val="left"/>
      <w:pPr>
        <w:ind w:left="2111" w:hanging="361"/>
      </w:pPr>
      <w:rPr>
        <w:rFonts w:hint="default"/>
        <w:lang w:val="en-GB" w:eastAsia="en-GB" w:bidi="en-GB"/>
      </w:rPr>
    </w:lvl>
    <w:lvl w:ilvl="7" w:tplc="4EDCB43C">
      <w:numFmt w:val="bullet"/>
      <w:lvlText w:val="•"/>
      <w:lvlJc w:val="left"/>
      <w:pPr>
        <w:ind w:left="2403" w:hanging="361"/>
      </w:pPr>
      <w:rPr>
        <w:rFonts w:hint="default"/>
        <w:lang w:val="en-GB" w:eastAsia="en-GB" w:bidi="en-GB"/>
      </w:rPr>
    </w:lvl>
    <w:lvl w:ilvl="8" w:tplc="F2AE993A">
      <w:numFmt w:val="bullet"/>
      <w:lvlText w:val="•"/>
      <w:lvlJc w:val="left"/>
      <w:pPr>
        <w:ind w:left="2695" w:hanging="361"/>
      </w:pPr>
      <w:rPr>
        <w:rFonts w:hint="default"/>
        <w:lang w:val="en-GB" w:eastAsia="en-GB" w:bidi="en-GB"/>
      </w:rPr>
    </w:lvl>
  </w:abstractNum>
  <w:abstractNum w:abstractNumId="4" w15:restartNumberingAfterBreak="0">
    <w:nsid w:val="3467187D"/>
    <w:multiLevelType w:val="hybridMultilevel"/>
    <w:tmpl w:val="F4343108"/>
    <w:lvl w:ilvl="0" w:tplc="3EF0D64C">
      <w:numFmt w:val="bullet"/>
      <w:lvlText w:val=""/>
      <w:lvlJc w:val="left"/>
      <w:pPr>
        <w:ind w:left="451" w:hanging="360"/>
      </w:pPr>
      <w:rPr>
        <w:rFonts w:ascii="Symbol" w:eastAsia="Symbol" w:hAnsi="Symbol" w:cs="Symbol" w:hint="default"/>
        <w:w w:val="97"/>
        <w:sz w:val="20"/>
        <w:szCs w:val="20"/>
        <w:lang w:val="en-GB" w:eastAsia="en-GB" w:bidi="en-GB"/>
      </w:rPr>
    </w:lvl>
    <w:lvl w:ilvl="1" w:tplc="C17092A6">
      <w:numFmt w:val="bullet"/>
      <w:lvlText w:val="•"/>
      <w:lvlJc w:val="left"/>
      <w:pPr>
        <w:ind w:left="741" w:hanging="360"/>
      </w:pPr>
      <w:rPr>
        <w:rFonts w:hint="default"/>
        <w:lang w:val="en-GB" w:eastAsia="en-GB" w:bidi="en-GB"/>
      </w:rPr>
    </w:lvl>
    <w:lvl w:ilvl="2" w:tplc="7A28EA70">
      <w:numFmt w:val="bullet"/>
      <w:lvlText w:val="•"/>
      <w:lvlJc w:val="left"/>
      <w:pPr>
        <w:ind w:left="1023" w:hanging="360"/>
      </w:pPr>
      <w:rPr>
        <w:rFonts w:hint="default"/>
        <w:lang w:val="en-GB" w:eastAsia="en-GB" w:bidi="en-GB"/>
      </w:rPr>
    </w:lvl>
    <w:lvl w:ilvl="3" w:tplc="87B0D9A8">
      <w:numFmt w:val="bullet"/>
      <w:lvlText w:val="•"/>
      <w:lvlJc w:val="left"/>
      <w:pPr>
        <w:ind w:left="1304" w:hanging="360"/>
      </w:pPr>
      <w:rPr>
        <w:rFonts w:hint="default"/>
        <w:lang w:val="en-GB" w:eastAsia="en-GB" w:bidi="en-GB"/>
      </w:rPr>
    </w:lvl>
    <w:lvl w:ilvl="4" w:tplc="813EB828">
      <w:numFmt w:val="bullet"/>
      <w:lvlText w:val="•"/>
      <w:lvlJc w:val="left"/>
      <w:pPr>
        <w:ind w:left="1586" w:hanging="360"/>
      </w:pPr>
      <w:rPr>
        <w:rFonts w:hint="default"/>
        <w:lang w:val="en-GB" w:eastAsia="en-GB" w:bidi="en-GB"/>
      </w:rPr>
    </w:lvl>
    <w:lvl w:ilvl="5" w:tplc="4CE6633C">
      <w:numFmt w:val="bullet"/>
      <w:lvlText w:val="•"/>
      <w:lvlJc w:val="left"/>
      <w:pPr>
        <w:ind w:left="1868" w:hanging="360"/>
      </w:pPr>
      <w:rPr>
        <w:rFonts w:hint="default"/>
        <w:lang w:val="en-GB" w:eastAsia="en-GB" w:bidi="en-GB"/>
      </w:rPr>
    </w:lvl>
    <w:lvl w:ilvl="6" w:tplc="5AD86362">
      <w:numFmt w:val="bullet"/>
      <w:lvlText w:val="•"/>
      <w:lvlJc w:val="left"/>
      <w:pPr>
        <w:ind w:left="2149" w:hanging="360"/>
      </w:pPr>
      <w:rPr>
        <w:rFonts w:hint="default"/>
        <w:lang w:val="en-GB" w:eastAsia="en-GB" w:bidi="en-GB"/>
      </w:rPr>
    </w:lvl>
    <w:lvl w:ilvl="7" w:tplc="223CE096">
      <w:numFmt w:val="bullet"/>
      <w:lvlText w:val="•"/>
      <w:lvlJc w:val="left"/>
      <w:pPr>
        <w:ind w:left="2431" w:hanging="360"/>
      </w:pPr>
      <w:rPr>
        <w:rFonts w:hint="default"/>
        <w:lang w:val="en-GB" w:eastAsia="en-GB" w:bidi="en-GB"/>
      </w:rPr>
    </w:lvl>
    <w:lvl w:ilvl="8" w:tplc="85269D20">
      <w:numFmt w:val="bullet"/>
      <w:lvlText w:val="•"/>
      <w:lvlJc w:val="left"/>
      <w:pPr>
        <w:ind w:left="2712" w:hanging="360"/>
      </w:pPr>
      <w:rPr>
        <w:rFonts w:hint="default"/>
        <w:lang w:val="en-GB" w:eastAsia="en-GB" w:bidi="en-GB"/>
      </w:rPr>
    </w:lvl>
  </w:abstractNum>
  <w:abstractNum w:abstractNumId="5" w15:restartNumberingAfterBreak="0">
    <w:nsid w:val="392E59D4"/>
    <w:multiLevelType w:val="hybridMultilevel"/>
    <w:tmpl w:val="E40AF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5E0756"/>
    <w:multiLevelType w:val="hybridMultilevel"/>
    <w:tmpl w:val="E6D2BA62"/>
    <w:lvl w:ilvl="0" w:tplc="E1CCFFF2">
      <w:start w:val="1"/>
      <w:numFmt w:val="decimal"/>
      <w:lvlText w:val="%1."/>
      <w:lvlJc w:val="left"/>
      <w:pPr>
        <w:ind w:left="720" w:hanging="360"/>
      </w:pPr>
    </w:lvl>
    <w:lvl w:ilvl="1" w:tplc="A9D247E8">
      <w:start w:val="1"/>
      <w:numFmt w:val="lowerLetter"/>
      <w:lvlText w:val="%2."/>
      <w:lvlJc w:val="left"/>
      <w:pPr>
        <w:ind w:left="1440" w:hanging="360"/>
      </w:pPr>
    </w:lvl>
    <w:lvl w:ilvl="2" w:tplc="DDCA0B50">
      <w:start w:val="1"/>
      <w:numFmt w:val="lowerRoman"/>
      <w:lvlText w:val="%3."/>
      <w:lvlJc w:val="right"/>
      <w:pPr>
        <w:ind w:left="2160" w:hanging="180"/>
      </w:pPr>
    </w:lvl>
    <w:lvl w:ilvl="3" w:tplc="62E4191E">
      <w:start w:val="1"/>
      <w:numFmt w:val="decimal"/>
      <w:lvlText w:val="%4."/>
      <w:lvlJc w:val="left"/>
      <w:pPr>
        <w:ind w:left="2880" w:hanging="360"/>
      </w:pPr>
    </w:lvl>
    <w:lvl w:ilvl="4" w:tplc="D5941028">
      <w:start w:val="1"/>
      <w:numFmt w:val="lowerLetter"/>
      <w:lvlText w:val="%5."/>
      <w:lvlJc w:val="left"/>
      <w:pPr>
        <w:ind w:left="3600" w:hanging="360"/>
      </w:pPr>
    </w:lvl>
    <w:lvl w:ilvl="5" w:tplc="50E4C5C6">
      <w:start w:val="1"/>
      <w:numFmt w:val="lowerRoman"/>
      <w:lvlText w:val="%6."/>
      <w:lvlJc w:val="right"/>
      <w:pPr>
        <w:ind w:left="4320" w:hanging="180"/>
      </w:pPr>
    </w:lvl>
    <w:lvl w:ilvl="6" w:tplc="FA58A24C">
      <w:start w:val="1"/>
      <w:numFmt w:val="decimal"/>
      <w:lvlText w:val="%7."/>
      <w:lvlJc w:val="left"/>
      <w:pPr>
        <w:ind w:left="5040" w:hanging="360"/>
      </w:pPr>
    </w:lvl>
    <w:lvl w:ilvl="7" w:tplc="D26615D4">
      <w:start w:val="1"/>
      <w:numFmt w:val="lowerLetter"/>
      <w:lvlText w:val="%8."/>
      <w:lvlJc w:val="left"/>
      <w:pPr>
        <w:ind w:left="5760" w:hanging="360"/>
      </w:pPr>
    </w:lvl>
    <w:lvl w:ilvl="8" w:tplc="DB640632">
      <w:start w:val="1"/>
      <w:numFmt w:val="lowerRoman"/>
      <w:lvlText w:val="%9."/>
      <w:lvlJc w:val="right"/>
      <w:pPr>
        <w:ind w:left="6480" w:hanging="180"/>
      </w:pPr>
    </w:lvl>
  </w:abstractNum>
  <w:abstractNum w:abstractNumId="7" w15:restartNumberingAfterBreak="0">
    <w:nsid w:val="3F4174CB"/>
    <w:multiLevelType w:val="hybridMultilevel"/>
    <w:tmpl w:val="C2444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443365"/>
    <w:multiLevelType w:val="hybridMultilevel"/>
    <w:tmpl w:val="EF82E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E40E9A"/>
    <w:multiLevelType w:val="hybridMultilevel"/>
    <w:tmpl w:val="C2A48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8668BE"/>
    <w:multiLevelType w:val="hybridMultilevel"/>
    <w:tmpl w:val="E1C61680"/>
    <w:lvl w:ilvl="0" w:tplc="9924AA3E">
      <w:start w:val="1"/>
      <w:numFmt w:val="decimal"/>
      <w:lvlText w:val="%1."/>
      <w:lvlJc w:val="left"/>
      <w:pPr>
        <w:ind w:left="720" w:hanging="360"/>
      </w:pPr>
    </w:lvl>
    <w:lvl w:ilvl="1" w:tplc="77D6D674">
      <w:start w:val="1"/>
      <w:numFmt w:val="lowerLetter"/>
      <w:lvlText w:val="%2."/>
      <w:lvlJc w:val="left"/>
      <w:pPr>
        <w:ind w:left="1440" w:hanging="360"/>
      </w:pPr>
    </w:lvl>
    <w:lvl w:ilvl="2" w:tplc="DACA1936">
      <w:start w:val="1"/>
      <w:numFmt w:val="lowerRoman"/>
      <w:lvlText w:val="%3."/>
      <w:lvlJc w:val="right"/>
      <w:pPr>
        <w:ind w:left="2160" w:hanging="180"/>
      </w:pPr>
    </w:lvl>
    <w:lvl w:ilvl="3" w:tplc="857C6F20">
      <w:start w:val="1"/>
      <w:numFmt w:val="decimal"/>
      <w:lvlText w:val="%4."/>
      <w:lvlJc w:val="left"/>
      <w:pPr>
        <w:ind w:left="2880" w:hanging="360"/>
      </w:pPr>
    </w:lvl>
    <w:lvl w:ilvl="4" w:tplc="803AB10C">
      <w:start w:val="1"/>
      <w:numFmt w:val="lowerLetter"/>
      <w:lvlText w:val="%5."/>
      <w:lvlJc w:val="left"/>
      <w:pPr>
        <w:ind w:left="3600" w:hanging="360"/>
      </w:pPr>
    </w:lvl>
    <w:lvl w:ilvl="5" w:tplc="915CF8C0">
      <w:start w:val="1"/>
      <w:numFmt w:val="lowerRoman"/>
      <w:lvlText w:val="%6."/>
      <w:lvlJc w:val="right"/>
      <w:pPr>
        <w:ind w:left="4320" w:hanging="180"/>
      </w:pPr>
    </w:lvl>
    <w:lvl w:ilvl="6" w:tplc="6A5A6EC4">
      <w:start w:val="1"/>
      <w:numFmt w:val="decimal"/>
      <w:lvlText w:val="%7."/>
      <w:lvlJc w:val="left"/>
      <w:pPr>
        <w:ind w:left="5040" w:hanging="360"/>
      </w:pPr>
    </w:lvl>
    <w:lvl w:ilvl="7" w:tplc="CBA89780">
      <w:start w:val="1"/>
      <w:numFmt w:val="lowerLetter"/>
      <w:lvlText w:val="%8."/>
      <w:lvlJc w:val="left"/>
      <w:pPr>
        <w:ind w:left="5760" w:hanging="360"/>
      </w:pPr>
    </w:lvl>
    <w:lvl w:ilvl="8" w:tplc="7ED4EC4A">
      <w:start w:val="1"/>
      <w:numFmt w:val="lowerRoman"/>
      <w:lvlText w:val="%9."/>
      <w:lvlJc w:val="right"/>
      <w:pPr>
        <w:ind w:left="6480" w:hanging="180"/>
      </w:pPr>
    </w:lvl>
  </w:abstractNum>
  <w:abstractNum w:abstractNumId="11" w15:restartNumberingAfterBreak="0">
    <w:nsid w:val="620E7F74"/>
    <w:multiLevelType w:val="hybridMultilevel"/>
    <w:tmpl w:val="C792C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D30472"/>
    <w:multiLevelType w:val="hybridMultilevel"/>
    <w:tmpl w:val="6602C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092546"/>
    <w:multiLevelType w:val="hybridMultilevel"/>
    <w:tmpl w:val="35AC7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2434FE3"/>
    <w:multiLevelType w:val="hybridMultilevel"/>
    <w:tmpl w:val="F7E4A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D86B5E"/>
    <w:multiLevelType w:val="hybridMultilevel"/>
    <w:tmpl w:val="7868D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D417C9"/>
    <w:multiLevelType w:val="hybridMultilevel"/>
    <w:tmpl w:val="7676F4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CD969F2"/>
    <w:multiLevelType w:val="hybridMultilevel"/>
    <w:tmpl w:val="71368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6674642">
    <w:abstractNumId w:val="10"/>
  </w:num>
  <w:num w:numId="2" w16cid:durableId="1323242334">
    <w:abstractNumId w:val="6"/>
  </w:num>
  <w:num w:numId="3" w16cid:durableId="1399402827">
    <w:abstractNumId w:val="5"/>
  </w:num>
  <w:num w:numId="4" w16cid:durableId="2105150912">
    <w:abstractNumId w:val="0"/>
  </w:num>
  <w:num w:numId="5" w16cid:durableId="2106077482">
    <w:abstractNumId w:val="9"/>
  </w:num>
  <w:num w:numId="6" w16cid:durableId="1172454317">
    <w:abstractNumId w:val="2"/>
  </w:num>
  <w:num w:numId="7" w16cid:durableId="1787695532">
    <w:abstractNumId w:val="7"/>
  </w:num>
  <w:num w:numId="8" w16cid:durableId="2059741735">
    <w:abstractNumId w:val="11"/>
  </w:num>
  <w:num w:numId="9" w16cid:durableId="1720130552">
    <w:abstractNumId w:val="15"/>
  </w:num>
  <w:num w:numId="10" w16cid:durableId="878472643">
    <w:abstractNumId w:val="17"/>
  </w:num>
  <w:num w:numId="11" w16cid:durableId="527446158">
    <w:abstractNumId w:val="14"/>
  </w:num>
  <w:num w:numId="12" w16cid:durableId="1839929496">
    <w:abstractNumId w:val="12"/>
  </w:num>
  <w:num w:numId="13" w16cid:durableId="1026978660">
    <w:abstractNumId w:val="13"/>
  </w:num>
  <w:num w:numId="14" w16cid:durableId="1178499768">
    <w:abstractNumId w:val="8"/>
  </w:num>
  <w:num w:numId="15" w16cid:durableId="1029140518">
    <w:abstractNumId w:val="1"/>
  </w:num>
  <w:num w:numId="16" w16cid:durableId="609892133">
    <w:abstractNumId w:val="3"/>
  </w:num>
  <w:num w:numId="17" w16cid:durableId="1325671749">
    <w:abstractNumId w:val="4"/>
  </w:num>
  <w:num w:numId="18" w16cid:durableId="2156297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E8A"/>
    <w:rsid w:val="000221F9"/>
    <w:rsid w:val="00040905"/>
    <w:rsid w:val="000A1413"/>
    <w:rsid w:val="001272FE"/>
    <w:rsid w:val="001351EC"/>
    <w:rsid w:val="00194FE6"/>
    <w:rsid w:val="001F67E7"/>
    <w:rsid w:val="00225A18"/>
    <w:rsid w:val="002474BF"/>
    <w:rsid w:val="002B1453"/>
    <w:rsid w:val="0030255A"/>
    <w:rsid w:val="00316696"/>
    <w:rsid w:val="00352E1B"/>
    <w:rsid w:val="00354D80"/>
    <w:rsid w:val="003730AE"/>
    <w:rsid w:val="003A35CA"/>
    <w:rsid w:val="003B3BB7"/>
    <w:rsid w:val="003E090D"/>
    <w:rsid w:val="003E5E4B"/>
    <w:rsid w:val="004357E7"/>
    <w:rsid w:val="00475371"/>
    <w:rsid w:val="00477097"/>
    <w:rsid w:val="004E2BE7"/>
    <w:rsid w:val="004F2A0C"/>
    <w:rsid w:val="00522E8A"/>
    <w:rsid w:val="005312E9"/>
    <w:rsid w:val="00602EAA"/>
    <w:rsid w:val="00614AC4"/>
    <w:rsid w:val="00615570"/>
    <w:rsid w:val="0065503B"/>
    <w:rsid w:val="006C59CE"/>
    <w:rsid w:val="00741141"/>
    <w:rsid w:val="007A32EB"/>
    <w:rsid w:val="007B2A52"/>
    <w:rsid w:val="007C3FE5"/>
    <w:rsid w:val="00833878"/>
    <w:rsid w:val="008906CC"/>
    <w:rsid w:val="008B32AC"/>
    <w:rsid w:val="009067D8"/>
    <w:rsid w:val="009136E1"/>
    <w:rsid w:val="009302C3"/>
    <w:rsid w:val="00937EAA"/>
    <w:rsid w:val="00946123"/>
    <w:rsid w:val="009936FC"/>
    <w:rsid w:val="009A3CAA"/>
    <w:rsid w:val="009B1437"/>
    <w:rsid w:val="009C6697"/>
    <w:rsid w:val="009D3153"/>
    <w:rsid w:val="00A30DDC"/>
    <w:rsid w:val="00A55026"/>
    <w:rsid w:val="00A93B20"/>
    <w:rsid w:val="00AA4DF1"/>
    <w:rsid w:val="00AB4412"/>
    <w:rsid w:val="00AD13AE"/>
    <w:rsid w:val="00AE36AE"/>
    <w:rsid w:val="00BB0AE5"/>
    <w:rsid w:val="00BE4537"/>
    <w:rsid w:val="00BE70EF"/>
    <w:rsid w:val="00BF3956"/>
    <w:rsid w:val="00C0203C"/>
    <w:rsid w:val="00C51A56"/>
    <w:rsid w:val="00CB70A8"/>
    <w:rsid w:val="00CC777E"/>
    <w:rsid w:val="00D2600D"/>
    <w:rsid w:val="00D44E48"/>
    <w:rsid w:val="00D47FB8"/>
    <w:rsid w:val="00D66B49"/>
    <w:rsid w:val="00D830F7"/>
    <w:rsid w:val="00DA3A16"/>
    <w:rsid w:val="00E17814"/>
    <w:rsid w:val="00E6546C"/>
    <w:rsid w:val="00E66FD5"/>
    <w:rsid w:val="00E91E3E"/>
    <w:rsid w:val="00F02BB5"/>
    <w:rsid w:val="00F352E4"/>
    <w:rsid w:val="00F7193B"/>
    <w:rsid w:val="00F831E6"/>
    <w:rsid w:val="00F843B5"/>
    <w:rsid w:val="00FF5527"/>
    <w:rsid w:val="0176E660"/>
    <w:rsid w:val="01F803EB"/>
    <w:rsid w:val="036DE0B5"/>
    <w:rsid w:val="043918DC"/>
    <w:rsid w:val="07BED35A"/>
    <w:rsid w:val="07CF76B9"/>
    <w:rsid w:val="0958AA82"/>
    <w:rsid w:val="09798FC0"/>
    <w:rsid w:val="09DAD034"/>
    <w:rsid w:val="0BE2358F"/>
    <w:rsid w:val="0BE46291"/>
    <w:rsid w:val="0CA0FB2F"/>
    <w:rsid w:val="0F80DF9C"/>
    <w:rsid w:val="1217BB3E"/>
    <w:rsid w:val="121D50FC"/>
    <w:rsid w:val="129BED60"/>
    <w:rsid w:val="13D4B6BF"/>
    <w:rsid w:val="1845203B"/>
    <w:rsid w:val="187E51A2"/>
    <w:rsid w:val="19A00995"/>
    <w:rsid w:val="1FE5FD56"/>
    <w:rsid w:val="2046C850"/>
    <w:rsid w:val="2267175F"/>
    <w:rsid w:val="2573030E"/>
    <w:rsid w:val="274EE63A"/>
    <w:rsid w:val="297C29B6"/>
    <w:rsid w:val="2984672A"/>
    <w:rsid w:val="2B626A82"/>
    <w:rsid w:val="2B6E2925"/>
    <w:rsid w:val="2C360B53"/>
    <w:rsid w:val="31D4BF89"/>
    <w:rsid w:val="329428ED"/>
    <w:rsid w:val="32C37B5E"/>
    <w:rsid w:val="33D42E1A"/>
    <w:rsid w:val="342F41B6"/>
    <w:rsid w:val="35CB1217"/>
    <w:rsid w:val="3A7D9DFC"/>
    <w:rsid w:val="3C196E5D"/>
    <w:rsid w:val="3C99FF7D"/>
    <w:rsid w:val="3CAAB14E"/>
    <w:rsid w:val="3E499086"/>
    <w:rsid w:val="3E616A3B"/>
    <w:rsid w:val="40ECDF80"/>
    <w:rsid w:val="41561C2C"/>
    <w:rsid w:val="441DF47D"/>
    <w:rsid w:val="482227D6"/>
    <w:rsid w:val="4F441D57"/>
    <w:rsid w:val="517129DB"/>
    <w:rsid w:val="524AC336"/>
    <w:rsid w:val="526EE0D1"/>
    <w:rsid w:val="52C5FCFC"/>
    <w:rsid w:val="5BBF7EDC"/>
    <w:rsid w:val="5CB279A8"/>
    <w:rsid w:val="61B7D7DE"/>
    <w:rsid w:val="623EAAA5"/>
    <w:rsid w:val="63F7551B"/>
    <w:rsid w:val="68210EE7"/>
    <w:rsid w:val="6A16E67B"/>
    <w:rsid w:val="6CB8B0C5"/>
    <w:rsid w:val="6D3E61D7"/>
    <w:rsid w:val="6E21BED2"/>
    <w:rsid w:val="6E96D582"/>
    <w:rsid w:val="72095A88"/>
    <w:rsid w:val="74A49595"/>
    <w:rsid w:val="74E2962B"/>
    <w:rsid w:val="76CC1BC0"/>
    <w:rsid w:val="7A86F9D7"/>
    <w:rsid w:val="7B9F8CE3"/>
    <w:rsid w:val="7EC063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76367"/>
  <w15:chartTrackingRefBased/>
  <w15:docId w15:val="{9888D4F2-E596-4E74-B3F5-A162391BD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E8A"/>
  </w:style>
  <w:style w:type="paragraph" w:styleId="Heading1">
    <w:name w:val="heading 1"/>
    <w:basedOn w:val="Normal"/>
    <w:next w:val="Normal"/>
    <w:link w:val="Heading1Char"/>
    <w:qFormat/>
    <w:rsid w:val="00522E8A"/>
    <w:pPr>
      <w:keepNext/>
      <w:autoSpaceDE w:val="0"/>
      <w:autoSpaceDN w:val="0"/>
      <w:spacing w:after="0" w:line="240" w:lineRule="auto"/>
      <w:outlineLvl w:val="0"/>
    </w:pPr>
    <w:rPr>
      <w:rFonts w:ascii="Times New Roman" w:eastAsia="Times New Roman" w:hAnsi="Times New Roman" w:cs="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2E8A"/>
    <w:rPr>
      <w:rFonts w:ascii="Times New Roman" w:eastAsia="Times New Roman" w:hAnsi="Times New Roman" w:cs="Times New Roman"/>
      <w:b/>
      <w:bCs/>
      <w:u w:val="single"/>
    </w:rPr>
  </w:style>
  <w:style w:type="paragraph" w:styleId="ListParagraph">
    <w:name w:val="List Paragraph"/>
    <w:basedOn w:val="Normal"/>
    <w:uiPriority w:val="34"/>
    <w:qFormat/>
    <w:rsid w:val="00522E8A"/>
    <w:pPr>
      <w:ind w:left="720"/>
      <w:contextualSpacing/>
    </w:pPr>
  </w:style>
  <w:style w:type="paragraph" w:styleId="BodyText">
    <w:name w:val="Body Text"/>
    <w:basedOn w:val="Normal"/>
    <w:link w:val="BodyTextChar"/>
    <w:rsid w:val="00522E8A"/>
    <w:pPr>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rsid w:val="00522E8A"/>
    <w:rPr>
      <w:rFonts w:ascii="Times New Roman" w:eastAsia="Times New Roman" w:hAnsi="Times New Roman" w:cs="Times New Roman"/>
    </w:rPr>
  </w:style>
  <w:style w:type="paragraph" w:styleId="BodyText3">
    <w:name w:val="Body Text 3"/>
    <w:basedOn w:val="Normal"/>
    <w:link w:val="BodyText3Char"/>
    <w:rsid w:val="00522E8A"/>
    <w:pPr>
      <w:autoSpaceDE w:val="0"/>
      <w:autoSpaceDN w:val="0"/>
      <w:spacing w:after="0" w:line="240" w:lineRule="auto"/>
      <w:jc w:val="both"/>
    </w:pPr>
    <w:rPr>
      <w:rFonts w:ascii="MS Sans Serif" w:eastAsia="Times New Roman" w:hAnsi="MS Sans Serif" w:cs="Times New Roman"/>
    </w:rPr>
  </w:style>
  <w:style w:type="character" w:customStyle="1" w:styleId="BodyText3Char">
    <w:name w:val="Body Text 3 Char"/>
    <w:basedOn w:val="DefaultParagraphFont"/>
    <w:link w:val="BodyText3"/>
    <w:rsid w:val="00522E8A"/>
    <w:rPr>
      <w:rFonts w:ascii="MS Sans Serif" w:eastAsia="Times New Roman" w:hAnsi="MS Sans Serif" w:cs="Times New Roman"/>
    </w:rPr>
  </w:style>
  <w:style w:type="paragraph" w:styleId="NormalWeb">
    <w:name w:val="Normal (Web)"/>
    <w:basedOn w:val="Normal"/>
    <w:rsid w:val="00522E8A"/>
    <w:pPr>
      <w:spacing w:before="100" w:beforeAutospacing="1" w:after="100" w:afterAutospacing="1" w:line="240" w:lineRule="auto"/>
    </w:pPr>
    <w:rPr>
      <w:rFonts w:ascii="Verdana" w:eastAsia="Arial Unicode MS" w:hAnsi="Verdana" w:cs="Arial Unicode MS"/>
      <w:color w:val="333333"/>
      <w:sz w:val="14"/>
      <w:szCs w:val="14"/>
    </w:rPr>
  </w:style>
  <w:style w:type="paragraph" w:customStyle="1" w:styleId="paragraph">
    <w:name w:val="paragraph"/>
    <w:basedOn w:val="Normal"/>
    <w:rsid w:val="00937E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37EAA"/>
  </w:style>
  <w:style w:type="character" w:customStyle="1" w:styleId="eop">
    <w:name w:val="eop"/>
    <w:basedOn w:val="DefaultParagraphFont"/>
    <w:rsid w:val="00937EAA"/>
  </w:style>
  <w:style w:type="character" w:styleId="CommentReference">
    <w:name w:val="annotation reference"/>
    <w:basedOn w:val="DefaultParagraphFont"/>
    <w:uiPriority w:val="99"/>
    <w:semiHidden/>
    <w:unhideWhenUsed/>
    <w:rsid w:val="009136E1"/>
    <w:rPr>
      <w:sz w:val="16"/>
      <w:szCs w:val="16"/>
    </w:rPr>
  </w:style>
  <w:style w:type="paragraph" w:styleId="CommentText">
    <w:name w:val="annotation text"/>
    <w:basedOn w:val="Normal"/>
    <w:link w:val="CommentTextChar"/>
    <w:uiPriority w:val="99"/>
    <w:unhideWhenUsed/>
    <w:rsid w:val="009136E1"/>
    <w:pPr>
      <w:spacing w:line="240" w:lineRule="auto"/>
    </w:pPr>
    <w:rPr>
      <w:sz w:val="20"/>
      <w:szCs w:val="20"/>
    </w:rPr>
  </w:style>
  <w:style w:type="character" w:customStyle="1" w:styleId="CommentTextChar">
    <w:name w:val="Comment Text Char"/>
    <w:basedOn w:val="DefaultParagraphFont"/>
    <w:link w:val="CommentText"/>
    <w:uiPriority w:val="99"/>
    <w:rsid w:val="009136E1"/>
    <w:rPr>
      <w:sz w:val="20"/>
      <w:szCs w:val="20"/>
    </w:rPr>
  </w:style>
  <w:style w:type="paragraph" w:styleId="CommentSubject">
    <w:name w:val="annotation subject"/>
    <w:basedOn w:val="CommentText"/>
    <w:next w:val="CommentText"/>
    <w:link w:val="CommentSubjectChar"/>
    <w:uiPriority w:val="99"/>
    <w:semiHidden/>
    <w:unhideWhenUsed/>
    <w:rsid w:val="009136E1"/>
    <w:rPr>
      <w:b/>
      <w:bCs/>
    </w:rPr>
  </w:style>
  <w:style w:type="character" w:customStyle="1" w:styleId="CommentSubjectChar">
    <w:name w:val="Comment Subject Char"/>
    <w:basedOn w:val="CommentTextChar"/>
    <w:link w:val="CommentSubject"/>
    <w:uiPriority w:val="99"/>
    <w:semiHidden/>
    <w:rsid w:val="009136E1"/>
    <w:rPr>
      <w:b/>
      <w:bCs/>
      <w:sz w:val="20"/>
      <w:szCs w:val="20"/>
    </w:rPr>
  </w:style>
  <w:style w:type="paragraph" w:customStyle="1" w:styleId="Default">
    <w:name w:val="Default"/>
    <w:rsid w:val="009D3153"/>
    <w:pPr>
      <w:autoSpaceDE w:val="0"/>
      <w:autoSpaceDN w:val="0"/>
      <w:adjustRightInd w:val="0"/>
      <w:spacing w:after="0" w:line="240" w:lineRule="auto"/>
    </w:pPr>
    <w:rPr>
      <w:rFonts w:ascii="Arial" w:hAnsi="Arial" w:cs="Arial"/>
      <w:color w:val="000000"/>
      <w:sz w:val="24"/>
      <w:szCs w:val="24"/>
    </w:rPr>
  </w:style>
  <w:style w:type="paragraph" w:customStyle="1" w:styleId="TableParagraph">
    <w:name w:val="Table Paragraph"/>
    <w:basedOn w:val="Normal"/>
    <w:uiPriority w:val="1"/>
    <w:qFormat/>
    <w:rsid w:val="008B32AC"/>
    <w:pPr>
      <w:widowControl w:val="0"/>
      <w:autoSpaceDE w:val="0"/>
      <w:autoSpaceDN w:val="0"/>
      <w:spacing w:after="0" w:line="240" w:lineRule="auto"/>
      <w:ind w:left="360"/>
    </w:pPr>
    <w:rPr>
      <w:rFonts w:ascii="Arial" w:eastAsia="Arial" w:hAnsi="Arial" w:cs="Arial"/>
      <w:lang w:eastAsia="en-GB" w:bidi="en-GB"/>
    </w:rPr>
  </w:style>
  <w:style w:type="character"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sid w:val="009936FC"/>
    <w:rPr>
      <w:color w:val="0563C1" w:themeColor="hyperlink"/>
      <w:u w:val="single"/>
    </w:rPr>
  </w:style>
  <w:style w:type="character" w:styleId="UnresolvedMention">
    <w:name w:val="Unresolved Mention"/>
    <w:basedOn w:val="DefaultParagraphFont"/>
    <w:uiPriority w:val="99"/>
    <w:semiHidden/>
    <w:unhideWhenUsed/>
    <w:rsid w:val="009936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031234">
      <w:bodyDiv w:val="1"/>
      <w:marLeft w:val="0"/>
      <w:marRight w:val="0"/>
      <w:marTop w:val="0"/>
      <w:marBottom w:val="0"/>
      <w:divBdr>
        <w:top w:val="none" w:sz="0" w:space="0" w:color="auto"/>
        <w:left w:val="none" w:sz="0" w:space="0" w:color="auto"/>
        <w:bottom w:val="none" w:sz="0" w:space="0" w:color="auto"/>
        <w:right w:val="none" w:sz="0" w:space="0" w:color="auto"/>
      </w:divBdr>
      <w:divsChild>
        <w:div w:id="1351369432">
          <w:marLeft w:val="0"/>
          <w:marRight w:val="0"/>
          <w:marTop w:val="0"/>
          <w:marBottom w:val="0"/>
          <w:divBdr>
            <w:top w:val="none" w:sz="0" w:space="0" w:color="auto"/>
            <w:left w:val="none" w:sz="0" w:space="0" w:color="auto"/>
            <w:bottom w:val="none" w:sz="0" w:space="0" w:color="auto"/>
            <w:right w:val="none" w:sz="0" w:space="0" w:color="auto"/>
          </w:divBdr>
        </w:div>
        <w:div w:id="1410271762">
          <w:marLeft w:val="0"/>
          <w:marRight w:val="0"/>
          <w:marTop w:val="0"/>
          <w:marBottom w:val="0"/>
          <w:divBdr>
            <w:top w:val="none" w:sz="0" w:space="0" w:color="auto"/>
            <w:left w:val="none" w:sz="0" w:space="0" w:color="auto"/>
            <w:bottom w:val="none" w:sz="0" w:space="0" w:color="auto"/>
            <w:right w:val="none" w:sz="0" w:space="0" w:color="auto"/>
          </w:divBdr>
        </w:div>
        <w:div w:id="1473718730">
          <w:marLeft w:val="0"/>
          <w:marRight w:val="0"/>
          <w:marTop w:val="0"/>
          <w:marBottom w:val="0"/>
          <w:divBdr>
            <w:top w:val="none" w:sz="0" w:space="0" w:color="auto"/>
            <w:left w:val="none" w:sz="0" w:space="0" w:color="auto"/>
            <w:bottom w:val="none" w:sz="0" w:space="0" w:color="auto"/>
            <w:right w:val="none" w:sz="0" w:space="0" w:color="auto"/>
          </w:divBdr>
        </w:div>
        <w:div w:id="1717389769">
          <w:marLeft w:val="0"/>
          <w:marRight w:val="0"/>
          <w:marTop w:val="0"/>
          <w:marBottom w:val="0"/>
          <w:divBdr>
            <w:top w:val="none" w:sz="0" w:space="0" w:color="auto"/>
            <w:left w:val="none" w:sz="0" w:space="0" w:color="auto"/>
            <w:bottom w:val="none" w:sz="0" w:space="0" w:color="auto"/>
            <w:right w:val="none" w:sz="0" w:space="0" w:color="auto"/>
          </w:divBdr>
        </w:div>
        <w:div w:id="17501581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l.hayward@exet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c02da51-e8f4-493a-af2f-4fa0f5b4441a" xsi:nil="true"/>
    <lcf76f155ced4ddcb4097134ff3c332f xmlns="6891a5b8-d17a-4ec5-824b-b4a51c4a173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4952A59B94A441B167AEEBBEC60D92" ma:contentTypeVersion="16" ma:contentTypeDescription="Create a new document." ma:contentTypeScope="" ma:versionID="9ebe7c6effd779ef0204c19f2ce867c5">
  <xsd:schema xmlns:xsd="http://www.w3.org/2001/XMLSchema" xmlns:xs="http://www.w3.org/2001/XMLSchema" xmlns:p="http://schemas.microsoft.com/office/2006/metadata/properties" xmlns:ns2="6891a5b8-d17a-4ec5-824b-b4a51c4a1738" xmlns:ns3="5c02da51-e8f4-493a-af2f-4fa0f5b4441a" targetNamespace="http://schemas.microsoft.com/office/2006/metadata/properties" ma:root="true" ma:fieldsID="1dc167848389b071a8bc00d60df25525" ns2:_="" ns3:_="">
    <xsd:import namespace="6891a5b8-d17a-4ec5-824b-b4a51c4a1738"/>
    <xsd:import namespace="5c02da51-e8f4-493a-af2f-4fa0f5b444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91a5b8-d17a-4ec5-824b-b4a51c4a17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103e67f-0598-4a90-8a4a-cec34b03bfa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02da51-e8f4-493a-af2f-4fa0f5b4441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e6aaeb8-fb5b-4781-b197-ed4ecd1241b9}" ma:internalName="TaxCatchAll" ma:showField="CatchAllData" ma:web="5c02da51-e8f4-493a-af2f-4fa0f5b44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41984F-3A74-4973-A935-25AF12344EF5}">
  <ds:schemaRefs>
    <ds:schemaRef ds:uri="http://schemas.microsoft.com/sharepoint/v3/contenttype/forms"/>
  </ds:schemaRefs>
</ds:datastoreItem>
</file>

<file path=customXml/itemProps2.xml><?xml version="1.0" encoding="utf-8"?>
<ds:datastoreItem xmlns:ds="http://schemas.openxmlformats.org/officeDocument/2006/customXml" ds:itemID="{34B3FE68-AE59-4662-8133-FC18B60A5EC6}">
  <ds:schemaRefs>
    <ds:schemaRef ds:uri="http://schemas.microsoft.com/office/2006/metadata/properties"/>
    <ds:schemaRef ds:uri="http://schemas.microsoft.com/office/infopath/2007/PartnerControls"/>
    <ds:schemaRef ds:uri="5c02da51-e8f4-493a-af2f-4fa0f5b4441a"/>
    <ds:schemaRef ds:uri="6891a5b8-d17a-4ec5-824b-b4a51c4a1738"/>
  </ds:schemaRefs>
</ds:datastoreItem>
</file>

<file path=customXml/itemProps3.xml><?xml version="1.0" encoding="utf-8"?>
<ds:datastoreItem xmlns:ds="http://schemas.openxmlformats.org/officeDocument/2006/customXml" ds:itemID="{001C09A4-67DE-4108-A0D5-AD6D16D01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91a5b8-d17a-4ec5-824b-b4a51c4a1738"/>
    <ds:schemaRef ds:uri="5c02da51-e8f4-493a-af2f-4fa0f5b44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1161</Words>
  <Characters>6624</Characters>
  <Application>Microsoft Office Word</Application>
  <DocSecurity>0</DocSecurity>
  <Lines>55</Lines>
  <Paragraphs>15</Paragraphs>
  <ScaleCrop>false</ScaleCrop>
  <Company>University of Exeter</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McGinn, Jessica</dc:creator>
  <cp:keywords/>
  <dc:description/>
  <cp:lastModifiedBy>Hayward, Laura</cp:lastModifiedBy>
  <cp:revision>3</cp:revision>
  <dcterms:created xsi:type="dcterms:W3CDTF">2026-10-18T18:20:00Z</dcterms:created>
  <dcterms:modified xsi:type="dcterms:W3CDTF">2026-11-02T16:14:00Z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0x010100154952A59B94A441B167AEEBBEC60D92</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