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3"/>
        <w:gridCol w:w="2816"/>
        <w:gridCol w:w="1440"/>
        <w:gridCol w:w="2477"/>
        <w:gridCol w:w="1150"/>
      </w:tblGrid>
      <w:tr w:rsidR="00C71CA3" w:rsidRPr="00873498" w14:paraId="08403644" w14:textId="77777777" w:rsidTr="00C46E05">
        <w:trPr>
          <w:trHeight w:val="274"/>
        </w:trPr>
        <w:tc>
          <w:tcPr>
            <w:tcW w:w="1053" w:type="pct"/>
            <w:shd w:val="clear" w:color="auto" w:fill="25384A"/>
            <w:vAlign w:val="center"/>
          </w:tcPr>
          <w:p w14:paraId="5CB4B8A4" w14:textId="2C2ECDCC" w:rsidR="00C71CA3" w:rsidRPr="00873498" w:rsidRDefault="00C71CA3" w:rsidP="006530B6">
            <w:pPr>
              <w:spacing w:before="60" w:after="60"/>
              <w:jc w:val="left"/>
              <w:rPr>
                <w:rFonts w:ascii="Arial" w:hAnsi="Arial" w:cs="Arial"/>
                <w:sz w:val="20"/>
              </w:rPr>
            </w:pPr>
          </w:p>
        </w:tc>
        <w:tc>
          <w:tcPr>
            <w:tcW w:w="3947" w:type="pct"/>
            <w:gridSpan w:val="4"/>
            <w:shd w:val="clear" w:color="auto" w:fill="25384A"/>
            <w:vAlign w:val="center"/>
          </w:tcPr>
          <w:p w14:paraId="55BC796D" w14:textId="77777777" w:rsidR="00F35147" w:rsidRDefault="00000000">
            <w:pPr>
              <w:spacing w:after="0"/>
            </w:pPr>
            <w:r>
              <w:rPr>
                <w:rFonts w:ascii="Arial" w:hAnsi="Arial"/>
                <w:sz w:val="18"/>
              </w:rPr>
              <w:t>Last Updated:       16/09/2026</w:t>
            </w:r>
          </w:p>
        </w:tc>
      </w:tr>
      <w:tr w:rsidR="00C71CA3" w:rsidRPr="00873498" w14:paraId="0ADA4CD2" w14:textId="77777777" w:rsidTr="00C46E05">
        <w:trPr>
          <w:trHeight w:val="190"/>
        </w:trPr>
        <w:tc>
          <w:tcPr>
            <w:tcW w:w="1053" w:type="pct"/>
            <w:vAlign w:val="center"/>
          </w:tcPr>
          <w:p w14:paraId="04D07A86" w14:textId="77777777" w:rsidR="00C71CA3" w:rsidRPr="00E75F9F" w:rsidRDefault="00C71CA3" w:rsidP="00E75F9F">
            <w:pPr>
              <w:jc w:val="left"/>
              <w:rPr>
                <w:rFonts w:ascii="Arial" w:hAnsi="Arial" w:cs="Arial"/>
                <w:b/>
                <w:bCs/>
                <w:sz w:val="18"/>
                <w:szCs w:val="18"/>
              </w:rPr>
            </w:pPr>
            <w:r w:rsidRPr="00E75F9F">
              <w:rPr>
                <w:rFonts w:ascii="Arial" w:hAnsi="Arial" w:cs="Arial"/>
                <w:b/>
                <w:bCs/>
                <w:sz w:val="18"/>
                <w:szCs w:val="18"/>
              </w:rPr>
              <w:t>Job Title</w:t>
            </w:r>
          </w:p>
        </w:tc>
        <w:tc>
          <w:tcPr>
            <w:tcW w:w="3947" w:type="pct"/>
            <w:gridSpan w:val="4"/>
            <w:vAlign w:val="center"/>
          </w:tcPr>
          <w:p w14:paraId="3A8B3871" w14:textId="77777777" w:rsidR="00F35147" w:rsidRDefault="00000000">
            <w:pPr>
              <w:spacing w:after="0"/>
            </w:pPr>
            <w:r>
              <w:rPr>
                <w:rFonts w:ascii="Arial" w:hAnsi="Arial"/>
                <w:sz w:val="18"/>
              </w:rPr>
              <w:t>Junior Network &amp; Data Centre Engineer</w:t>
            </w:r>
          </w:p>
        </w:tc>
      </w:tr>
      <w:tr w:rsidR="00E75F9F" w:rsidRPr="00873498" w14:paraId="0EAFDC46" w14:textId="77777777" w:rsidTr="00C46E05">
        <w:tc>
          <w:tcPr>
            <w:tcW w:w="1053" w:type="pct"/>
            <w:vAlign w:val="center"/>
          </w:tcPr>
          <w:p w14:paraId="7B09EBF6" w14:textId="0547DC7B" w:rsidR="006E6836" w:rsidRPr="00E75F9F" w:rsidRDefault="006E6836" w:rsidP="00E75F9F">
            <w:pPr>
              <w:jc w:val="left"/>
              <w:rPr>
                <w:rFonts w:ascii="Arial" w:hAnsi="Arial" w:cs="Arial"/>
                <w:b/>
                <w:bCs/>
                <w:sz w:val="18"/>
                <w:szCs w:val="18"/>
              </w:rPr>
            </w:pPr>
            <w:r w:rsidRPr="00E75F9F">
              <w:rPr>
                <w:rFonts w:ascii="Arial" w:hAnsi="Arial" w:cs="Arial"/>
                <w:b/>
                <w:bCs/>
                <w:sz w:val="18"/>
                <w:szCs w:val="18"/>
              </w:rPr>
              <w:t>Faculty/ Department</w:t>
            </w:r>
          </w:p>
        </w:tc>
        <w:tc>
          <w:tcPr>
            <w:tcW w:w="1410" w:type="pct"/>
            <w:vAlign w:val="center"/>
          </w:tcPr>
          <w:p w14:paraId="46AE4569" w14:textId="1DE4BFA0" w:rsidR="006E6836" w:rsidRPr="00E75F9F" w:rsidRDefault="00772FEB" w:rsidP="00E75F9F">
            <w:pPr>
              <w:spacing w:before="60" w:after="60"/>
              <w:jc w:val="left"/>
              <w:rPr>
                <w:rFonts w:ascii="Arial" w:hAnsi="Arial" w:cs="Arial"/>
                <w:sz w:val="18"/>
                <w:szCs w:val="18"/>
              </w:rPr>
            </w:pPr>
            <w:r>
              <w:rPr>
                <w:rFonts w:ascii="Arial" w:hAnsi="Arial" w:cs="Arial"/>
                <w:sz w:val="18"/>
                <w:szCs w:val="18"/>
              </w:rPr>
              <w:t xml:space="preserve">IT Services </w:t>
            </w:r>
          </w:p>
        </w:tc>
        <w:tc>
          <w:tcPr>
            <w:tcW w:w="721" w:type="pct"/>
            <w:vAlign w:val="center"/>
          </w:tcPr>
          <w:p w14:paraId="26A9AF87" w14:textId="12C4DFFA" w:rsidR="006E6836" w:rsidRPr="00E75F9F" w:rsidRDefault="00BE6FED" w:rsidP="00E75F9F">
            <w:pPr>
              <w:jc w:val="left"/>
              <w:rPr>
                <w:rFonts w:ascii="Arial" w:hAnsi="Arial" w:cs="Arial"/>
                <w:b/>
                <w:bCs/>
                <w:sz w:val="18"/>
                <w:szCs w:val="18"/>
              </w:rPr>
            </w:pPr>
            <w:r>
              <w:rPr>
                <w:rFonts w:ascii="Arial" w:hAnsi="Arial" w:cs="Arial"/>
                <w:b/>
                <w:bCs/>
                <w:sz w:val="18"/>
                <w:szCs w:val="18"/>
              </w:rPr>
              <w:t>Legal Entity</w:t>
            </w:r>
          </w:p>
        </w:tc>
        <w:sdt>
          <w:sdtPr>
            <w:rPr>
              <w:rFonts w:ascii="Arial" w:hAnsi="Arial" w:cs="Arial"/>
              <w:sz w:val="18"/>
              <w:szCs w:val="18"/>
            </w:rPr>
            <w:id w:val="620273010"/>
            <w:lock w:val="contentLocked"/>
            <w:placeholder>
              <w:docPart w:val="DefaultPlaceholder_-1854013440"/>
            </w:placeholder>
            <w:group/>
          </w:sdtPr>
          <w:sdtContent>
            <w:sdt>
              <w:sdtPr>
                <w:rPr>
                  <w:rFonts w:ascii="Arial" w:hAnsi="Arial" w:cs="Arial"/>
                  <w:sz w:val="18"/>
                  <w:szCs w:val="18"/>
                </w:rPr>
                <w:id w:val="1027209897"/>
                <w:placeholder>
                  <w:docPart w:val="DefaultPlaceholder_-1854013438"/>
                </w:placeholder>
                <w:comboBox>
                  <w:listItem w:value="Choose an item."/>
                  <w:listItem w:displayText="University of Surrey" w:value="University of Surrey"/>
                  <w:listItem w:displayText="Operate Surrey Limited" w:value="Operate Surrey Limited"/>
                </w:comboBox>
              </w:sdtPr>
              <w:sdtContent>
                <w:tc>
                  <w:tcPr>
                    <w:tcW w:w="1816" w:type="pct"/>
                    <w:gridSpan w:val="2"/>
                  </w:tcPr>
                  <w:p w14:paraId="56BF9479" w14:textId="6D945EB2" w:rsidR="006E6836" w:rsidRPr="00E75F9F" w:rsidRDefault="000B6395" w:rsidP="00E75F9F">
                    <w:pPr>
                      <w:spacing w:before="60" w:after="60"/>
                      <w:jc w:val="left"/>
                      <w:rPr>
                        <w:rFonts w:ascii="Arial" w:hAnsi="Arial" w:cs="Arial"/>
                        <w:sz w:val="18"/>
                        <w:szCs w:val="18"/>
                      </w:rPr>
                    </w:pPr>
                    <w:r>
                      <w:rPr>
                        <w:rFonts w:ascii="Arial" w:hAnsi="Arial" w:cs="Arial"/>
                        <w:sz w:val="18"/>
                        <w:szCs w:val="18"/>
                      </w:rPr>
                      <w:t>University of Surrey</w:t>
                    </w:r>
                  </w:p>
                </w:tc>
              </w:sdtContent>
            </w:sdt>
          </w:sdtContent>
        </w:sdt>
      </w:tr>
      <w:tr w:rsidR="00E75F9F" w:rsidRPr="00873498" w14:paraId="187E512E" w14:textId="77777777" w:rsidTr="00C46E05">
        <w:tc>
          <w:tcPr>
            <w:tcW w:w="1053" w:type="pct"/>
            <w:vAlign w:val="center"/>
          </w:tcPr>
          <w:p w14:paraId="73C1B8A0" w14:textId="77777777" w:rsidR="006E6836" w:rsidRPr="00E75F9F" w:rsidRDefault="006E6836" w:rsidP="00E75F9F">
            <w:pPr>
              <w:jc w:val="left"/>
              <w:rPr>
                <w:rFonts w:ascii="Arial" w:hAnsi="Arial" w:cs="Arial"/>
                <w:b/>
                <w:bCs/>
                <w:sz w:val="18"/>
                <w:szCs w:val="18"/>
              </w:rPr>
            </w:pPr>
            <w:r w:rsidRPr="00E75F9F">
              <w:rPr>
                <w:rFonts w:ascii="Arial" w:hAnsi="Arial" w:cs="Arial"/>
                <w:b/>
                <w:bCs/>
                <w:sz w:val="18"/>
                <w:szCs w:val="18"/>
              </w:rPr>
              <w:t xml:space="preserve">Job Family </w:t>
            </w:r>
          </w:p>
        </w:tc>
        <w:tc>
          <w:tcPr>
            <w:tcW w:w="1410" w:type="pct"/>
            <w:vAlign w:val="center"/>
          </w:tcPr>
          <w:p w14:paraId="69D4D5FF" w14:textId="2A0659B9" w:rsidR="006E6836" w:rsidRPr="00E75F9F" w:rsidRDefault="009B0394" w:rsidP="00E75F9F">
            <w:pPr>
              <w:spacing w:before="60" w:after="60"/>
              <w:jc w:val="left"/>
              <w:rPr>
                <w:rFonts w:ascii="Arial" w:hAnsi="Arial" w:cs="Arial"/>
                <w:sz w:val="18"/>
                <w:szCs w:val="18"/>
              </w:rPr>
            </w:pPr>
            <w:r w:rsidRPr="009B0394">
              <w:rPr>
                <w:rFonts w:ascii="Arial" w:hAnsi="Arial" w:cs="Arial"/>
                <w:sz w:val="18"/>
                <w:szCs w:val="18"/>
              </w:rPr>
              <w:t>Professional Services</w:t>
            </w:r>
          </w:p>
        </w:tc>
        <w:tc>
          <w:tcPr>
            <w:tcW w:w="721" w:type="pct"/>
            <w:vAlign w:val="center"/>
          </w:tcPr>
          <w:p w14:paraId="25228BDA" w14:textId="77777777" w:rsidR="006E6836" w:rsidRPr="00E75F9F" w:rsidRDefault="006E6836" w:rsidP="00E75F9F">
            <w:pPr>
              <w:jc w:val="left"/>
              <w:rPr>
                <w:rFonts w:ascii="Arial" w:hAnsi="Arial" w:cs="Arial"/>
                <w:b/>
                <w:bCs/>
                <w:sz w:val="18"/>
                <w:szCs w:val="18"/>
              </w:rPr>
            </w:pPr>
            <w:r w:rsidRPr="00E75F9F">
              <w:rPr>
                <w:rFonts w:ascii="Arial" w:hAnsi="Arial" w:cs="Arial"/>
                <w:b/>
                <w:bCs/>
                <w:sz w:val="18"/>
                <w:szCs w:val="18"/>
              </w:rPr>
              <w:t xml:space="preserve">Job Level </w:t>
            </w:r>
          </w:p>
        </w:tc>
        <w:tc>
          <w:tcPr>
            <w:tcW w:w="1816" w:type="pct"/>
            <w:gridSpan w:val="2"/>
            <w:vAlign w:val="center"/>
          </w:tcPr>
          <w:p w14:paraId="75B6B8B5" w14:textId="77777777" w:rsidR="00F35147" w:rsidRDefault="00000000">
            <w:pPr>
              <w:spacing w:after="0"/>
            </w:pPr>
            <w:r>
              <w:rPr>
                <w:rFonts w:ascii="Arial" w:hAnsi="Arial"/>
                <w:sz w:val="18"/>
              </w:rPr>
              <w:t>3</w:t>
            </w:r>
          </w:p>
        </w:tc>
      </w:tr>
      <w:tr w:rsidR="00E75F9F" w:rsidRPr="00873498" w14:paraId="311C9A05" w14:textId="77777777" w:rsidTr="00C46E05">
        <w:trPr>
          <w:trHeight w:val="300"/>
        </w:trPr>
        <w:tc>
          <w:tcPr>
            <w:tcW w:w="1053" w:type="pct"/>
            <w:vAlign w:val="center"/>
          </w:tcPr>
          <w:p w14:paraId="40FD0A5B" w14:textId="7E2EA908" w:rsidR="00E75F9F" w:rsidRPr="00E75F9F" w:rsidRDefault="00E75F9F" w:rsidP="00E75F9F">
            <w:pPr>
              <w:jc w:val="left"/>
              <w:rPr>
                <w:rFonts w:ascii="Arial" w:hAnsi="Arial" w:cs="Arial"/>
                <w:b/>
                <w:bCs/>
                <w:sz w:val="18"/>
                <w:szCs w:val="18"/>
              </w:rPr>
            </w:pPr>
            <w:r w:rsidRPr="00E75F9F">
              <w:rPr>
                <w:rFonts w:ascii="Arial" w:hAnsi="Arial" w:cs="Arial"/>
                <w:b/>
                <w:bCs/>
                <w:sz w:val="18"/>
                <w:szCs w:val="18"/>
              </w:rPr>
              <w:t>Reports To</w:t>
            </w:r>
          </w:p>
        </w:tc>
        <w:tc>
          <w:tcPr>
            <w:tcW w:w="1410" w:type="pct"/>
            <w:vAlign w:val="center"/>
          </w:tcPr>
          <w:p w14:paraId="1ADC7DA8" w14:textId="0EC085F4" w:rsidR="00E75F9F" w:rsidRPr="00E75F9F" w:rsidRDefault="009B0394" w:rsidP="00E75F9F">
            <w:pPr>
              <w:spacing w:before="60" w:after="60"/>
              <w:jc w:val="left"/>
              <w:rPr>
                <w:rFonts w:ascii="Arial" w:hAnsi="Arial" w:cs="Arial"/>
                <w:sz w:val="18"/>
                <w:szCs w:val="18"/>
              </w:rPr>
            </w:pPr>
            <w:r w:rsidRPr="009B0394">
              <w:rPr>
                <w:rFonts w:ascii="Arial" w:hAnsi="Arial" w:cs="Arial"/>
                <w:sz w:val="18"/>
                <w:szCs w:val="18"/>
              </w:rPr>
              <w:t>Network Operations Team Lead</w:t>
            </w:r>
          </w:p>
        </w:tc>
        <w:tc>
          <w:tcPr>
            <w:tcW w:w="721" w:type="pct"/>
            <w:vAlign w:val="center"/>
          </w:tcPr>
          <w:p w14:paraId="17CD49E2" w14:textId="7AA80BC6" w:rsidR="00E75F9F" w:rsidRPr="00E75F9F" w:rsidRDefault="00E75F9F" w:rsidP="00E75F9F">
            <w:pPr>
              <w:jc w:val="left"/>
              <w:rPr>
                <w:rFonts w:ascii="Arial" w:hAnsi="Arial" w:cs="Arial"/>
                <w:b/>
                <w:bCs/>
                <w:sz w:val="18"/>
                <w:szCs w:val="18"/>
              </w:rPr>
            </w:pPr>
            <w:r w:rsidRPr="00E75F9F">
              <w:rPr>
                <w:rFonts w:ascii="Arial" w:hAnsi="Arial" w:cs="Arial"/>
                <w:b/>
                <w:bCs/>
                <w:sz w:val="18"/>
                <w:szCs w:val="18"/>
              </w:rPr>
              <w:t>Line Manages</w:t>
            </w:r>
            <w:r w:rsidR="002C2169">
              <w:rPr>
                <w:rFonts w:ascii="Arial" w:hAnsi="Arial" w:cs="Arial"/>
                <w:b/>
                <w:bCs/>
                <w:sz w:val="18"/>
                <w:szCs w:val="18"/>
              </w:rPr>
              <w:t xml:space="preserve"> (role title(s))</w:t>
            </w:r>
          </w:p>
        </w:tc>
        <w:tc>
          <w:tcPr>
            <w:tcW w:w="1816" w:type="pct"/>
            <w:gridSpan w:val="2"/>
            <w:vAlign w:val="center"/>
          </w:tcPr>
          <w:p w14:paraId="46832B30" w14:textId="71E19A30" w:rsidR="00E75F9F" w:rsidRPr="00E75F9F" w:rsidRDefault="00E93730" w:rsidP="00E75F9F">
            <w:pPr>
              <w:spacing w:before="60" w:after="60"/>
              <w:jc w:val="left"/>
              <w:rPr>
                <w:rFonts w:ascii="Arial" w:hAnsi="Arial" w:cs="Arial"/>
                <w:sz w:val="18"/>
                <w:szCs w:val="18"/>
              </w:rPr>
            </w:pPr>
            <w:r>
              <w:rPr>
                <w:rFonts w:ascii="Arial" w:hAnsi="Arial" w:cs="Arial"/>
                <w:sz w:val="18"/>
                <w:szCs w:val="18"/>
              </w:rPr>
              <w:t>N/A</w:t>
            </w:r>
          </w:p>
        </w:tc>
      </w:tr>
      <w:tr w:rsidR="006E6836" w:rsidRPr="00873498" w14:paraId="784577A9" w14:textId="77777777" w:rsidTr="00E75F9F">
        <w:trPr>
          <w:trHeight w:val="70"/>
        </w:trPr>
        <w:tc>
          <w:tcPr>
            <w:tcW w:w="5000" w:type="pct"/>
            <w:gridSpan w:val="5"/>
            <w:vAlign w:val="center"/>
          </w:tcPr>
          <w:p w14:paraId="7DD9006B" w14:textId="77777777" w:rsidR="00F35147" w:rsidRDefault="00000000">
            <w:pPr>
              <w:spacing w:after="100"/>
            </w:pPr>
            <w:r>
              <w:rPr>
                <w:rFonts w:ascii="Arial" w:hAnsi="Arial"/>
                <w:b/>
                <w:sz w:val="18"/>
                <w:u w:val="single"/>
              </w:rPr>
              <w:t>Job Statement</w:t>
            </w:r>
          </w:p>
          <w:p w14:paraId="08F21511" w14:textId="77777777" w:rsidR="00F35147" w:rsidRDefault="00000000">
            <w:pPr>
              <w:spacing w:after="100"/>
            </w:pPr>
            <w:r>
              <w:rPr>
                <w:rFonts w:ascii="Arial" w:hAnsi="Arial"/>
                <w:sz w:val="18"/>
              </w:rPr>
              <w:t>As part of the Network Services team within IT Services, the post holder will provide day-to-day operational support for the University’s network, voice and data centre services. Working within established procedures and under the general direction of more senior colleagues, they will monitor services, respond to alerts and support requests, undertake approved maintenance and standard changes, and keep operational records accurate and up to date. The role uses detailed practical knowledge of established network and data centre technologies to diagnose and resolve routine and moderately complex issues, escalating unusual, high-risk or unresolved matters appropriately. The post holder will contribute to service improvements, documentation and knowledge sharing, while continuing to develop their technical capability through practical experience and formal learning.</w:t>
            </w:r>
          </w:p>
        </w:tc>
      </w:tr>
      <w:tr w:rsidR="006E6836" w:rsidRPr="00873498" w14:paraId="25ADF906" w14:textId="77777777" w:rsidTr="00E75F9F">
        <w:trPr>
          <w:trHeight w:val="70"/>
        </w:trPr>
        <w:tc>
          <w:tcPr>
            <w:tcW w:w="5000" w:type="pct"/>
            <w:gridSpan w:val="5"/>
            <w:tcBorders>
              <w:top w:val="single" w:sz="4" w:space="0" w:color="auto"/>
              <w:left w:val="single" w:sz="4" w:space="0" w:color="auto"/>
              <w:bottom w:val="single" w:sz="4" w:space="0" w:color="auto"/>
              <w:right w:val="single" w:sz="4" w:space="0" w:color="auto"/>
            </w:tcBorders>
            <w:shd w:val="clear" w:color="auto" w:fill="25384A"/>
            <w:vAlign w:val="center"/>
          </w:tcPr>
          <w:p w14:paraId="1C0C79EB" w14:textId="1B843700" w:rsidR="006E6836" w:rsidRPr="00873498" w:rsidRDefault="006E6836" w:rsidP="006E6836">
            <w:pPr>
              <w:spacing w:before="60" w:after="60" w:line="240" w:lineRule="exact"/>
              <w:rPr>
                <w:rFonts w:ascii="Arial" w:hAnsi="Arial" w:cs="Arial"/>
                <w:sz w:val="16"/>
              </w:rPr>
            </w:pPr>
            <w:r w:rsidRPr="00873498">
              <w:rPr>
                <w:rFonts w:ascii="Arial" w:hAnsi="Arial" w:cs="Arial"/>
                <w:b/>
                <w:sz w:val="16"/>
              </w:rPr>
              <w:br w:type="page"/>
            </w:r>
            <w:r w:rsidRPr="00873498">
              <w:rPr>
                <w:rFonts w:ascii="Arial" w:hAnsi="Arial" w:cs="Arial"/>
                <w:b/>
                <w:sz w:val="20"/>
              </w:rPr>
              <w:t xml:space="preserve">Key Responsibilities </w:t>
            </w:r>
            <w:r w:rsidRPr="00873498">
              <w:rPr>
                <w:rFonts w:ascii="Arial" w:hAnsi="Arial" w:cs="Arial"/>
                <w:sz w:val="16"/>
              </w:rPr>
              <w:t xml:space="preserve">This is not designed to be a list of all tasks undertaken but the main responsibilities (5 to 8 maximum) </w:t>
            </w:r>
          </w:p>
        </w:tc>
      </w:tr>
      <w:tr w:rsidR="006E6836" w:rsidRPr="00873498" w14:paraId="57ABE7E7" w14:textId="77777777" w:rsidTr="00E75F9F">
        <w:trPr>
          <w:trHeight w:val="7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A1EDAF5" w14:textId="77777777" w:rsidR="00F35147" w:rsidRDefault="00000000">
            <w:pPr>
              <w:spacing w:after="100"/>
            </w:pPr>
            <w:r>
              <w:rPr>
                <w:rFonts w:ascii="Arial" w:hAnsi="Arial"/>
                <w:b/>
                <w:sz w:val="18"/>
                <w:u w:val="single"/>
              </w:rPr>
              <w:t>Key Responsibilities</w:t>
            </w:r>
          </w:p>
          <w:p w14:paraId="1CC2C22C" w14:textId="77777777" w:rsidR="00F35147" w:rsidRDefault="00000000">
            <w:pPr>
              <w:spacing w:after="80"/>
            </w:pPr>
            <w:r>
              <w:rPr>
                <w:rFonts w:ascii="Arial" w:hAnsi="Arial"/>
                <w:sz w:val="18"/>
              </w:rPr>
              <w:t>1.  Monitor network, voice and data centre services, respond to system alerts and recorded requests, and take appropriate action so that service availability and performance are maintained.</w:t>
            </w:r>
          </w:p>
          <w:p w14:paraId="769FCB4D" w14:textId="77777777" w:rsidR="00F35147" w:rsidRDefault="00000000">
            <w:pPr>
              <w:spacing w:after="80"/>
            </w:pPr>
            <w:r>
              <w:rPr>
                <w:rFonts w:ascii="Arial" w:hAnsi="Arial"/>
                <w:sz w:val="18"/>
              </w:rPr>
              <w:t>2.  Install, configure and maintain network and data centre equipment, including switches, routers, wireless access points, structured cabling, racks and associated infrastructure, in accordance with approved designs, procedures and change controls.</w:t>
            </w:r>
          </w:p>
          <w:p w14:paraId="6B474773" w14:textId="77777777" w:rsidR="00F35147" w:rsidRDefault="00000000">
            <w:pPr>
              <w:spacing w:after="80"/>
            </w:pPr>
            <w:r>
              <w:rPr>
                <w:rFonts w:ascii="Arial" w:hAnsi="Arial"/>
                <w:sz w:val="18"/>
              </w:rPr>
              <w:t>3.  Diagnose and resolve routine and moderately complex incidents and service requests using documented procedures, technical knowledge and established precedents, escalating unusual, high-risk or unresolved issues to senior colleagues.</w:t>
            </w:r>
          </w:p>
          <w:p w14:paraId="288CF7FF" w14:textId="77777777" w:rsidR="00F35147" w:rsidRDefault="00000000">
            <w:pPr>
              <w:spacing w:after="80"/>
            </w:pPr>
            <w:r>
              <w:rPr>
                <w:rFonts w:ascii="Arial" w:hAnsi="Arial"/>
                <w:sz w:val="18"/>
              </w:rPr>
              <w:t>4.  Carry out approved standard changes, maintenance and testing, coordinating activities with colleagues, customers and suppliers so that work is completed safely and with minimal disruption.</w:t>
            </w:r>
          </w:p>
          <w:p w14:paraId="4312B6CC" w14:textId="77777777" w:rsidR="00F35147" w:rsidRDefault="00000000">
            <w:pPr>
              <w:spacing w:after="80"/>
            </w:pPr>
            <w:r>
              <w:rPr>
                <w:rFonts w:ascii="Arial" w:hAnsi="Arial"/>
                <w:sz w:val="18"/>
              </w:rPr>
              <w:t>5.  Maintain accurate technical and operational records, including network diagrams, equipment inventories, configurations, support notes and standard operating procedures.</w:t>
            </w:r>
          </w:p>
          <w:p w14:paraId="3FFB7CB0" w14:textId="77777777" w:rsidR="00F35147" w:rsidRDefault="00000000">
            <w:pPr>
              <w:spacing w:after="80"/>
            </w:pPr>
            <w:r>
              <w:rPr>
                <w:rFonts w:ascii="Arial" w:hAnsi="Arial"/>
                <w:sz w:val="18"/>
              </w:rPr>
              <w:t>6.  Undertake routine checks within data centre and communications-room environments, identify exceptions and risks, and report or escalate them in line with operational and health and safety procedures.</w:t>
            </w:r>
          </w:p>
          <w:p w14:paraId="2DEB37D7" w14:textId="77777777" w:rsidR="00F35147" w:rsidRDefault="00000000">
            <w:pPr>
              <w:spacing w:after="80"/>
            </w:pPr>
            <w:r>
              <w:rPr>
                <w:rFonts w:ascii="Arial" w:hAnsi="Arial"/>
                <w:sz w:val="18"/>
              </w:rPr>
              <w:t>7.  Provide clear first-line technical advice and updates to colleagues and customers, and share practical knowledge with team members where appropriate.</w:t>
            </w:r>
          </w:p>
          <w:p w14:paraId="33CA0D05" w14:textId="77777777" w:rsidR="00F35147" w:rsidRDefault="00000000">
            <w:pPr>
              <w:spacing w:after="80"/>
            </w:pPr>
            <w:r>
              <w:rPr>
                <w:rFonts w:ascii="Arial" w:hAnsi="Arial"/>
                <w:sz w:val="18"/>
              </w:rPr>
              <w:t>8.  Contribute ideas and, following approval, implement minor improvements to working practices, monitoring and documentation to improve service quality and operational efficiency.</w:t>
            </w:r>
          </w:p>
          <w:p w14:paraId="69625174" w14:textId="77777777" w:rsidR="00F35147" w:rsidRDefault="00000000">
            <w:pPr>
              <w:spacing w:after="0"/>
            </w:pPr>
            <w:r>
              <w:rPr>
                <w:rFonts w:ascii="Arial" w:hAnsi="Arial"/>
                <w:b/>
                <w:sz w:val="18"/>
              </w:rPr>
              <w:t>N.B. The above list is not exhaustive.</w:t>
            </w:r>
          </w:p>
        </w:tc>
      </w:tr>
      <w:tr w:rsidR="006E6836" w:rsidRPr="00873498" w14:paraId="2B0748FE" w14:textId="77777777" w:rsidTr="00E75F9F">
        <w:trPr>
          <w:trHeight w:val="666"/>
        </w:trPr>
        <w:tc>
          <w:tcPr>
            <w:tcW w:w="5000" w:type="pct"/>
            <w:gridSpan w:val="5"/>
            <w:shd w:val="clear" w:color="auto" w:fill="25384A"/>
            <w:vAlign w:val="center"/>
          </w:tcPr>
          <w:p w14:paraId="7640B25B" w14:textId="53EFAB0A" w:rsidR="006E6836" w:rsidRPr="00544CD9" w:rsidRDefault="006E6836" w:rsidP="006E6836">
            <w:pPr>
              <w:spacing w:before="60" w:after="60" w:line="240" w:lineRule="exact"/>
              <w:jc w:val="left"/>
              <w:rPr>
                <w:rFonts w:ascii="Arial" w:hAnsi="Arial" w:cs="Arial"/>
                <w:b/>
                <w:sz w:val="16"/>
              </w:rPr>
            </w:pPr>
            <w:r w:rsidRPr="00873498">
              <w:rPr>
                <w:rFonts w:ascii="Arial" w:hAnsi="Arial" w:cs="Arial"/>
                <w:b/>
                <w:sz w:val="20"/>
              </w:rPr>
              <w:t xml:space="preserve">Role Scope and Impact </w:t>
            </w:r>
            <w:r w:rsidRPr="00873498">
              <w:rPr>
                <w:rFonts w:ascii="Arial" w:hAnsi="Arial" w:cs="Arial"/>
                <w:sz w:val="16"/>
              </w:rPr>
              <w:t xml:space="preserve">This </w:t>
            </w:r>
            <w:r w:rsidR="00E75F9F">
              <w:rPr>
                <w:rFonts w:ascii="Arial" w:hAnsi="Arial" w:cs="Arial"/>
                <w:sz w:val="16"/>
              </w:rPr>
              <w:t>is</w:t>
            </w:r>
            <w:r w:rsidRPr="00873498">
              <w:rPr>
                <w:rFonts w:ascii="Arial" w:hAnsi="Arial" w:cs="Arial"/>
                <w:sz w:val="16"/>
              </w:rPr>
              <w:t xml:space="preserve"> a summary of the post holder’s</w:t>
            </w:r>
            <w:r w:rsidRPr="006E6836">
              <w:rPr>
                <w:rFonts w:ascii="Arial" w:hAnsi="Arial"/>
                <w:sz w:val="18"/>
              </w:rPr>
              <w:t xml:space="preserve"> </w:t>
            </w:r>
            <w:r w:rsidRPr="006E6836">
              <w:rPr>
                <w:rFonts w:ascii="Arial" w:hAnsi="Arial" w:cs="Arial"/>
                <w:sz w:val="16"/>
              </w:rPr>
              <w:t xml:space="preserve">role in </w:t>
            </w:r>
            <w:r>
              <w:rPr>
                <w:rFonts w:ascii="Arial" w:hAnsi="Arial" w:cs="Arial"/>
                <w:sz w:val="16"/>
              </w:rPr>
              <w:t>delivering</w:t>
            </w:r>
            <w:r w:rsidRPr="006E6836">
              <w:rPr>
                <w:rFonts w:ascii="Arial" w:hAnsi="Arial" w:cs="Arial"/>
                <w:sz w:val="16"/>
              </w:rPr>
              <w:t xml:space="preserve"> outcomes, making</w:t>
            </w:r>
            <w:r>
              <w:rPr>
                <w:rFonts w:ascii="Arial" w:hAnsi="Arial" w:cs="Arial"/>
                <w:sz w:val="16"/>
              </w:rPr>
              <w:t xml:space="preserve"> </w:t>
            </w:r>
            <w:r w:rsidRPr="006E6836">
              <w:rPr>
                <w:rFonts w:ascii="Arial" w:hAnsi="Arial" w:cs="Arial"/>
                <w:sz w:val="16"/>
              </w:rPr>
              <w:t>decisions, and</w:t>
            </w:r>
            <w:r w:rsidRPr="006E6836">
              <w:rPr>
                <w:rFonts w:ascii="Arial" w:hAnsi="Arial"/>
                <w:sz w:val="18"/>
              </w:rPr>
              <w:t xml:space="preserve"> </w:t>
            </w:r>
            <w:r w:rsidRPr="006E6836">
              <w:rPr>
                <w:rFonts w:ascii="Arial" w:hAnsi="Arial" w:cs="Arial"/>
                <w:sz w:val="16"/>
              </w:rPr>
              <w:t>the complexity of problem-solving involved in the role.</w:t>
            </w:r>
          </w:p>
        </w:tc>
      </w:tr>
      <w:tr w:rsidR="006E6836" w:rsidRPr="00873498" w14:paraId="11B2462F" w14:textId="77777777" w:rsidTr="00E75F9F">
        <w:trPr>
          <w:trHeight w:val="1340"/>
        </w:trPr>
        <w:tc>
          <w:tcPr>
            <w:tcW w:w="5000" w:type="pct"/>
            <w:gridSpan w:val="5"/>
            <w:vAlign w:val="center"/>
          </w:tcPr>
          <w:p w14:paraId="7BDBCAC5" w14:textId="77777777" w:rsidR="00F35147" w:rsidRDefault="00000000">
            <w:pPr>
              <w:spacing w:after="120"/>
            </w:pPr>
            <w:r>
              <w:rPr>
                <w:rFonts w:ascii="Arial" w:hAnsi="Arial"/>
                <w:b/>
                <w:sz w:val="18"/>
                <w:u w:val="single"/>
              </w:rPr>
              <w:t>Role Scope and Impact</w:t>
            </w:r>
          </w:p>
          <w:p w14:paraId="39FEDC88" w14:textId="77777777" w:rsidR="00F35147" w:rsidRDefault="00000000">
            <w:pPr>
              <w:spacing w:after="40"/>
            </w:pPr>
            <w:r>
              <w:rPr>
                <w:rFonts w:ascii="Arial" w:hAnsi="Arial"/>
                <w:b/>
                <w:sz w:val="18"/>
              </w:rPr>
              <w:t>Planning and Organising</w:t>
            </w:r>
          </w:p>
          <w:p w14:paraId="015F15B7" w14:textId="77777777" w:rsidR="00F35147" w:rsidRDefault="00000000">
            <w:pPr>
              <w:spacing w:after="80"/>
            </w:pPr>
            <w:r>
              <w:rPr>
                <w:rFonts w:ascii="Arial" w:hAnsi="Arial"/>
                <w:sz w:val="18"/>
              </w:rPr>
              <w:t>Work is received through the IT service management system, monitoring alerts, planned maintenance schedules and tasks allocated by the Network Operations Team Lead or senior engineers.</w:t>
            </w:r>
          </w:p>
          <w:p w14:paraId="37D0CBD2" w14:textId="77777777" w:rsidR="00F35147" w:rsidRDefault="00000000">
            <w:pPr>
              <w:spacing w:after="80"/>
            </w:pPr>
            <w:r>
              <w:rPr>
                <w:rFonts w:ascii="Arial" w:hAnsi="Arial"/>
                <w:sz w:val="18"/>
              </w:rPr>
              <w:t>The post holder plans and prioritises their own daily and weekly workload within agreed procedures, service targets and change schedules, adjusting short-term priorities in response to incidents and operational demand.</w:t>
            </w:r>
          </w:p>
          <w:p w14:paraId="602815EC" w14:textId="77777777" w:rsidR="00F35147" w:rsidRDefault="00000000">
            <w:pPr>
              <w:spacing w:after="80"/>
            </w:pPr>
            <w:r>
              <w:rPr>
                <w:rFonts w:ascii="Arial" w:hAnsi="Arial"/>
                <w:sz w:val="18"/>
              </w:rPr>
              <w:t>Progress and priorities are reviewed regularly with senior colleagues. Non-standard, high-risk or conflicting work is referred for guidance.</w:t>
            </w:r>
          </w:p>
          <w:p w14:paraId="7CDDF3D8" w14:textId="77777777" w:rsidR="00F35147" w:rsidRDefault="00000000">
            <w:pPr>
              <w:spacing w:after="40"/>
            </w:pPr>
            <w:r>
              <w:rPr>
                <w:rFonts w:ascii="Arial" w:hAnsi="Arial"/>
                <w:b/>
                <w:sz w:val="18"/>
              </w:rPr>
              <w:t>Problem Solving and Decision Making</w:t>
            </w:r>
          </w:p>
          <w:p w14:paraId="69E0A1FF" w14:textId="77777777" w:rsidR="00F35147" w:rsidRDefault="00000000">
            <w:pPr>
              <w:spacing w:after="80"/>
            </w:pPr>
            <w:r>
              <w:rPr>
                <w:rFonts w:ascii="Arial" w:hAnsi="Arial"/>
                <w:sz w:val="18"/>
              </w:rPr>
              <w:t>The role addresses a varied range of day-to-day network, voice and data centre issues. The post holder identifies the issue, gathers relevant information and selects an appropriate response from documented procedures, standard precedents and a limited range of established technical options.</w:t>
            </w:r>
          </w:p>
          <w:p w14:paraId="69B3AFA4" w14:textId="77777777" w:rsidR="00F35147" w:rsidRDefault="00000000">
            <w:pPr>
              <w:spacing w:after="80"/>
            </w:pPr>
            <w:r>
              <w:rPr>
                <w:rFonts w:ascii="Arial" w:hAnsi="Arial"/>
                <w:sz w:val="18"/>
              </w:rPr>
              <w:t>The post holder uses initiative and judgement to resolve routine and moderately complex issues and to recommend a course of action where the established approach does not fully fit. Unusual, high-impact, security-sensitive or unresolved issues are escalated to a senior engineer or the line manager.</w:t>
            </w:r>
          </w:p>
          <w:p w14:paraId="2D661805" w14:textId="77777777" w:rsidR="00F35147" w:rsidRDefault="00000000">
            <w:pPr>
              <w:spacing w:after="40"/>
            </w:pPr>
            <w:r>
              <w:rPr>
                <w:rFonts w:ascii="Arial" w:hAnsi="Arial"/>
                <w:b/>
                <w:sz w:val="18"/>
              </w:rPr>
              <w:t>Continuous Improvement</w:t>
            </w:r>
          </w:p>
          <w:p w14:paraId="40B451CE" w14:textId="77777777" w:rsidR="00F35147" w:rsidRDefault="00000000">
            <w:pPr>
              <w:spacing w:after="80"/>
            </w:pPr>
            <w:r>
              <w:rPr>
                <w:rFonts w:ascii="Arial" w:hAnsi="Arial"/>
                <w:sz w:val="18"/>
              </w:rPr>
              <w:t>The post holder contributes practical suggestions to improve monitoring, documentation, support processes and working methods. Approved minor improvements may be implemented within the role’s area of work.</w:t>
            </w:r>
          </w:p>
          <w:p w14:paraId="60B32B71" w14:textId="77777777" w:rsidR="00F35147" w:rsidRDefault="00000000">
            <w:pPr>
              <w:spacing w:after="80"/>
            </w:pPr>
            <w:r>
              <w:rPr>
                <w:rFonts w:ascii="Arial" w:hAnsi="Arial"/>
                <w:sz w:val="18"/>
              </w:rPr>
              <w:t>The post holder keeps technical knowledge current through learning from experienced colleagues, practical assignments, vendor resources and relevant training or qualifications.</w:t>
            </w:r>
          </w:p>
          <w:p w14:paraId="5496858F" w14:textId="77777777" w:rsidR="00F35147" w:rsidRDefault="00000000">
            <w:pPr>
              <w:spacing w:after="40"/>
            </w:pPr>
            <w:r>
              <w:rPr>
                <w:rFonts w:ascii="Arial" w:hAnsi="Arial"/>
                <w:b/>
                <w:sz w:val="18"/>
              </w:rPr>
              <w:t>Accountability</w:t>
            </w:r>
          </w:p>
          <w:p w14:paraId="2D8EB44A" w14:textId="77777777" w:rsidR="00F35147" w:rsidRDefault="00000000">
            <w:pPr>
              <w:spacing w:after="80"/>
            </w:pPr>
            <w:r>
              <w:rPr>
                <w:rFonts w:ascii="Arial" w:hAnsi="Arial"/>
                <w:sz w:val="18"/>
              </w:rPr>
              <w:lastRenderedPageBreak/>
              <w:t>The post holder is accountable for completing assigned work accurately, safely and within agreed service standards, while complying with approved technical, change, information security and health and safety procedures.</w:t>
            </w:r>
          </w:p>
          <w:p w14:paraId="56A73F97" w14:textId="77777777" w:rsidR="00F35147" w:rsidRDefault="00000000">
            <w:pPr>
              <w:spacing w:after="80"/>
            </w:pPr>
            <w:r>
              <w:rPr>
                <w:rFonts w:ascii="Arial" w:hAnsi="Arial"/>
                <w:sz w:val="18"/>
              </w:rPr>
              <w:t>The role has discretion to organise its own short-term work and resolve issues within established procedures and competence. Decisions outside those limits, or with significant service, security or safety implications, are referred to senior colleagues.</w:t>
            </w:r>
          </w:p>
          <w:p w14:paraId="693F7359" w14:textId="77777777" w:rsidR="00F35147" w:rsidRDefault="00000000">
            <w:pPr>
              <w:spacing w:after="80"/>
            </w:pPr>
            <w:r>
              <w:rPr>
                <w:rFonts w:ascii="Arial" w:hAnsi="Arial"/>
                <w:sz w:val="18"/>
              </w:rPr>
              <w:t>Failure to follow agreed procedures could disrupt network or data centre services, affect users or create information security and operational risks.</w:t>
            </w:r>
          </w:p>
          <w:p w14:paraId="423901F6" w14:textId="77777777" w:rsidR="00F35147" w:rsidRDefault="00000000">
            <w:pPr>
              <w:spacing w:after="40"/>
            </w:pPr>
            <w:r>
              <w:rPr>
                <w:rFonts w:ascii="Arial" w:hAnsi="Arial"/>
                <w:b/>
                <w:sz w:val="18"/>
              </w:rPr>
              <w:t>Dimensions of the Role</w:t>
            </w:r>
          </w:p>
          <w:p w14:paraId="200D1209" w14:textId="77777777" w:rsidR="00F35147" w:rsidRDefault="00000000">
            <w:pPr>
              <w:spacing w:after="80"/>
            </w:pPr>
            <w:r>
              <w:rPr>
                <w:rFonts w:ascii="Arial" w:hAnsi="Arial"/>
                <w:sz w:val="18"/>
              </w:rPr>
              <w:t>The role has no line-management or delegated budget responsibility.</w:t>
            </w:r>
          </w:p>
          <w:p w14:paraId="3079AAAD" w14:textId="77777777" w:rsidR="00F35147" w:rsidRDefault="00000000">
            <w:pPr>
              <w:spacing w:after="80"/>
            </w:pPr>
            <w:r>
              <w:rPr>
                <w:rFonts w:ascii="Arial" w:hAnsi="Arial"/>
                <w:sz w:val="18"/>
              </w:rPr>
              <w:t>The post holder operates as an individual contributor within the Network Services team and may be a first point of contact for defined routine processes or technologies as experience develops.</w:t>
            </w:r>
          </w:p>
          <w:p w14:paraId="46958CA8" w14:textId="77777777" w:rsidR="00F35147" w:rsidRDefault="00000000">
            <w:pPr>
              <w:spacing w:after="80"/>
            </w:pPr>
            <w:r>
              <w:rPr>
                <w:rFonts w:ascii="Arial" w:hAnsi="Arial"/>
                <w:sz w:val="18"/>
              </w:rPr>
              <w:t>The role works with colleagues across IT Services, University staff and students, and established suppliers or contractors in support of day-to-day service delivery.</w:t>
            </w:r>
          </w:p>
        </w:tc>
      </w:tr>
      <w:tr w:rsidR="006E6836" w:rsidRPr="00873498" w14:paraId="77D5FB9B" w14:textId="77777777" w:rsidTr="00E75F9F">
        <w:trPr>
          <w:trHeight w:val="1340"/>
        </w:trPr>
        <w:tc>
          <w:tcPr>
            <w:tcW w:w="5000" w:type="pct"/>
            <w:gridSpan w:val="5"/>
            <w:vAlign w:val="center"/>
          </w:tcPr>
          <w:p w14:paraId="7241F2C1" w14:textId="77777777" w:rsidR="00F35147" w:rsidRDefault="00000000">
            <w:pPr>
              <w:spacing w:after="100"/>
            </w:pPr>
            <w:r>
              <w:rPr>
                <w:rFonts w:ascii="Arial" w:hAnsi="Arial"/>
                <w:b/>
                <w:sz w:val="18"/>
                <w:u w:val="single"/>
              </w:rPr>
              <w:lastRenderedPageBreak/>
              <w:t>Supplementary Information</w:t>
            </w:r>
          </w:p>
          <w:p w14:paraId="670ABB44" w14:textId="77777777" w:rsidR="00F35147" w:rsidRDefault="00000000">
            <w:pPr>
              <w:spacing w:after="100"/>
            </w:pPr>
            <w:r>
              <w:rPr>
                <w:rFonts w:ascii="Arial" w:hAnsi="Arial"/>
                <w:sz w:val="18"/>
              </w:rPr>
              <w:t>The post holder is expected to provide a professional and customer-focused service through telephone, email, ticket updates and face-to-face contact. They will keep customers informed, maintain accurate support records and communicate clearly when work is escalated or dependent on others.</w:t>
            </w:r>
          </w:p>
          <w:p w14:paraId="21BF01F0" w14:textId="77777777" w:rsidR="00F35147" w:rsidRDefault="00000000">
            <w:pPr>
              <w:spacing w:after="100"/>
            </w:pPr>
            <w:r>
              <w:rPr>
                <w:rFonts w:ascii="Arial" w:hAnsi="Arial"/>
                <w:sz w:val="18"/>
              </w:rPr>
              <w:t>The role may need to respond calmly to competing demands and service disruption, seeking support from senior colleagues when priorities, risks or technical complexity require it.</w:t>
            </w:r>
          </w:p>
        </w:tc>
      </w:tr>
      <w:tr w:rsidR="006E6836" w:rsidRPr="00873498" w14:paraId="2A820304" w14:textId="77777777" w:rsidTr="00E75F9F">
        <w:tblPrEx>
          <w:tblLook w:val="01E0" w:firstRow="1" w:lastRow="1" w:firstColumn="1" w:lastColumn="1" w:noHBand="0" w:noVBand="0"/>
        </w:tblPrEx>
        <w:trPr>
          <w:trHeight w:val="535"/>
        </w:trPr>
        <w:tc>
          <w:tcPr>
            <w:tcW w:w="5000" w:type="pct"/>
            <w:gridSpan w:val="5"/>
            <w:shd w:val="clear" w:color="auto" w:fill="25384A"/>
            <w:vAlign w:val="center"/>
          </w:tcPr>
          <w:p w14:paraId="672250C8" w14:textId="3E1D3EC1" w:rsidR="006E6836" w:rsidRPr="00873498" w:rsidRDefault="006E6836" w:rsidP="006E6836">
            <w:pPr>
              <w:spacing w:before="120" w:after="120" w:line="240" w:lineRule="exact"/>
              <w:jc w:val="left"/>
              <w:rPr>
                <w:rFonts w:ascii="Arial" w:hAnsi="Arial" w:cs="Arial"/>
                <w:b/>
                <w:sz w:val="20"/>
              </w:rPr>
            </w:pPr>
            <w:r w:rsidRPr="00873498">
              <w:rPr>
                <w:rFonts w:ascii="Arial" w:hAnsi="Arial" w:cs="Arial"/>
                <w:b/>
                <w:sz w:val="20"/>
              </w:rPr>
              <w:t xml:space="preserve">Person Specification </w:t>
            </w:r>
            <w:r w:rsidRPr="00873498">
              <w:rPr>
                <w:rFonts w:ascii="Arial" w:hAnsi="Arial" w:cs="Arial"/>
                <w:sz w:val="16"/>
                <w:szCs w:val="16"/>
              </w:rPr>
              <w:t>This section describes the knowledge, experience &amp; competence required by the post holder that is necessary for standard acceptable performance in carrying out this role.</w:t>
            </w:r>
          </w:p>
        </w:tc>
      </w:tr>
      <w:tr w:rsidR="006E6836" w:rsidRPr="00873498" w14:paraId="5DB6D814" w14:textId="77777777" w:rsidTr="00E75F9F">
        <w:tblPrEx>
          <w:tblLook w:val="01E0" w:firstRow="1" w:lastRow="1" w:firstColumn="1" w:lastColumn="1" w:noHBand="0" w:noVBand="0"/>
        </w:tblPrEx>
        <w:trPr>
          <w:trHeight w:val="203"/>
        </w:trPr>
        <w:tc>
          <w:tcPr>
            <w:tcW w:w="4424" w:type="pct"/>
            <w:gridSpan w:val="4"/>
            <w:vAlign w:val="center"/>
          </w:tcPr>
          <w:p w14:paraId="58BA7BAE" w14:textId="77777777" w:rsidR="006E6836" w:rsidRPr="00873498" w:rsidRDefault="006E6836" w:rsidP="006E6836">
            <w:pPr>
              <w:spacing w:before="120" w:after="120" w:line="240" w:lineRule="exact"/>
              <w:rPr>
                <w:rFonts w:ascii="Arial" w:hAnsi="Arial" w:cs="Arial"/>
                <w:b/>
                <w:sz w:val="20"/>
              </w:rPr>
            </w:pPr>
            <w:r w:rsidRPr="00873498">
              <w:rPr>
                <w:rFonts w:ascii="Arial" w:hAnsi="Arial" w:cs="Arial"/>
                <w:b/>
                <w:sz w:val="20"/>
              </w:rPr>
              <w:t>Qualifications and Professional Memberships</w:t>
            </w:r>
          </w:p>
        </w:tc>
        <w:tc>
          <w:tcPr>
            <w:tcW w:w="576" w:type="pct"/>
            <w:vAlign w:val="center"/>
          </w:tcPr>
          <w:p w14:paraId="0527AA24" w14:textId="77777777" w:rsidR="006E6836" w:rsidRPr="00873498" w:rsidRDefault="006E6836" w:rsidP="006E6836">
            <w:pPr>
              <w:spacing w:before="120" w:after="120" w:line="240" w:lineRule="exact"/>
              <w:jc w:val="center"/>
              <w:rPr>
                <w:rFonts w:ascii="Arial" w:hAnsi="Arial" w:cs="Arial"/>
                <w:b/>
                <w:sz w:val="20"/>
              </w:rPr>
            </w:pPr>
          </w:p>
        </w:tc>
      </w:tr>
      <w:tr w:rsidR="00770AB3" w:rsidRPr="00873498" w14:paraId="63B219AE" w14:textId="77777777" w:rsidTr="00770AB3">
        <w:tblPrEx>
          <w:tblLook w:val="01E0" w:firstRow="1" w:lastRow="1" w:firstColumn="1" w:lastColumn="1" w:noHBand="0" w:noVBand="0"/>
        </w:tblPrEx>
        <w:tc>
          <w:tcPr>
            <w:tcW w:w="4424" w:type="pct"/>
            <w:gridSpan w:val="4"/>
            <w:tcBorders>
              <w:top w:val="single" w:sz="6" w:space="0" w:color="auto"/>
              <w:left w:val="single" w:sz="6" w:space="0" w:color="auto"/>
              <w:bottom w:val="single" w:sz="6" w:space="0" w:color="auto"/>
              <w:right w:val="single" w:sz="6" w:space="0" w:color="auto"/>
            </w:tcBorders>
            <w:vAlign w:val="center"/>
          </w:tcPr>
          <w:p w14:paraId="37BA0CAF" w14:textId="77777777" w:rsidR="00F35147" w:rsidRDefault="00000000">
            <w:pPr>
              <w:spacing w:after="0"/>
            </w:pPr>
            <w:r>
              <w:rPr>
                <w:rFonts w:ascii="Arial" w:hAnsi="Arial"/>
                <w:sz w:val="18"/>
              </w:rPr>
              <w:t>HNC, A Level, NVQ Level 3, HND or equivalent in a relevant subject, together with relevant practical experience</w:t>
            </w:r>
            <w:r>
              <w:rPr>
                <w:rFonts w:ascii="Arial" w:hAnsi="Arial"/>
                <w:sz w:val="18"/>
              </w:rPr>
              <w:br/>
              <w:t>OR</w:t>
            </w:r>
            <w:r>
              <w:rPr>
                <w:rFonts w:ascii="Arial" w:hAnsi="Arial"/>
                <w:sz w:val="18"/>
              </w:rPr>
              <w:br/>
              <w:t>Broad vocational experience acquired through job-related training and considerable on-the-job experience in progressively more demanding relevant work.</w:t>
            </w:r>
          </w:p>
        </w:tc>
        <w:tc>
          <w:tcPr>
            <w:tcW w:w="576" w:type="pct"/>
            <w:tcBorders>
              <w:top w:val="single" w:sz="6" w:space="0" w:color="auto"/>
              <w:left w:val="single" w:sz="6" w:space="0" w:color="auto"/>
              <w:bottom w:val="single" w:sz="6" w:space="0" w:color="auto"/>
              <w:right w:val="single" w:sz="6" w:space="0" w:color="auto"/>
            </w:tcBorders>
            <w:vAlign w:val="center"/>
          </w:tcPr>
          <w:p w14:paraId="089F55FA" w14:textId="2B97C752" w:rsidR="00770AB3" w:rsidRPr="00770AB3" w:rsidRDefault="00770AB3" w:rsidP="00770AB3">
            <w:pPr>
              <w:spacing w:before="60" w:after="60" w:line="240" w:lineRule="exact"/>
              <w:jc w:val="center"/>
              <w:rPr>
                <w:rFonts w:ascii="Arial" w:hAnsi="Arial" w:cs="Arial"/>
                <w:sz w:val="20"/>
              </w:rPr>
            </w:pPr>
            <w:r w:rsidRPr="00770AB3">
              <w:rPr>
                <w:rStyle w:val="normaltextrun"/>
                <w:rFonts w:ascii="Arial" w:hAnsi="Arial" w:cs="Arial"/>
                <w:sz w:val="20"/>
              </w:rPr>
              <w:t>E</w:t>
            </w:r>
            <w:r w:rsidRPr="00770AB3">
              <w:rPr>
                <w:rStyle w:val="eop"/>
                <w:rFonts w:ascii="Arial" w:hAnsi="Arial" w:cs="Arial"/>
                <w:sz w:val="20"/>
              </w:rPr>
              <w:t> </w:t>
            </w:r>
          </w:p>
        </w:tc>
      </w:tr>
      <w:tr w:rsidR="00770AB3" w:rsidRPr="00873498" w14:paraId="3A5AFB04" w14:textId="77777777" w:rsidTr="00FC437F">
        <w:tblPrEx>
          <w:tblLook w:val="01E0" w:firstRow="1" w:lastRow="1" w:firstColumn="1" w:lastColumn="1" w:noHBand="0" w:noVBand="0"/>
        </w:tblPrEx>
        <w:tc>
          <w:tcPr>
            <w:tcW w:w="4424" w:type="pct"/>
            <w:gridSpan w:val="4"/>
            <w:tcBorders>
              <w:top w:val="single" w:sz="6" w:space="0" w:color="auto"/>
              <w:left w:val="single" w:sz="6" w:space="0" w:color="auto"/>
              <w:bottom w:val="single" w:sz="6" w:space="0" w:color="auto"/>
              <w:right w:val="single" w:sz="6" w:space="0" w:color="auto"/>
            </w:tcBorders>
            <w:vAlign w:val="center"/>
          </w:tcPr>
          <w:p w14:paraId="77856DC3" w14:textId="77777777" w:rsidR="00F35147" w:rsidRDefault="00000000">
            <w:pPr>
              <w:spacing w:after="0"/>
            </w:pPr>
            <w:r>
              <w:rPr>
                <w:rFonts w:ascii="Arial" w:hAnsi="Arial"/>
                <w:sz w:val="18"/>
              </w:rPr>
              <w:t>Relevant technical qualification, or evidence of progress towards one, such as CompTIA Network+, Cisco Certified Network Associate (CCNA) or an equivalent vendor qualification.</w:t>
            </w:r>
          </w:p>
        </w:tc>
        <w:tc>
          <w:tcPr>
            <w:tcW w:w="576" w:type="pct"/>
            <w:tcBorders>
              <w:top w:val="single" w:sz="6" w:space="0" w:color="auto"/>
              <w:left w:val="single" w:sz="6" w:space="0" w:color="auto"/>
              <w:bottom w:val="single" w:sz="6" w:space="0" w:color="auto"/>
              <w:right w:val="single" w:sz="6" w:space="0" w:color="auto"/>
            </w:tcBorders>
            <w:vAlign w:val="center"/>
          </w:tcPr>
          <w:p w14:paraId="2D79F28E" w14:textId="3028715B" w:rsidR="00770AB3" w:rsidRPr="00770AB3" w:rsidRDefault="00770AB3" w:rsidP="00770AB3">
            <w:pPr>
              <w:spacing w:before="60" w:after="60" w:line="240" w:lineRule="exact"/>
              <w:jc w:val="center"/>
              <w:rPr>
                <w:rFonts w:ascii="Arial" w:hAnsi="Arial" w:cs="Arial"/>
                <w:sz w:val="20"/>
              </w:rPr>
            </w:pPr>
            <w:r w:rsidRPr="00770AB3">
              <w:rPr>
                <w:rStyle w:val="normaltextrun"/>
                <w:rFonts w:ascii="Arial" w:hAnsi="Arial" w:cs="Arial"/>
                <w:sz w:val="20"/>
              </w:rPr>
              <w:t>D</w:t>
            </w:r>
            <w:r w:rsidRPr="00770AB3">
              <w:rPr>
                <w:rStyle w:val="eop"/>
                <w:rFonts w:ascii="Arial" w:hAnsi="Arial" w:cs="Arial"/>
                <w:sz w:val="20"/>
              </w:rPr>
              <w:t> </w:t>
            </w:r>
          </w:p>
        </w:tc>
      </w:tr>
      <w:tr w:rsidR="00770AB3" w:rsidRPr="00873498" w14:paraId="4F700053" w14:textId="77777777" w:rsidTr="00FC437F">
        <w:tblPrEx>
          <w:tblLook w:val="01E0" w:firstRow="1" w:lastRow="1" w:firstColumn="1" w:lastColumn="1" w:noHBand="0" w:noVBand="0"/>
        </w:tblPrEx>
        <w:tc>
          <w:tcPr>
            <w:tcW w:w="4424" w:type="pct"/>
            <w:gridSpan w:val="4"/>
            <w:tcBorders>
              <w:top w:val="single" w:sz="6" w:space="0" w:color="auto"/>
              <w:left w:val="single" w:sz="6" w:space="0" w:color="auto"/>
              <w:bottom w:val="single" w:sz="6" w:space="0" w:color="auto"/>
              <w:right w:val="single" w:sz="6" w:space="0" w:color="auto"/>
            </w:tcBorders>
            <w:vAlign w:val="center"/>
          </w:tcPr>
          <w:p w14:paraId="54D0CA06" w14:textId="77777777" w:rsidR="00F35147" w:rsidRDefault="00000000">
            <w:pPr>
              <w:spacing w:after="0"/>
            </w:pPr>
            <w:r>
              <w:rPr>
                <w:rFonts w:ascii="Arial" w:hAnsi="Arial"/>
                <w:sz w:val="18"/>
              </w:rPr>
              <w:t>ITIL Foundation or equivalent service management knowledge.</w:t>
            </w:r>
          </w:p>
        </w:tc>
        <w:tc>
          <w:tcPr>
            <w:tcW w:w="576" w:type="pct"/>
            <w:tcBorders>
              <w:top w:val="single" w:sz="6" w:space="0" w:color="auto"/>
              <w:left w:val="single" w:sz="6" w:space="0" w:color="auto"/>
              <w:bottom w:val="single" w:sz="6" w:space="0" w:color="auto"/>
              <w:right w:val="single" w:sz="6" w:space="0" w:color="auto"/>
            </w:tcBorders>
            <w:vAlign w:val="center"/>
          </w:tcPr>
          <w:p w14:paraId="2FD66867" w14:textId="11670F40" w:rsidR="00770AB3" w:rsidRPr="00770AB3" w:rsidRDefault="00770AB3" w:rsidP="00770AB3">
            <w:pPr>
              <w:spacing w:before="60" w:after="60" w:line="240" w:lineRule="exact"/>
              <w:jc w:val="center"/>
              <w:rPr>
                <w:rFonts w:ascii="Arial" w:hAnsi="Arial" w:cs="Arial"/>
                <w:sz w:val="20"/>
              </w:rPr>
            </w:pPr>
            <w:r w:rsidRPr="00770AB3">
              <w:rPr>
                <w:rStyle w:val="normaltextrun"/>
                <w:rFonts w:ascii="Arial" w:hAnsi="Arial" w:cs="Arial"/>
                <w:sz w:val="20"/>
              </w:rPr>
              <w:t>D</w:t>
            </w:r>
            <w:r w:rsidRPr="00770AB3">
              <w:rPr>
                <w:rStyle w:val="eop"/>
                <w:rFonts w:ascii="Arial" w:hAnsi="Arial" w:cs="Arial"/>
                <w:sz w:val="20"/>
              </w:rPr>
              <w:t> </w:t>
            </w:r>
          </w:p>
        </w:tc>
      </w:tr>
      <w:tr w:rsidR="006E6836" w:rsidRPr="00873498" w14:paraId="475D5640" w14:textId="77777777" w:rsidTr="00C46E05">
        <w:tblPrEx>
          <w:tblLook w:val="01E0" w:firstRow="1" w:lastRow="1" w:firstColumn="1" w:lastColumn="1" w:noHBand="0" w:noVBand="0"/>
        </w:tblPrEx>
        <w:tc>
          <w:tcPr>
            <w:tcW w:w="3184" w:type="pct"/>
            <w:gridSpan w:val="3"/>
            <w:vAlign w:val="center"/>
          </w:tcPr>
          <w:p w14:paraId="69A05E61" w14:textId="77777777" w:rsidR="00E1373F" w:rsidRDefault="006E6836" w:rsidP="00E1373F">
            <w:pPr>
              <w:spacing w:after="0"/>
              <w:rPr>
                <w:rFonts w:ascii="Arial" w:hAnsi="Arial" w:cs="Arial"/>
                <w:color w:val="17365D" w:themeColor="text2" w:themeShade="BF"/>
                <w:sz w:val="16"/>
                <w:szCs w:val="16"/>
              </w:rPr>
            </w:pPr>
            <w:r w:rsidRPr="00873498">
              <w:rPr>
                <w:rFonts w:ascii="Arial" w:hAnsi="Arial" w:cs="Arial"/>
                <w:sz w:val="18"/>
              </w:rPr>
              <w:br w:type="page"/>
            </w:r>
            <w:r w:rsidRPr="00873498">
              <w:rPr>
                <w:rFonts w:ascii="Arial" w:hAnsi="Arial" w:cs="Arial"/>
                <w:sz w:val="18"/>
              </w:rPr>
              <w:br w:type="page"/>
            </w:r>
            <w:r w:rsidRPr="00873498">
              <w:rPr>
                <w:rFonts w:ascii="Arial" w:hAnsi="Arial" w:cs="Arial"/>
                <w:sz w:val="18"/>
              </w:rPr>
              <w:br w:type="page"/>
            </w:r>
            <w:r w:rsidRPr="00873498">
              <w:rPr>
                <w:rFonts w:ascii="Arial" w:hAnsi="Arial" w:cs="Arial"/>
                <w:b/>
                <w:sz w:val="20"/>
              </w:rPr>
              <w:t xml:space="preserve">Technical Competencies (Experience and Knowledge) </w:t>
            </w:r>
            <w:r w:rsidRPr="00873498">
              <w:rPr>
                <w:rFonts w:ascii="Arial" w:hAnsi="Arial" w:cs="Arial"/>
                <w:sz w:val="16"/>
                <w:szCs w:val="16"/>
              </w:rPr>
              <w:t>This section contains the level of competency required to carry out the role (please refer to the Competency Framework for clarification where needed and the Job Matching Guidance).</w:t>
            </w:r>
            <w:r w:rsidR="00E1373F" w:rsidRPr="00E75F9F">
              <w:rPr>
                <w:rFonts w:ascii="Arial" w:hAnsi="Arial" w:cs="Arial"/>
                <w:color w:val="17365D" w:themeColor="text2" w:themeShade="BF"/>
                <w:sz w:val="16"/>
                <w:szCs w:val="16"/>
              </w:rPr>
              <w:t xml:space="preserve"> </w:t>
            </w:r>
          </w:p>
          <w:p w14:paraId="537CE5C5" w14:textId="396B6F7A" w:rsidR="00E1373F" w:rsidRPr="002C2169" w:rsidRDefault="00E1373F" w:rsidP="00E1373F">
            <w:pPr>
              <w:spacing w:after="0"/>
              <w:rPr>
                <w:rFonts w:ascii="Arial" w:hAnsi="Arial" w:cs="Arial"/>
                <w:color w:val="17365D" w:themeColor="text2" w:themeShade="BF"/>
                <w:sz w:val="16"/>
                <w:szCs w:val="16"/>
              </w:rPr>
            </w:pPr>
            <w:r w:rsidRPr="002C2169">
              <w:rPr>
                <w:rFonts w:ascii="Arial" w:hAnsi="Arial" w:cs="Arial"/>
                <w:color w:val="17365D" w:themeColor="text2" w:themeShade="BF"/>
                <w:sz w:val="16"/>
                <w:szCs w:val="16"/>
              </w:rPr>
              <w:t>Level 1: basic level of understanding/experience and can apply it with guidance.</w:t>
            </w:r>
          </w:p>
          <w:p w14:paraId="7EC09971" w14:textId="77777777" w:rsidR="00E1373F" w:rsidRPr="002C2169" w:rsidRDefault="00E1373F" w:rsidP="00E1373F">
            <w:pPr>
              <w:spacing w:after="0"/>
              <w:rPr>
                <w:rFonts w:ascii="Arial" w:hAnsi="Arial" w:cs="Arial"/>
                <w:color w:val="17365D" w:themeColor="text2" w:themeShade="BF"/>
                <w:sz w:val="16"/>
                <w:szCs w:val="16"/>
              </w:rPr>
            </w:pPr>
            <w:r w:rsidRPr="002C2169">
              <w:rPr>
                <w:rFonts w:ascii="Arial" w:hAnsi="Arial" w:cs="Arial"/>
                <w:color w:val="17365D" w:themeColor="text2" w:themeShade="BF"/>
                <w:sz w:val="16"/>
                <w:szCs w:val="16"/>
              </w:rPr>
              <w:t>Level 2: good level of understanding/experience and can apply it with little or no guidance.</w:t>
            </w:r>
          </w:p>
          <w:p w14:paraId="16C93FE1" w14:textId="04CA781A" w:rsidR="006E6836" w:rsidRPr="00BF6FA8" w:rsidRDefault="00E1373F" w:rsidP="00E75F9F">
            <w:pPr>
              <w:spacing w:after="0"/>
              <w:rPr>
                <w:rFonts w:ascii="Arial" w:hAnsi="Arial" w:cs="Arial"/>
                <w:color w:val="17365D" w:themeColor="text2" w:themeShade="BF"/>
                <w:sz w:val="16"/>
                <w:szCs w:val="16"/>
              </w:rPr>
            </w:pPr>
            <w:r w:rsidRPr="002C2169">
              <w:rPr>
                <w:rFonts w:ascii="Arial" w:hAnsi="Arial" w:cs="Arial"/>
                <w:color w:val="17365D" w:themeColor="text2" w:themeShade="BF"/>
                <w:sz w:val="16"/>
                <w:szCs w:val="16"/>
              </w:rPr>
              <w:t>Level 3: expert level of understanding/experience and can apply, develop it and guide others.</w:t>
            </w:r>
          </w:p>
        </w:tc>
        <w:tc>
          <w:tcPr>
            <w:tcW w:w="1239" w:type="pct"/>
            <w:vAlign w:val="center"/>
          </w:tcPr>
          <w:p w14:paraId="41A45868" w14:textId="77777777" w:rsidR="006E6836" w:rsidRPr="00873498" w:rsidRDefault="006E6836" w:rsidP="006E6836">
            <w:pPr>
              <w:spacing w:before="120" w:after="120" w:line="240" w:lineRule="exact"/>
              <w:jc w:val="center"/>
              <w:rPr>
                <w:rFonts w:ascii="Arial" w:hAnsi="Arial" w:cs="Arial"/>
                <w:b/>
                <w:sz w:val="20"/>
              </w:rPr>
            </w:pPr>
            <w:r w:rsidRPr="00873498">
              <w:rPr>
                <w:rFonts w:ascii="Arial" w:hAnsi="Arial" w:cs="Arial"/>
                <w:b/>
                <w:sz w:val="20"/>
              </w:rPr>
              <w:t>Essential/</w:t>
            </w:r>
            <w:r w:rsidRPr="00873498">
              <w:rPr>
                <w:rFonts w:ascii="Arial" w:hAnsi="Arial" w:cs="Arial"/>
                <w:b/>
                <w:sz w:val="20"/>
              </w:rPr>
              <w:br/>
              <w:t>Desirable</w:t>
            </w:r>
          </w:p>
        </w:tc>
        <w:tc>
          <w:tcPr>
            <w:tcW w:w="576" w:type="pct"/>
            <w:vAlign w:val="center"/>
          </w:tcPr>
          <w:p w14:paraId="58E05410" w14:textId="77777777" w:rsidR="006E6836" w:rsidRPr="00873498" w:rsidRDefault="006E6836" w:rsidP="006E6836">
            <w:pPr>
              <w:spacing w:before="120" w:after="0" w:line="240" w:lineRule="exact"/>
              <w:jc w:val="center"/>
              <w:rPr>
                <w:rFonts w:ascii="Arial" w:hAnsi="Arial" w:cs="Arial"/>
                <w:b/>
                <w:sz w:val="20"/>
              </w:rPr>
            </w:pPr>
            <w:r w:rsidRPr="00873498">
              <w:rPr>
                <w:rFonts w:ascii="Arial" w:hAnsi="Arial" w:cs="Arial"/>
                <w:b/>
                <w:sz w:val="20"/>
              </w:rPr>
              <w:t>Level</w:t>
            </w:r>
          </w:p>
          <w:p w14:paraId="5F7A27E5" w14:textId="77777777" w:rsidR="006E6836" w:rsidRDefault="006E6836" w:rsidP="006E6836">
            <w:pPr>
              <w:spacing w:after="0" w:line="240" w:lineRule="exact"/>
              <w:jc w:val="center"/>
              <w:rPr>
                <w:rFonts w:ascii="Arial" w:hAnsi="Arial" w:cs="Arial"/>
                <w:b/>
                <w:sz w:val="20"/>
              </w:rPr>
            </w:pPr>
            <w:r w:rsidRPr="00873498">
              <w:rPr>
                <w:rFonts w:ascii="Arial" w:hAnsi="Arial" w:cs="Arial"/>
                <w:b/>
                <w:sz w:val="20"/>
              </w:rPr>
              <w:t>1-3</w:t>
            </w:r>
          </w:p>
          <w:p w14:paraId="3105D230" w14:textId="77777777" w:rsidR="00E1373F" w:rsidRPr="00873498" w:rsidRDefault="00E1373F" w:rsidP="006E6836">
            <w:pPr>
              <w:spacing w:after="0" w:line="240" w:lineRule="exact"/>
              <w:jc w:val="center"/>
              <w:rPr>
                <w:rFonts w:ascii="Arial" w:hAnsi="Arial" w:cs="Arial"/>
                <w:b/>
                <w:sz w:val="20"/>
              </w:rPr>
            </w:pPr>
          </w:p>
        </w:tc>
      </w:tr>
      <w:tr w:rsidR="00DD2214" w:rsidRPr="00873498" w14:paraId="3B616E76" w14:textId="77777777" w:rsidTr="00C46E05">
        <w:tblPrEx>
          <w:tblLook w:val="01E0" w:firstRow="1" w:lastRow="1" w:firstColumn="1" w:lastColumn="1" w:noHBand="0" w:noVBand="0"/>
        </w:tblPrEx>
        <w:tc>
          <w:tcPr>
            <w:tcW w:w="3184" w:type="pct"/>
            <w:gridSpan w:val="3"/>
            <w:tcBorders>
              <w:top w:val="single" w:sz="6" w:space="0" w:color="auto"/>
              <w:left w:val="single" w:sz="6" w:space="0" w:color="auto"/>
              <w:bottom w:val="single" w:sz="6" w:space="0" w:color="auto"/>
              <w:right w:val="single" w:sz="6" w:space="0" w:color="auto"/>
            </w:tcBorders>
            <w:vAlign w:val="center"/>
          </w:tcPr>
          <w:p w14:paraId="68E32F81" w14:textId="77777777" w:rsidR="00F35147" w:rsidRDefault="00000000">
            <w:pPr>
              <w:spacing w:after="0"/>
            </w:pPr>
            <w:r>
              <w:rPr>
                <w:rFonts w:ascii="Arial" w:hAnsi="Arial"/>
                <w:sz w:val="18"/>
              </w:rPr>
              <w:t>Practical knowledge of copper and fibre cabling, including safe handling, identification, patching, labelling and basic fault diagnosis.</w:t>
            </w:r>
          </w:p>
        </w:tc>
        <w:tc>
          <w:tcPr>
            <w:tcW w:w="1239" w:type="pct"/>
            <w:tcBorders>
              <w:top w:val="single" w:sz="6" w:space="0" w:color="auto"/>
              <w:left w:val="single" w:sz="6" w:space="0" w:color="auto"/>
              <w:bottom w:val="single" w:sz="6" w:space="0" w:color="auto"/>
              <w:right w:val="single" w:sz="6" w:space="0" w:color="auto"/>
            </w:tcBorders>
            <w:vAlign w:val="center"/>
          </w:tcPr>
          <w:p w14:paraId="6EA25435" w14:textId="77777777" w:rsidR="00F35147" w:rsidRDefault="00000000">
            <w:pPr>
              <w:spacing w:after="0"/>
            </w:pPr>
            <w:r>
              <w:rPr>
                <w:rFonts w:ascii="Arial" w:hAnsi="Arial"/>
                <w:sz w:val="18"/>
              </w:rPr>
              <w:t>E</w:t>
            </w:r>
          </w:p>
        </w:tc>
        <w:tc>
          <w:tcPr>
            <w:tcW w:w="576" w:type="pct"/>
            <w:tcBorders>
              <w:top w:val="single" w:sz="6" w:space="0" w:color="auto"/>
              <w:left w:val="single" w:sz="6" w:space="0" w:color="auto"/>
              <w:bottom w:val="single" w:sz="6" w:space="0" w:color="auto"/>
              <w:right w:val="single" w:sz="6" w:space="0" w:color="auto"/>
            </w:tcBorders>
            <w:vAlign w:val="center"/>
          </w:tcPr>
          <w:p w14:paraId="6485681E" w14:textId="77777777" w:rsidR="00F35147" w:rsidRDefault="00000000">
            <w:pPr>
              <w:spacing w:after="0"/>
            </w:pPr>
            <w:r>
              <w:rPr>
                <w:rFonts w:ascii="Arial" w:hAnsi="Arial"/>
                <w:sz w:val="18"/>
              </w:rPr>
              <w:t>2</w:t>
            </w:r>
          </w:p>
        </w:tc>
      </w:tr>
      <w:tr w:rsidR="00DD2214" w:rsidRPr="00873498" w14:paraId="0B17F974" w14:textId="77777777" w:rsidTr="00C46E05">
        <w:tblPrEx>
          <w:tblLook w:val="01E0" w:firstRow="1" w:lastRow="1" w:firstColumn="1" w:lastColumn="1" w:noHBand="0" w:noVBand="0"/>
        </w:tblPrEx>
        <w:trPr>
          <w:trHeight w:val="116"/>
        </w:trPr>
        <w:tc>
          <w:tcPr>
            <w:tcW w:w="3184" w:type="pct"/>
            <w:gridSpan w:val="3"/>
            <w:tcBorders>
              <w:top w:val="single" w:sz="6" w:space="0" w:color="auto"/>
              <w:left w:val="single" w:sz="6" w:space="0" w:color="auto"/>
              <w:bottom w:val="single" w:sz="6" w:space="0" w:color="auto"/>
              <w:right w:val="single" w:sz="6" w:space="0" w:color="auto"/>
            </w:tcBorders>
            <w:vAlign w:val="center"/>
          </w:tcPr>
          <w:p w14:paraId="6CF83245" w14:textId="77777777" w:rsidR="00F35147" w:rsidRDefault="00000000">
            <w:pPr>
              <w:spacing w:after="0"/>
            </w:pPr>
            <w:r>
              <w:rPr>
                <w:rFonts w:ascii="Arial" w:hAnsi="Arial"/>
                <w:sz w:val="18"/>
              </w:rPr>
              <w:t>Practical knowledge of enterprise wireless networking and the principles of distributed wireless architectures.</w:t>
            </w:r>
          </w:p>
        </w:tc>
        <w:tc>
          <w:tcPr>
            <w:tcW w:w="1239" w:type="pct"/>
            <w:tcBorders>
              <w:top w:val="single" w:sz="6" w:space="0" w:color="auto"/>
              <w:left w:val="single" w:sz="6" w:space="0" w:color="auto"/>
              <w:bottom w:val="single" w:sz="6" w:space="0" w:color="auto"/>
              <w:right w:val="single" w:sz="6" w:space="0" w:color="auto"/>
            </w:tcBorders>
            <w:vAlign w:val="center"/>
          </w:tcPr>
          <w:p w14:paraId="08AD6613" w14:textId="77777777" w:rsidR="00F35147" w:rsidRDefault="00000000">
            <w:pPr>
              <w:spacing w:after="0"/>
            </w:pPr>
            <w:r>
              <w:rPr>
                <w:rFonts w:ascii="Arial" w:hAnsi="Arial"/>
                <w:sz w:val="18"/>
              </w:rPr>
              <w:t>E</w:t>
            </w:r>
          </w:p>
        </w:tc>
        <w:tc>
          <w:tcPr>
            <w:tcW w:w="576" w:type="pct"/>
            <w:tcBorders>
              <w:top w:val="single" w:sz="6" w:space="0" w:color="auto"/>
              <w:left w:val="single" w:sz="6" w:space="0" w:color="auto"/>
              <w:bottom w:val="single" w:sz="6" w:space="0" w:color="auto"/>
              <w:right w:val="single" w:sz="6" w:space="0" w:color="auto"/>
            </w:tcBorders>
            <w:vAlign w:val="center"/>
          </w:tcPr>
          <w:p w14:paraId="7F3194AE" w14:textId="77777777" w:rsidR="00F35147" w:rsidRDefault="00000000">
            <w:pPr>
              <w:spacing w:after="0"/>
            </w:pPr>
            <w:r>
              <w:rPr>
                <w:rFonts w:ascii="Arial" w:hAnsi="Arial"/>
                <w:sz w:val="18"/>
              </w:rPr>
              <w:t>2</w:t>
            </w:r>
          </w:p>
        </w:tc>
      </w:tr>
      <w:tr w:rsidR="00DD2214" w:rsidRPr="00873498" w14:paraId="07708ACB" w14:textId="77777777" w:rsidTr="00C46E05">
        <w:tblPrEx>
          <w:tblLook w:val="01E0" w:firstRow="1" w:lastRow="1" w:firstColumn="1" w:lastColumn="1" w:noHBand="0" w:noVBand="0"/>
        </w:tblPrEx>
        <w:tc>
          <w:tcPr>
            <w:tcW w:w="3184" w:type="pct"/>
            <w:gridSpan w:val="3"/>
            <w:tcBorders>
              <w:top w:val="single" w:sz="6" w:space="0" w:color="auto"/>
              <w:left w:val="single" w:sz="6" w:space="0" w:color="auto"/>
              <w:bottom w:val="single" w:sz="6" w:space="0" w:color="auto"/>
              <w:right w:val="single" w:sz="6" w:space="0" w:color="auto"/>
            </w:tcBorders>
            <w:vAlign w:val="center"/>
          </w:tcPr>
          <w:p w14:paraId="2C21D6BE" w14:textId="77777777" w:rsidR="00F35147" w:rsidRDefault="00000000">
            <w:pPr>
              <w:spacing w:after="0"/>
            </w:pPr>
            <w:r>
              <w:rPr>
                <w:rFonts w:ascii="Arial" w:hAnsi="Arial"/>
                <w:sz w:val="18"/>
              </w:rPr>
              <w:t>Detailed operational knowledge of switching and routing principles, including VLANs, spanning-tree or loop-protection concepts, and basic Layer 2 and Layer 3 configuration. Practical exposure to Aruba and/or Extreme Networks technologies is desirable within this requirement.</w:t>
            </w:r>
          </w:p>
        </w:tc>
        <w:tc>
          <w:tcPr>
            <w:tcW w:w="1239" w:type="pct"/>
            <w:tcBorders>
              <w:top w:val="single" w:sz="6" w:space="0" w:color="auto"/>
              <w:left w:val="single" w:sz="6" w:space="0" w:color="auto"/>
              <w:bottom w:val="single" w:sz="6" w:space="0" w:color="auto"/>
              <w:right w:val="single" w:sz="6" w:space="0" w:color="auto"/>
            </w:tcBorders>
            <w:vAlign w:val="center"/>
          </w:tcPr>
          <w:p w14:paraId="2937F07F" w14:textId="77777777" w:rsidR="00F35147" w:rsidRDefault="00000000">
            <w:pPr>
              <w:spacing w:after="0"/>
            </w:pPr>
            <w:r>
              <w:rPr>
                <w:rFonts w:ascii="Arial" w:hAnsi="Arial"/>
                <w:sz w:val="18"/>
              </w:rPr>
              <w:t>E</w:t>
            </w:r>
          </w:p>
        </w:tc>
        <w:tc>
          <w:tcPr>
            <w:tcW w:w="576" w:type="pct"/>
            <w:tcBorders>
              <w:top w:val="single" w:sz="6" w:space="0" w:color="auto"/>
              <w:left w:val="single" w:sz="6" w:space="0" w:color="auto"/>
              <w:bottom w:val="single" w:sz="6" w:space="0" w:color="auto"/>
              <w:right w:val="single" w:sz="6" w:space="0" w:color="auto"/>
            </w:tcBorders>
            <w:vAlign w:val="center"/>
          </w:tcPr>
          <w:p w14:paraId="6211F7D3" w14:textId="77777777" w:rsidR="00F35147" w:rsidRDefault="00000000">
            <w:pPr>
              <w:spacing w:after="0"/>
            </w:pPr>
            <w:r>
              <w:rPr>
                <w:rFonts w:ascii="Arial" w:hAnsi="Arial"/>
                <w:sz w:val="18"/>
              </w:rPr>
              <w:t>2</w:t>
            </w:r>
          </w:p>
        </w:tc>
      </w:tr>
      <w:tr w:rsidR="00DD2214" w:rsidRPr="00873498" w14:paraId="13A25AAD" w14:textId="77777777" w:rsidTr="00C46E05">
        <w:tblPrEx>
          <w:tblLook w:val="01E0" w:firstRow="1" w:lastRow="1" w:firstColumn="1" w:lastColumn="1" w:noHBand="0" w:noVBand="0"/>
        </w:tblPrEx>
        <w:tc>
          <w:tcPr>
            <w:tcW w:w="3184" w:type="pct"/>
            <w:gridSpan w:val="3"/>
            <w:tcBorders>
              <w:top w:val="single" w:sz="6" w:space="0" w:color="auto"/>
              <w:left w:val="single" w:sz="6" w:space="0" w:color="auto"/>
              <w:bottom w:val="single" w:sz="6" w:space="0" w:color="auto"/>
              <w:right w:val="single" w:sz="6" w:space="0" w:color="auto"/>
            </w:tcBorders>
            <w:vAlign w:val="center"/>
          </w:tcPr>
          <w:p w14:paraId="665D42A0" w14:textId="77777777" w:rsidR="00F35147" w:rsidRDefault="00000000">
            <w:pPr>
              <w:spacing w:after="0"/>
            </w:pPr>
            <w:r>
              <w:rPr>
                <w:rFonts w:ascii="Arial" w:hAnsi="Arial"/>
                <w:sz w:val="18"/>
              </w:rPr>
              <w:t>Practical knowledge of data centre and communications-room operations, including rack layouts, power and environmental monitoring, equipment installation, physical security and safe working practices.</w:t>
            </w:r>
          </w:p>
        </w:tc>
        <w:tc>
          <w:tcPr>
            <w:tcW w:w="1239" w:type="pct"/>
            <w:tcBorders>
              <w:top w:val="single" w:sz="6" w:space="0" w:color="auto"/>
              <w:left w:val="single" w:sz="6" w:space="0" w:color="auto"/>
              <w:bottom w:val="single" w:sz="6" w:space="0" w:color="auto"/>
              <w:right w:val="single" w:sz="6" w:space="0" w:color="auto"/>
            </w:tcBorders>
            <w:vAlign w:val="center"/>
          </w:tcPr>
          <w:p w14:paraId="22D1E053" w14:textId="77777777" w:rsidR="00F35147" w:rsidRDefault="00000000">
            <w:pPr>
              <w:spacing w:after="0"/>
            </w:pPr>
            <w:r>
              <w:rPr>
                <w:rFonts w:ascii="Arial" w:hAnsi="Arial"/>
                <w:sz w:val="18"/>
              </w:rPr>
              <w:t>E</w:t>
            </w:r>
          </w:p>
        </w:tc>
        <w:tc>
          <w:tcPr>
            <w:tcW w:w="576" w:type="pct"/>
            <w:tcBorders>
              <w:top w:val="single" w:sz="6" w:space="0" w:color="auto"/>
              <w:left w:val="single" w:sz="6" w:space="0" w:color="auto"/>
              <w:bottom w:val="single" w:sz="6" w:space="0" w:color="auto"/>
              <w:right w:val="single" w:sz="6" w:space="0" w:color="auto"/>
            </w:tcBorders>
            <w:vAlign w:val="center"/>
          </w:tcPr>
          <w:p w14:paraId="68978EB7" w14:textId="77777777" w:rsidR="00F35147" w:rsidRDefault="00000000">
            <w:pPr>
              <w:spacing w:after="0"/>
            </w:pPr>
            <w:r>
              <w:rPr>
                <w:rFonts w:ascii="Arial" w:hAnsi="Arial"/>
                <w:sz w:val="18"/>
              </w:rPr>
              <w:t>2</w:t>
            </w:r>
          </w:p>
        </w:tc>
      </w:tr>
      <w:tr w:rsidR="00DD2214" w:rsidRPr="00873498" w14:paraId="369E67EC" w14:textId="77777777" w:rsidTr="00C46E05">
        <w:tblPrEx>
          <w:tblLook w:val="01E0" w:firstRow="1" w:lastRow="1" w:firstColumn="1" w:lastColumn="1" w:noHBand="0" w:noVBand="0"/>
        </w:tblPrEx>
        <w:tc>
          <w:tcPr>
            <w:tcW w:w="3184" w:type="pct"/>
            <w:gridSpan w:val="3"/>
            <w:tcBorders>
              <w:top w:val="single" w:sz="6" w:space="0" w:color="auto"/>
              <w:left w:val="single" w:sz="6" w:space="0" w:color="auto"/>
              <w:bottom w:val="single" w:sz="6" w:space="0" w:color="auto"/>
              <w:right w:val="single" w:sz="6" w:space="0" w:color="auto"/>
            </w:tcBorders>
            <w:vAlign w:val="center"/>
          </w:tcPr>
          <w:p w14:paraId="194AF606" w14:textId="77777777" w:rsidR="00F35147" w:rsidRDefault="00000000">
            <w:pPr>
              <w:spacing w:after="0"/>
            </w:pPr>
            <w:r>
              <w:rPr>
                <w:rFonts w:ascii="Arial" w:hAnsi="Arial"/>
                <w:sz w:val="18"/>
              </w:rPr>
              <w:t>Experience of using monitoring, service management and technical documentation tools to investigate incidents, complete requests and maintain accurate operational records.</w:t>
            </w:r>
          </w:p>
        </w:tc>
        <w:tc>
          <w:tcPr>
            <w:tcW w:w="1239" w:type="pct"/>
            <w:tcBorders>
              <w:top w:val="single" w:sz="6" w:space="0" w:color="auto"/>
              <w:left w:val="single" w:sz="6" w:space="0" w:color="auto"/>
              <w:bottom w:val="single" w:sz="6" w:space="0" w:color="auto"/>
              <w:right w:val="single" w:sz="6" w:space="0" w:color="auto"/>
            </w:tcBorders>
            <w:vAlign w:val="center"/>
          </w:tcPr>
          <w:p w14:paraId="6BCCFB1A" w14:textId="77777777" w:rsidR="00F35147" w:rsidRDefault="00000000">
            <w:pPr>
              <w:spacing w:after="0"/>
            </w:pPr>
            <w:r>
              <w:rPr>
                <w:rFonts w:ascii="Arial" w:hAnsi="Arial"/>
                <w:sz w:val="18"/>
              </w:rPr>
              <w:t>E</w:t>
            </w:r>
          </w:p>
        </w:tc>
        <w:tc>
          <w:tcPr>
            <w:tcW w:w="576" w:type="pct"/>
            <w:tcBorders>
              <w:top w:val="single" w:sz="6" w:space="0" w:color="auto"/>
              <w:left w:val="single" w:sz="6" w:space="0" w:color="auto"/>
              <w:bottom w:val="single" w:sz="6" w:space="0" w:color="auto"/>
              <w:right w:val="single" w:sz="6" w:space="0" w:color="auto"/>
            </w:tcBorders>
            <w:vAlign w:val="center"/>
          </w:tcPr>
          <w:p w14:paraId="31C9F3C1" w14:textId="77777777" w:rsidR="00F35147" w:rsidRDefault="00000000">
            <w:pPr>
              <w:spacing w:after="0"/>
            </w:pPr>
            <w:r>
              <w:rPr>
                <w:rFonts w:ascii="Arial" w:hAnsi="Arial"/>
                <w:sz w:val="18"/>
              </w:rPr>
              <w:t>2</w:t>
            </w:r>
          </w:p>
        </w:tc>
      </w:tr>
      <w:tr w:rsidR="00DD2214" w:rsidRPr="00873498" w14:paraId="54DC286D" w14:textId="77777777" w:rsidTr="00C46E05">
        <w:tblPrEx>
          <w:tblLook w:val="01E0" w:firstRow="1" w:lastRow="1" w:firstColumn="1" w:lastColumn="1" w:noHBand="0" w:noVBand="0"/>
        </w:tblPrEx>
        <w:tc>
          <w:tcPr>
            <w:tcW w:w="3184" w:type="pct"/>
            <w:gridSpan w:val="3"/>
            <w:tcBorders>
              <w:top w:val="single" w:sz="6" w:space="0" w:color="auto"/>
              <w:left w:val="single" w:sz="6" w:space="0" w:color="auto"/>
              <w:bottom w:val="single" w:sz="6" w:space="0" w:color="auto"/>
              <w:right w:val="single" w:sz="6" w:space="0" w:color="auto"/>
            </w:tcBorders>
            <w:vAlign w:val="center"/>
          </w:tcPr>
          <w:p w14:paraId="2B990EC1" w14:textId="77777777" w:rsidR="00F35147" w:rsidRDefault="00000000">
            <w:pPr>
              <w:spacing w:after="0"/>
            </w:pPr>
            <w:r>
              <w:rPr>
                <w:rFonts w:ascii="Arial" w:hAnsi="Arial"/>
                <w:sz w:val="18"/>
              </w:rPr>
              <w:t>Awareness of current and emerging developments in networking, voice and data centre technologies.</w:t>
            </w:r>
          </w:p>
        </w:tc>
        <w:tc>
          <w:tcPr>
            <w:tcW w:w="1239" w:type="pct"/>
            <w:tcBorders>
              <w:top w:val="single" w:sz="6" w:space="0" w:color="auto"/>
              <w:left w:val="single" w:sz="6" w:space="0" w:color="auto"/>
              <w:bottom w:val="single" w:sz="6" w:space="0" w:color="auto"/>
              <w:right w:val="single" w:sz="6" w:space="0" w:color="auto"/>
            </w:tcBorders>
            <w:vAlign w:val="center"/>
          </w:tcPr>
          <w:p w14:paraId="47B2E201" w14:textId="31F3109D" w:rsidR="00DD2214" w:rsidRPr="00DD2214" w:rsidRDefault="00DD2214" w:rsidP="00DD2214">
            <w:pPr>
              <w:spacing w:before="60" w:after="60" w:line="240" w:lineRule="exact"/>
              <w:jc w:val="center"/>
              <w:rPr>
                <w:rFonts w:ascii="Arial" w:hAnsi="Arial" w:cs="Arial"/>
                <w:sz w:val="20"/>
              </w:rPr>
            </w:pPr>
            <w:r w:rsidRPr="00DD2214">
              <w:rPr>
                <w:rStyle w:val="normaltextrun"/>
                <w:rFonts w:ascii="Arial" w:hAnsi="Arial" w:cs="Arial"/>
                <w:sz w:val="20"/>
              </w:rPr>
              <w:t>D</w:t>
            </w:r>
            <w:r w:rsidRPr="00DD2214">
              <w:rPr>
                <w:rStyle w:val="eop"/>
                <w:rFonts w:ascii="Arial" w:hAnsi="Arial" w:cs="Arial"/>
                <w:sz w:val="20"/>
              </w:rPr>
              <w:t> </w:t>
            </w:r>
          </w:p>
        </w:tc>
        <w:tc>
          <w:tcPr>
            <w:tcW w:w="576" w:type="pct"/>
            <w:tcBorders>
              <w:top w:val="single" w:sz="6" w:space="0" w:color="auto"/>
              <w:left w:val="single" w:sz="6" w:space="0" w:color="auto"/>
              <w:bottom w:val="single" w:sz="6" w:space="0" w:color="auto"/>
              <w:right w:val="single" w:sz="6" w:space="0" w:color="auto"/>
            </w:tcBorders>
            <w:vAlign w:val="center"/>
          </w:tcPr>
          <w:p w14:paraId="34950B38" w14:textId="54D1153A" w:rsidR="00DD2214" w:rsidRPr="00DD2214" w:rsidRDefault="00DD2214" w:rsidP="00DD2214">
            <w:pPr>
              <w:spacing w:before="60" w:after="60" w:line="240" w:lineRule="exact"/>
              <w:jc w:val="center"/>
              <w:rPr>
                <w:rFonts w:ascii="Arial" w:hAnsi="Arial" w:cs="Arial"/>
                <w:sz w:val="20"/>
              </w:rPr>
            </w:pPr>
            <w:r w:rsidRPr="00DD2214">
              <w:rPr>
                <w:rStyle w:val="normaltextrun"/>
                <w:rFonts w:ascii="Arial" w:hAnsi="Arial" w:cs="Arial"/>
                <w:sz w:val="20"/>
              </w:rPr>
              <w:t>n/a</w:t>
            </w:r>
            <w:r w:rsidRPr="00DD2214">
              <w:rPr>
                <w:rStyle w:val="eop"/>
                <w:rFonts w:ascii="Arial" w:hAnsi="Arial" w:cs="Arial"/>
                <w:sz w:val="20"/>
              </w:rPr>
              <w:t> </w:t>
            </w:r>
          </w:p>
        </w:tc>
      </w:tr>
      <w:tr w:rsidR="00DD2214" w:rsidRPr="00873498" w14:paraId="3823440F" w14:textId="77777777" w:rsidTr="00C46E05">
        <w:tblPrEx>
          <w:tblLook w:val="01E0" w:firstRow="1" w:lastRow="1" w:firstColumn="1" w:lastColumn="1" w:noHBand="0" w:noVBand="0"/>
        </w:tblPrEx>
        <w:tc>
          <w:tcPr>
            <w:tcW w:w="3184" w:type="pct"/>
            <w:gridSpan w:val="3"/>
            <w:tcBorders>
              <w:top w:val="single" w:sz="6" w:space="0" w:color="auto"/>
              <w:left w:val="single" w:sz="6" w:space="0" w:color="auto"/>
              <w:bottom w:val="single" w:sz="6" w:space="0" w:color="auto"/>
              <w:right w:val="single" w:sz="6" w:space="0" w:color="auto"/>
            </w:tcBorders>
            <w:vAlign w:val="center"/>
          </w:tcPr>
          <w:p w14:paraId="29D7BB36" w14:textId="77777777" w:rsidR="00F35147" w:rsidRDefault="00000000">
            <w:pPr>
              <w:spacing w:after="0"/>
            </w:pPr>
            <w:r>
              <w:rPr>
                <w:rFonts w:ascii="Arial" w:hAnsi="Arial"/>
                <w:sz w:val="18"/>
              </w:rPr>
              <w:t>Experience of working with established suppliers or contractors, such as cabling contractors and network maintenance providers.</w:t>
            </w:r>
          </w:p>
        </w:tc>
        <w:tc>
          <w:tcPr>
            <w:tcW w:w="1239" w:type="pct"/>
            <w:tcBorders>
              <w:top w:val="single" w:sz="6" w:space="0" w:color="auto"/>
              <w:left w:val="single" w:sz="6" w:space="0" w:color="auto"/>
              <w:bottom w:val="single" w:sz="6" w:space="0" w:color="auto"/>
              <w:right w:val="single" w:sz="6" w:space="0" w:color="auto"/>
            </w:tcBorders>
            <w:vAlign w:val="center"/>
          </w:tcPr>
          <w:p w14:paraId="3C852EFF" w14:textId="42CAAB18" w:rsidR="00DD2214" w:rsidRPr="00DD2214" w:rsidRDefault="00DD2214" w:rsidP="00DD2214">
            <w:pPr>
              <w:spacing w:before="60" w:after="60" w:line="240" w:lineRule="exact"/>
              <w:jc w:val="center"/>
              <w:rPr>
                <w:rFonts w:ascii="Arial" w:hAnsi="Arial" w:cs="Arial"/>
                <w:sz w:val="20"/>
              </w:rPr>
            </w:pPr>
            <w:r w:rsidRPr="00DD2214">
              <w:rPr>
                <w:rStyle w:val="normaltextrun"/>
                <w:rFonts w:ascii="Arial" w:hAnsi="Arial" w:cs="Arial"/>
                <w:sz w:val="20"/>
              </w:rPr>
              <w:t>D</w:t>
            </w:r>
            <w:r w:rsidRPr="00DD2214">
              <w:rPr>
                <w:rStyle w:val="eop"/>
                <w:rFonts w:ascii="Arial" w:hAnsi="Arial" w:cs="Arial"/>
                <w:sz w:val="20"/>
              </w:rPr>
              <w:t> </w:t>
            </w:r>
          </w:p>
        </w:tc>
        <w:tc>
          <w:tcPr>
            <w:tcW w:w="576" w:type="pct"/>
            <w:tcBorders>
              <w:top w:val="single" w:sz="6" w:space="0" w:color="auto"/>
              <w:left w:val="single" w:sz="6" w:space="0" w:color="auto"/>
              <w:bottom w:val="single" w:sz="6" w:space="0" w:color="auto"/>
              <w:right w:val="single" w:sz="6" w:space="0" w:color="auto"/>
            </w:tcBorders>
            <w:vAlign w:val="center"/>
          </w:tcPr>
          <w:p w14:paraId="5C68B637" w14:textId="74129527" w:rsidR="00DD2214" w:rsidRPr="00DD2214" w:rsidRDefault="00DD2214" w:rsidP="00DD2214">
            <w:pPr>
              <w:spacing w:before="60" w:after="60" w:line="240" w:lineRule="exact"/>
              <w:jc w:val="center"/>
              <w:rPr>
                <w:rFonts w:ascii="Arial" w:hAnsi="Arial" w:cs="Arial"/>
                <w:sz w:val="20"/>
              </w:rPr>
            </w:pPr>
            <w:r w:rsidRPr="00DD2214">
              <w:rPr>
                <w:rStyle w:val="normaltextrun"/>
                <w:rFonts w:ascii="Arial" w:hAnsi="Arial" w:cs="Arial"/>
                <w:sz w:val="20"/>
              </w:rPr>
              <w:t>n/a</w:t>
            </w:r>
            <w:r w:rsidRPr="00DD2214">
              <w:rPr>
                <w:rStyle w:val="eop"/>
                <w:rFonts w:ascii="Arial" w:hAnsi="Arial" w:cs="Arial"/>
                <w:sz w:val="20"/>
              </w:rPr>
              <w:t> </w:t>
            </w:r>
          </w:p>
        </w:tc>
      </w:tr>
      <w:tr w:rsidR="00DD2214" w:rsidRPr="00873498" w14:paraId="2D6F776F" w14:textId="77777777" w:rsidTr="00C46E05">
        <w:tblPrEx>
          <w:tblLook w:val="01E0" w:firstRow="1" w:lastRow="1" w:firstColumn="1" w:lastColumn="1" w:noHBand="0" w:noVBand="0"/>
        </w:tblPrEx>
        <w:tc>
          <w:tcPr>
            <w:tcW w:w="3184" w:type="pct"/>
            <w:gridSpan w:val="3"/>
            <w:tcBorders>
              <w:top w:val="single" w:sz="6" w:space="0" w:color="auto"/>
              <w:left w:val="single" w:sz="6" w:space="0" w:color="auto"/>
              <w:bottom w:val="single" w:sz="6" w:space="0" w:color="auto"/>
              <w:right w:val="single" w:sz="6" w:space="0" w:color="auto"/>
            </w:tcBorders>
            <w:vAlign w:val="center"/>
          </w:tcPr>
          <w:p w14:paraId="5435C9D4" w14:textId="77777777" w:rsidR="00F35147" w:rsidRDefault="00000000">
            <w:pPr>
              <w:spacing w:after="0"/>
            </w:pPr>
            <w:r>
              <w:rPr>
                <w:rFonts w:ascii="Arial" w:hAnsi="Arial"/>
                <w:sz w:val="18"/>
              </w:rPr>
              <w:t>Experience of delivering or supporting IT services in a higher education or similarly complex environment.</w:t>
            </w:r>
          </w:p>
        </w:tc>
        <w:tc>
          <w:tcPr>
            <w:tcW w:w="1239" w:type="pct"/>
            <w:tcBorders>
              <w:top w:val="single" w:sz="6" w:space="0" w:color="auto"/>
              <w:left w:val="single" w:sz="6" w:space="0" w:color="auto"/>
              <w:bottom w:val="single" w:sz="6" w:space="0" w:color="auto"/>
              <w:right w:val="single" w:sz="6" w:space="0" w:color="auto"/>
            </w:tcBorders>
            <w:vAlign w:val="center"/>
          </w:tcPr>
          <w:p w14:paraId="587AB86E" w14:textId="3FC4440E" w:rsidR="00DD2214" w:rsidRPr="00DD2214" w:rsidRDefault="00DD2214" w:rsidP="00DD2214">
            <w:pPr>
              <w:spacing w:before="60" w:after="60" w:line="240" w:lineRule="exact"/>
              <w:jc w:val="center"/>
              <w:rPr>
                <w:rFonts w:ascii="Arial" w:hAnsi="Arial" w:cs="Arial"/>
                <w:sz w:val="20"/>
              </w:rPr>
            </w:pPr>
            <w:r w:rsidRPr="00DD2214">
              <w:rPr>
                <w:rStyle w:val="normaltextrun"/>
                <w:rFonts w:ascii="Arial" w:hAnsi="Arial" w:cs="Arial"/>
                <w:sz w:val="20"/>
              </w:rPr>
              <w:t>D</w:t>
            </w:r>
            <w:r w:rsidRPr="00DD2214">
              <w:rPr>
                <w:rStyle w:val="eop"/>
                <w:rFonts w:ascii="Arial" w:hAnsi="Arial" w:cs="Arial"/>
                <w:sz w:val="20"/>
              </w:rPr>
              <w:t> </w:t>
            </w:r>
          </w:p>
        </w:tc>
        <w:tc>
          <w:tcPr>
            <w:tcW w:w="576" w:type="pct"/>
            <w:tcBorders>
              <w:top w:val="single" w:sz="6" w:space="0" w:color="auto"/>
              <w:left w:val="single" w:sz="6" w:space="0" w:color="auto"/>
              <w:bottom w:val="single" w:sz="6" w:space="0" w:color="auto"/>
              <w:right w:val="single" w:sz="6" w:space="0" w:color="auto"/>
            </w:tcBorders>
            <w:vAlign w:val="center"/>
          </w:tcPr>
          <w:p w14:paraId="7702471F" w14:textId="677394DD" w:rsidR="00DD2214" w:rsidRPr="00DD2214" w:rsidRDefault="00DD2214" w:rsidP="00DD2214">
            <w:pPr>
              <w:spacing w:before="60" w:after="60" w:line="240" w:lineRule="exact"/>
              <w:jc w:val="center"/>
              <w:rPr>
                <w:rFonts w:ascii="Arial" w:hAnsi="Arial" w:cs="Arial"/>
                <w:sz w:val="20"/>
              </w:rPr>
            </w:pPr>
            <w:r w:rsidRPr="00DD2214">
              <w:rPr>
                <w:rStyle w:val="normaltextrun"/>
                <w:rFonts w:ascii="Arial" w:hAnsi="Arial" w:cs="Arial"/>
                <w:sz w:val="20"/>
              </w:rPr>
              <w:t>n/a</w:t>
            </w:r>
            <w:r w:rsidRPr="00DD2214">
              <w:rPr>
                <w:rStyle w:val="eop"/>
                <w:rFonts w:ascii="Arial" w:hAnsi="Arial" w:cs="Arial"/>
                <w:sz w:val="20"/>
              </w:rPr>
              <w:t> </w:t>
            </w:r>
          </w:p>
        </w:tc>
      </w:tr>
      <w:tr w:rsidR="006E6836" w:rsidRPr="00873498" w14:paraId="0B800266" w14:textId="77777777" w:rsidTr="00E75F9F">
        <w:tblPrEx>
          <w:tblLook w:val="01E0" w:firstRow="1" w:lastRow="1" w:firstColumn="1" w:lastColumn="1" w:noHBand="0" w:noVBand="0"/>
        </w:tblPrEx>
        <w:tc>
          <w:tcPr>
            <w:tcW w:w="4424" w:type="pct"/>
            <w:gridSpan w:val="4"/>
            <w:vAlign w:val="center"/>
          </w:tcPr>
          <w:p w14:paraId="2BA915AF" w14:textId="02B77A8D" w:rsidR="006E6836" w:rsidRPr="00873498" w:rsidRDefault="006E6836" w:rsidP="006E6836">
            <w:pPr>
              <w:spacing w:before="120" w:after="120" w:line="240" w:lineRule="exact"/>
              <w:jc w:val="left"/>
              <w:rPr>
                <w:rFonts w:ascii="Arial" w:hAnsi="Arial" w:cs="Arial"/>
                <w:b/>
                <w:sz w:val="20"/>
              </w:rPr>
            </w:pPr>
            <w:r w:rsidRPr="00873498">
              <w:rPr>
                <w:rFonts w:ascii="Arial" w:hAnsi="Arial" w:cs="Arial"/>
                <w:b/>
                <w:sz w:val="20"/>
              </w:rPr>
              <w:t>Special Requirements</w:t>
            </w:r>
            <w:r w:rsidR="002C2169">
              <w:rPr>
                <w:rFonts w:ascii="Arial" w:hAnsi="Arial" w:cs="Arial"/>
                <w:b/>
                <w:sz w:val="20"/>
              </w:rPr>
              <w:t xml:space="preserve"> </w:t>
            </w:r>
            <w:r w:rsidR="002C2169" w:rsidRPr="002C2169">
              <w:rPr>
                <w:rFonts w:ascii="Arial" w:hAnsi="Arial" w:cs="Arial"/>
                <w:bCs/>
                <w:sz w:val="16"/>
                <w:szCs w:val="16"/>
              </w:rPr>
              <w:t>This may include a Disclosure and Barring Service (DBS) check, regular overseas travel, driving licence, shift work.</w:t>
            </w:r>
            <w:r w:rsidR="002C2169" w:rsidRPr="002C2169">
              <w:rPr>
                <w:rFonts w:ascii="Arial" w:hAnsi="Arial" w:cs="Arial"/>
                <w:b/>
                <w:sz w:val="16"/>
                <w:szCs w:val="16"/>
              </w:rPr>
              <w:t xml:space="preserve"> </w:t>
            </w:r>
            <w:r w:rsidRPr="002C2169">
              <w:rPr>
                <w:rFonts w:ascii="Arial" w:hAnsi="Arial" w:cs="Arial"/>
                <w:b/>
                <w:sz w:val="16"/>
                <w:szCs w:val="16"/>
              </w:rPr>
              <w:t xml:space="preserve"> </w:t>
            </w:r>
          </w:p>
        </w:tc>
        <w:tc>
          <w:tcPr>
            <w:tcW w:w="576" w:type="pct"/>
            <w:vAlign w:val="center"/>
          </w:tcPr>
          <w:p w14:paraId="10B1AE7F" w14:textId="77777777" w:rsidR="006E6836" w:rsidRPr="00873498" w:rsidRDefault="006E6836" w:rsidP="006E6836">
            <w:pPr>
              <w:spacing w:before="120" w:after="120" w:line="240" w:lineRule="exact"/>
              <w:jc w:val="center"/>
              <w:rPr>
                <w:rFonts w:ascii="Arial" w:hAnsi="Arial" w:cs="Arial"/>
                <w:b/>
                <w:sz w:val="20"/>
              </w:rPr>
            </w:pPr>
            <w:r w:rsidRPr="00873498">
              <w:rPr>
                <w:rFonts w:ascii="Arial" w:hAnsi="Arial" w:cs="Arial"/>
                <w:b/>
                <w:sz w:val="20"/>
              </w:rPr>
              <w:t>Essential/</w:t>
            </w:r>
            <w:r w:rsidRPr="00873498">
              <w:rPr>
                <w:rFonts w:ascii="Arial" w:hAnsi="Arial" w:cs="Arial"/>
                <w:b/>
                <w:sz w:val="20"/>
              </w:rPr>
              <w:br/>
              <w:t>Desirable</w:t>
            </w:r>
          </w:p>
        </w:tc>
      </w:tr>
      <w:tr w:rsidR="00E65688" w:rsidRPr="00873498" w14:paraId="679CC916" w14:textId="77777777" w:rsidTr="006715FE">
        <w:tblPrEx>
          <w:tblLook w:val="01E0" w:firstRow="1" w:lastRow="1" w:firstColumn="1" w:lastColumn="1" w:noHBand="0" w:noVBand="0"/>
        </w:tblPrEx>
        <w:tc>
          <w:tcPr>
            <w:tcW w:w="4424" w:type="pct"/>
            <w:gridSpan w:val="4"/>
            <w:tcBorders>
              <w:top w:val="single" w:sz="6" w:space="0" w:color="auto"/>
              <w:left w:val="single" w:sz="6" w:space="0" w:color="auto"/>
              <w:bottom w:val="single" w:sz="6" w:space="0" w:color="auto"/>
              <w:right w:val="single" w:sz="6" w:space="0" w:color="auto"/>
            </w:tcBorders>
            <w:vAlign w:val="center"/>
          </w:tcPr>
          <w:p w14:paraId="2E8CA13C" w14:textId="1E354C5E" w:rsidR="00F35147" w:rsidRPr="004967FE" w:rsidRDefault="004967FE">
            <w:pPr>
              <w:spacing w:after="0"/>
              <w:rPr>
                <w:rFonts w:ascii="Arial" w:hAnsi="Arial"/>
                <w:sz w:val="18"/>
              </w:rPr>
            </w:pPr>
            <w:r w:rsidRPr="004967FE">
              <w:rPr>
                <w:rFonts w:ascii="Arial" w:hAnsi="Arial"/>
                <w:sz w:val="18"/>
              </w:rPr>
              <w:t>The post holder will be required to be flexible with regard to working hours, including working unusual hour</w:t>
            </w:r>
            <w:r w:rsidR="002A7EC5">
              <w:rPr>
                <w:rFonts w:ascii="Arial" w:hAnsi="Arial"/>
                <w:sz w:val="18"/>
              </w:rPr>
              <w:t>s to carry out network maintenance,</w:t>
            </w:r>
            <w:r w:rsidRPr="004967FE">
              <w:rPr>
                <w:rFonts w:ascii="Arial" w:hAnsi="Arial"/>
                <w:sz w:val="18"/>
              </w:rPr>
              <w:t xml:space="preserve"> and will be required to be on-call outside of normal working hours on a regular basis. They must be able to take judgment of the situation and escalate where necessary</w:t>
            </w:r>
            <w:r w:rsidR="00000000">
              <w:rPr>
                <w:rFonts w:ascii="Arial" w:hAnsi="Arial"/>
                <w:sz w:val="18"/>
              </w:rPr>
              <w:t>.</w:t>
            </w:r>
          </w:p>
        </w:tc>
        <w:tc>
          <w:tcPr>
            <w:tcW w:w="576" w:type="pct"/>
            <w:tcBorders>
              <w:top w:val="single" w:sz="6" w:space="0" w:color="auto"/>
              <w:left w:val="single" w:sz="6" w:space="0" w:color="auto"/>
              <w:bottom w:val="single" w:sz="6" w:space="0" w:color="auto"/>
              <w:right w:val="single" w:sz="6" w:space="0" w:color="auto"/>
            </w:tcBorders>
            <w:vAlign w:val="center"/>
          </w:tcPr>
          <w:p w14:paraId="2569D1A7" w14:textId="61D429FC" w:rsidR="00E65688" w:rsidRPr="00E65688" w:rsidRDefault="00E65688" w:rsidP="00E65688">
            <w:pPr>
              <w:spacing w:before="60" w:after="60" w:line="240" w:lineRule="exact"/>
              <w:jc w:val="center"/>
              <w:rPr>
                <w:rStyle w:val="normaltextrun"/>
              </w:rPr>
            </w:pPr>
            <w:r w:rsidRPr="00E65688">
              <w:rPr>
                <w:rStyle w:val="normaltextrun"/>
                <w:rFonts w:ascii="Arial" w:hAnsi="Arial" w:cs="Arial"/>
                <w:sz w:val="20"/>
              </w:rPr>
              <w:t>E</w:t>
            </w:r>
            <w:r w:rsidRPr="00E65688">
              <w:rPr>
                <w:rStyle w:val="normaltextrun"/>
                <w:rFonts w:ascii="Arial" w:hAnsi="Arial" w:cs="Arial"/>
                <w:sz w:val="18"/>
              </w:rPr>
              <w:t> </w:t>
            </w:r>
          </w:p>
        </w:tc>
      </w:tr>
      <w:tr w:rsidR="006E6836" w:rsidRPr="00873498" w14:paraId="039B4CC3" w14:textId="77777777" w:rsidTr="00E75F9F">
        <w:tblPrEx>
          <w:tblLook w:val="01E0" w:firstRow="1" w:lastRow="1" w:firstColumn="1" w:lastColumn="1" w:noHBand="0" w:noVBand="0"/>
        </w:tblPrEx>
        <w:tc>
          <w:tcPr>
            <w:tcW w:w="4424" w:type="pct"/>
            <w:gridSpan w:val="4"/>
            <w:vAlign w:val="center"/>
          </w:tcPr>
          <w:p w14:paraId="6835C10F" w14:textId="77777777" w:rsidR="006E6836" w:rsidRPr="00873498" w:rsidRDefault="006E6836" w:rsidP="006E6836">
            <w:pPr>
              <w:spacing w:before="120" w:after="120" w:line="240" w:lineRule="exact"/>
              <w:jc w:val="left"/>
              <w:rPr>
                <w:rFonts w:ascii="Arial" w:hAnsi="Arial" w:cs="Arial"/>
                <w:b/>
                <w:sz w:val="20"/>
              </w:rPr>
            </w:pPr>
            <w:r w:rsidRPr="00873498">
              <w:rPr>
                <w:rFonts w:ascii="Arial" w:hAnsi="Arial" w:cs="Arial"/>
                <w:b/>
                <w:sz w:val="20"/>
              </w:rPr>
              <w:lastRenderedPageBreak/>
              <w:t xml:space="preserve">Core Competencies </w:t>
            </w:r>
            <w:r w:rsidRPr="00873498">
              <w:rPr>
                <w:rFonts w:ascii="Arial" w:hAnsi="Arial" w:cs="Arial"/>
                <w:sz w:val="16"/>
                <w:szCs w:val="16"/>
              </w:rPr>
              <w:t>This section contains the level of competency required to carry out this role.  (Please refer to the competency framework for clarification where needed). n/a (not applicable) should be placed, where the competency is not a requirement of the grade.</w:t>
            </w:r>
          </w:p>
        </w:tc>
        <w:tc>
          <w:tcPr>
            <w:tcW w:w="576" w:type="pct"/>
            <w:vAlign w:val="center"/>
          </w:tcPr>
          <w:p w14:paraId="713C42E0" w14:textId="77777777" w:rsidR="006E6836" w:rsidRPr="00873498" w:rsidRDefault="006E6836" w:rsidP="006E6836">
            <w:pPr>
              <w:spacing w:before="120" w:after="0" w:line="240" w:lineRule="exact"/>
              <w:jc w:val="center"/>
              <w:rPr>
                <w:rFonts w:ascii="Arial" w:hAnsi="Arial" w:cs="Arial"/>
                <w:b/>
                <w:sz w:val="20"/>
              </w:rPr>
            </w:pPr>
            <w:r w:rsidRPr="00873498">
              <w:rPr>
                <w:rFonts w:ascii="Arial" w:hAnsi="Arial" w:cs="Arial"/>
                <w:b/>
                <w:sz w:val="20"/>
              </w:rPr>
              <w:t>Level</w:t>
            </w:r>
          </w:p>
          <w:p w14:paraId="2FDE70D4" w14:textId="77777777" w:rsidR="006E6836" w:rsidRPr="00873498" w:rsidRDefault="006E6836" w:rsidP="006E6836">
            <w:pPr>
              <w:spacing w:after="0" w:line="240" w:lineRule="exact"/>
              <w:jc w:val="center"/>
              <w:rPr>
                <w:rFonts w:ascii="Arial" w:hAnsi="Arial" w:cs="Arial"/>
                <w:b/>
                <w:sz w:val="20"/>
              </w:rPr>
            </w:pPr>
            <w:r w:rsidRPr="00873498">
              <w:rPr>
                <w:rFonts w:ascii="Arial" w:hAnsi="Arial" w:cs="Arial"/>
                <w:b/>
                <w:sz w:val="20"/>
              </w:rPr>
              <w:t>1-3</w:t>
            </w:r>
          </w:p>
        </w:tc>
      </w:tr>
      <w:tr w:rsidR="006E6836" w:rsidRPr="00873498" w14:paraId="0B14130B" w14:textId="77777777" w:rsidTr="00E75F9F">
        <w:tblPrEx>
          <w:tblLook w:val="01E0" w:firstRow="1" w:lastRow="1" w:firstColumn="1" w:lastColumn="1" w:noHBand="0" w:noVBand="0"/>
        </w:tblPrEx>
        <w:trPr>
          <w:trHeight w:val="90"/>
        </w:trPr>
        <w:tc>
          <w:tcPr>
            <w:tcW w:w="4424" w:type="pct"/>
            <w:gridSpan w:val="4"/>
            <w:vAlign w:val="center"/>
          </w:tcPr>
          <w:p w14:paraId="77DC7CD9" w14:textId="77777777" w:rsidR="006E6836" w:rsidRPr="00873498" w:rsidRDefault="006E6836" w:rsidP="006E6836">
            <w:pPr>
              <w:spacing w:before="60" w:after="60" w:line="240" w:lineRule="exact"/>
              <w:rPr>
                <w:rFonts w:ascii="Arial" w:hAnsi="Arial" w:cs="Arial"/>
                <w:sz w:val="20"/>
              </w:rPr>
            </w:pPr>
            <w:r w:rsidRPr="00873498">
              <w:rPr>
                <w:rFonts w:ascii="Arial" w:hAnsi="Arial" w:cs="Arial"/>
                <w:sz w:val="20"/>
              </w:rPr>
              <w:t>Communication</w:t>
            </w:r>
          </w:p>
          <w:p w14:paraId="60AE90E2" w14:textId="148D6242" w:rsidR="006E6836" w:rsidRPr="00873498" w:rsidRDefault="006E6836" w:rsidP="006E6836">
            <w:pPr>
              <w:spacing w:before="60" w:after="60" w:line="240" w:lineRule="exact"/>
              <w:rPr>
                <w:rFonts w:ascii="Arial" w:hAnsi="Arial" w:cs="Arial"/>
                <w:sz w:val="20"/>
              </w:rPr>
            </w:pPr>
            <w:r w:rsidRPr="00873498">
              <w:rPr>
                <w:rFonts w:ascii="Arial" w:hAnsi="Arial" w:cs="Arial"/>
                <w:sz w:val="20"/>
              </w:rPr>
              <w:t>Adaptability and Flexibility</w:t>
            </w:r>
          </w:p>
          <w:p w14:paraId="23F91847" w14:textId="000D68DE" w:rsidR="006E6836" w:rsidRPr="00873498" w:rsidRDefault="006E6836" w:rsidP="006E6836">
            <w:pPr>
              <w:spacing w:before="60" w:after="60" w:line="240" w:lineRule="exact"/>
              <w:rPr>
                <w:rFonts w:ascii="Arial" w:hAnsi="Arial" w:cs="Arial"/>
                <w:sz w:val="20"/>
              </w:rPr>
            </w:pPr>
            <w:r w:rsidRPr="00873498">
              <w:rPr>
                <w:rFonts w:ascii="Arial" w:hAnsi="Arial" w:cs="Arial"/>
                <w:sz w:val="20"/>
              </w:rPr>
              <w:t>Customer, Client service and support</w:t>
            </w:r>
          </w:p>
          <w:p w14:paraId="26251E08" w14:textId="77777777" w:rsidR="006E6836" w:rsidRPr="00873498" w:rsidRDefault="006E6836" w:rsidP="006E6836">
            <w:pPr>
              <w:spacing w:before="60" w:after="60" w:line="240" w:lineRule="exact"/>
              <w:rPr>
                <w:rFonts w:ascii="Arial" w:hAnsi="Arial" w:cs="Arial"/>
                <w:sz w:val="20"/>
              </w:rPr>
            </w:pPr>
            <w:r w:rsidRPr="00873498">
              <w:rPr>
                <w:rFonts w:ascii="Arial" w:hAnsi="Arial" w:cs="Arial"/>
                <w:sz w:val="20"/>
              </w:rPr>
              <w:t>Planning and Organising</w:t>
            </w:r>
          </w:p>
          <w:p w14:paraId="78FDE242" w14:textId="77777777" w:rsidR="006E6836" w:rsidRPr="00873498" w:rsidRDefault="006E6836" w:rsidP="006E6836">
            <w:pPr>
              <w:spacing w:before="60" w:after="60" w:line="240" w:lineRule="exact"/>
              <w:rPr>
                <w:rFonts w:ascii="Arial" w:hAnsi="Arial" w:cs="Arial"/>
                <w:sz w:val="20"/>
              </w:rPr>
            </w:pPr>
            <w:r w:rsidRPr="00873498">
              <w:rPr>
                <w:rFonts w:ascii="Arial" w:hAnsi="Arial" w:cs="Arial"/>
                <w:sz w:val="20"/>
              </w:rPr>
              <w:t>Continuous Improvement</w:t>
            </w:r>
          </w:p>
          <w:p w14:paraId="3EDDF783" w14:textId="52D3109B" w:rsidR="006E6836" w:rsidRPr="00873498" w:rsidRDefault="006E6836" w:rsidP="006E6836">
            <w:pPr>
              <w:spacing w:before="60" w:after="60" w:line="240" w:lineRule="exact"/>
              <w:rPr>
                <w:rFonts w:ascii="Arial" w:hAnsi="Arial" w:cs="Arial"/>
                <w:sz w:val="20"/>
              </w:rPr>
            </w:pPr>
            <w:r w:rsidRPr="00873498">
              <w:rPr>
                <w:rFonts w:ascii="Arial" w:hAnsi="Arial" w:cs="Arial"/>
                <w:sz w:val="20"/>
              </w:rPr>
              <w:t xml:space="preserve">Problem Solving and </w:t>
            </w:r>
            <w:r w:rsidR="00BE21D2" w:rsidRPr="00873498">
              <w:rPr>
                <w:rFonts w:ascii="Arial" w:hAnsi="Arial" w:cs="Arial"/>
                <w:sz w:val="20"/>
              </w:rPr>
              <w:t>Decision-Making</w:t>
            </w:r>
            <w:r w:rsidRPr="00873498">
              <w:rPr>
                <w:rFonts w:ascii="Arial" w:hAnsi="Arial" w:cs="Arial"/>
                <w:sz w:val="20"/>
              </w:rPr>
              <w:t xml:space="preserve"> Skills</w:t>
            </w:r>
          </w:p>
          <w:p w14:paraId="646D280A" w14:textId="77777777" w:rsidR="006E6836" w:rsidRPr="00873498" w:rsidRDefault="006E6836" w:rsidP="006E6836">
            <w:pPr>
              <w:spacing w:before="60" w:after="60" w:line="240" w:lineRule="exact"/>
              <w:rPr>
                <w:rFonts w:ascii="Arial" w:hAnsi="Arial" w:cs="Arial"/>
                <w:sz w:val="20"/>
              </w:rPr>
            </w:pPr>
            <w:r w:rsidRPr="00873498">
              <w:rPr>
                <w:rFonts w:ascii="Arial" w:hAnsi="Arial" w:cs="Arial"/>
                <w:sz w:val="20"/>
              </w:rPr>
              <w:t>Managing and Developing Performance</w:t>
            </w:r>
          </w:p>
          <w:p w14:paraId="4AA60477" w14:textId="77777777" w:rsidR="006E6836" w:rsidRPr="00873498" w:rsidRDefault="006E6836" w:rsidP="006E6836">
            <w:pPr>
              <w:spacing w:before="60" w:after="60" w:line="240" w:lineRule="exact"/>
              <w:rPr>
                <w:rFonts w:ascii="Arial" w:hAnsi="Arial" w:cs="Arial"/>
                <w:sz w:val="20"/>
              </w:rPr>
            </w:pPr>
            <w:r w:rsidRPr="00873498">
              <w:rPr>
                <w:rFonts w:ascii="Arial" w:hAnsi="Arial" w:cs="Arial"/>
                <w:sz w:val="20"/>
              </w:rPr>
              <w:t>Creative and Analytical Thinking</w:t>
            </w:r>
          </w:p>
          <w:p w14:paraId="5E06143B" w14:textId="77777777" w:rsidR="006E6836" w:rsidRPr="00873498" w:rsidRDefault="006E6836" w:rsidP="006E6836">
            <w:pPr>
              <w:spacing w:before="60" w:after="60" w:line="240" w:lineRule="exact"/>
              <w:rPr>
                <w:rFonts w:ascii="Arial" w:hAnsi="Arial" w:cs="Arial"/>
                <w:sz w:val="20"/>
              </w:rPr>
            </w:pPr>
            <w:r w:rsidRPr="00873498">
              <w:rPr>
                <w:rFonts w:ascii="Arial" w:hAnsi="Arial" w:cs="Arial"/>
                <w:sz w:val="20"/>
              </w:rPr>
              <w:t>Influencing, Persuasion and Negotiation Skills</w:t>
            </w:r>
          </w:p>
          <w:p w14:paraId="2A4314D2" w14:textId="686D4600" w:rsidR="006E6836" w:rsidRPr="00873498" w:rsidRDefault="006E6836" w:rsidP="006E6836">
            <w:pPr>
              <w:spacing w:before="60" w:after="60" w:line="240" w:lineRule="exact"/>
              <w:rPr>
                <w:rFonts w:ascii="Arial" w:hAnsi="Arial" w:cs="Arial"/>
                <w:sz w:val="20"/>
              </w:rPr>
            </w:pPr>
            <w:r w:rsidRPr="00873498">
              <w:rPr>
                <w:rFonts w:ascii="Arial" w:hAnsi="Arial" w:cs="Arial"/>
                <w:sz w:val="20"/>
              </w:rPr>
              <w:t>Strategic Thinking and Leadership</w:t>
            </w:r>
          </w:p>
        </w:tc>
        <w:tc>
          <w:tcPr>
            <w:tcW w:w="576" w:type="pct"/>
            <w:vAlign w:val="center"/>
          </w:tcPr>
          <w:p w14:paraId="64123EC1" w14:textId="77777777" w:rsidR="00F35147" w:rsidRDefault="00000000">
            <w:pPr>
              <w:spacing w:after="0"/>
            </w:pPr>
            <w:r>
              <w:rPr>
                <w:rFonts w:ascii="Arial" w:hAnsi="Arial"/>
                <w:sz w:val="18"/>
              </w:rPr>
              <w:t>2</w:t>
            </w:r>
            <w:r>
              <w:rPr>
                <w:rFonts w:ascii="Arial" w:hAnsi="Arial"/>
                <w:sz w:val="18"/>
              </w:rPr>
              <w:br/>
              <w:t>2</w:t>
            </w:r>
            <w:r>
              <w:rPr>
                <w:rFonts w:ascii="Arial" w:hAnsi="Arial"/>
                <w:sz w:val="18"/>
              </w:rPr>
              <w:br/>
              <w:t>2</w:t>
            </w:r>
            <w:r>
              <w:rPr>
                <w:rFonts w:ascii="Arial" w:hAnsi="Arial"/>
                <w:sz w:val="18"/>
              </w:rPr>
              <w:br/>
              <w:t>2</w:t>
            </w:r>
            <w:r>
              <w:rPr>
                <w:rFonts w:ascii="Arial" w:hAnsi="Arial"/>
                <w:sz w:val="18"/>
              </w:rPr>
              <w:br/>
              <w:t>2</w:t>
            </w:r>
            <w:r>
              <w:rPr>
                <w:rFonts w:ascii="Arial" w:hAnsi="Arial"/>
                <w:sz w:val="18"/>
              </w:rPr>
              <w:br/>
              <w:t>2</w:t>
            </w:r>
            <w:r>
              <w:rPr>
                <w:rFonts w:ascii="Arial" w:hAnsi="Arial"/>
                <w:sz w:val="18"/>
              </w:rPr>
              <w:br/>
              <w:t>1</w:t>
            </w:r>
            <w:r>
              <w:rPr>
                <w:rFonts w:ascii="Arial" w:hAnsi="Arial"/>
                <w:sz w:val="18"/>
              </w:rPr>
              <w:br/>
              <w:t>2</w:t>
            </w:r>
            <w:r>
              <w:rPr>
                <w:rFonts w:ascii="Arial" w:hAnsi="Arial"/>
                <w:sz w:val="18"/>
              </w:rPr>
              <w:br/>
              <w:t>1</w:t>
            </w:r>
            <w:r>
              <w:rPr>
                <w:rFonts w:ascii="Arial" w:hAnsi="Arial"/>
                <w:sz w:val="18"/>
              </w:rPr>
              <w:br/>
              <w:t>n/a</w:t>
            </w:r>
          </w:p>
        </w:tc>
      </w:tr>
      <w:tr w:rsidR="006E6836" w:rsidRPr="00873498" w14:paraId="70B935B9" w14:textId="77777777" w:rsidTr="00E75F9F">
        <w:tblPrEx>
          <w:tblLook w:val="01E0" w:firstRow="1" w:lastRow="1" w:firstColumn="1" w:lastColumn="1" w:noHBand="0" w:noVBand="0"/>
        </w:tblPrEx>
        <w:trPr>
          <w:trHeight w:val="90"/>
        </w:trPr>
        <w:tc>
          <w:tcPr>
            <w:tcW w:w="5000" w:type="pct"/>
            <w:gridSpan w:val="5"/>
            <w:vAlign w:val="center"/>
          </w:tcPr>
          <w:p w14:paraId="13A729EF" w14:textId="77777777" w:rsidR="006E6836" w:rsidRDefault="006E6836" w:rsidP="006E6836">
            <w:pPr>
              <w:spacing w:before="60" w:after="60" w:line="240" w:lineRule="exact"/>
              <w:rPr>
                <w:rFonts w:ascii="Arial" w:hAnsi="Arial" w:cs="Arial"/>
                <w:sz w:val="16"/>
                <w:szCs w:val="16"/>
              </w:rPr>
            </w:pPr>
            <w:r w:rsidRPr="00E72474">
              <w:rPr>
                <w:rFonts w:ascii="Arial" w:hAnsi="Arial" w:cs="Arial"/>
                <w:sz w:val="16"/>
                <w:szCs w:val="16"/>
              </w:rPr>
              <w:t xml:space="preserve">This Job Purpose outlines the core activities of the role. As the Department/Faculty and the post holder evolve, the duties and </w:t>
            </w:r>
            <w:r>
              <w:rPr>
                <w:rFonts w:ascii="Arial" w:hAnsi="Arial" w:cs="Arial"/>
                <w:sz w:val="16"/>
                <w:szCs w:val="16"/>
              </w:rPr>
              <w:t>focus</w:t>
            </w:r>
            <w:r w:rsidRPr="00E72474">
              <w:rPr>
                <w:rFonts w:ascii="Arial" w:hAnsi="Arial" w:cs="Arial"/>
                <w:sz w:val="16"/>
                <w:szCs w:val="16"/>
              </w:rPr>
              <w:t xml:space="preserve"> of the role may change. The University expects the post holder to adopt a flexible approach to work, including undertaking relevant training when necessary. If significant changes to the Job Purpose are required, the post holder will be consulted, and the changes will be reflected in a revised Job Purpose.</w:t>
            </w:r>
          </w:p>
          <w:p w14:paraId="0F006C86" w14:textId="77777777" w:rsidR="006E6836" w:rsidRPr="00873498" w:rsidRDefault="006E6836" w:rsidP="006E6836">
            <w:pPr>
              <w:pStyle w:val="Heading4"/>
              <w:spacing w:before="60" w:after="60"/>
              <w:jc w:val="both"/>
              <w:rPr>
                <w:rFonts w:cs="Arial"/>
                <w:sz w:val="16"/>
              </w:rPr>
            </w:pPr>
            <w:r w:rsidRPr="00873498">
              <w:rPr>
                <w:rFonts w:cs="Arial"/>
                <w:sz w:val="16"/>
              </w:rPr>
              <w:t>All staff are expected to:</w:t>
            </w:r>
          </w:p>
          <w:p w14:paraId="1E501B16" w14:textId="77777777" w:rsidR="006E6836" w:rsidRPr="00873498" w:rsidRDefault="006E6836" w:rsidP="006E6836">
            <w:pPr>
              <w:pStyle w:val="ListParagraph"/>
              <w:keepNext/>
              <w:numPr>
                <w:ilvl w:val="0"/>
                <w:numId w:val="22"/>
              </w:numPr>
              <w:tabs>
                <w:tab w:val="left" w:pos="0"/>
              </w:tabs>
              <w:spacing w:before="60" w:after="60"/>
              <w:ind w:left="284" w:hanging="284"/>
              <w:outlineLvl w:val="2"/>
              <w:rPr>
                <w:rFonts w:ascii="Arial" w:hAnsi="Arial" w:cs="Arial"/>
                <w:sz w:val="16"/>
              </w:rPr>
            </w:pPr>
            <w:r w:rsidRPr="00873498">
              <w:rPr>
                <w:rFonts w:ascii="Arial" w:hAnsi="Arial" w:cs="Arial"/>
                <w:sz w:val="16"/>
              </w:rPr>
              <w:t>Positively support equality of opportunity and equity of treatment to colleagues and students in accordance with the University of Surrey Equal Opportunities Policy.</w:t>
            </w:r>
          </w:p>
          <w:p w14:paraId="022BDCA2" w14:textId="77777777" w:rsidR="006E6836" w:rsidRPr="00873498" w:rsidRDefault="006E6836" w:rsidP="006E6836">
            <w:pPr>
              <w:keepNext/>
              <w:numPr>
                <w:ilvl w:val="0"/>
                <w:numId w:val="22"/>
              </w:numPr>
              <w:tabs>
                <w:tab w:val="left" w:pos="0"/>
              </w:tabs>
              <w:spacing w:before="60" w:after="60"/>
              <w:ind w:left="284" w:hanging="284"/>
              <w:outlineLvl w:val="2"/>
              <w:rPr>
                <w:rFonts w:ascii="Arial" w:hAnsi="Arial" w:cs="Arial"/>
                <w:sz w:val="16"/>
              </w:rPr>
            </w:pPr>
            <w:r w:rsidRPr="00873498">
              <w:rPr>
                <w:rFonts w:ascii="Arial" w:hAnsi="Arial" w:cs="Arial"/>
                <w:iCs/>
                <w:sz w:val="16"/>
                <w:szCs w:val="16"/>
                <w:lang w:eastAsia="en-GB"/>
              </w:rPr>
              <w:t>Work to achieve the aims of our Environmental Policy and promote awareness to colleagues and students.</w:t>
            </w:r>
            <w:r w:rsidRPr="00873498">
              <w:rPr>
                <w:rFonts w:ascii="Arial" w:hAnsi="Arial" w:cs="Arial"/>
                <w:sz w:val="16"/>
                <w:szCs w:val="16"/>
                <w:lang w:eastAsia="en-GB"/>
              </w:rPr>
              <w:t xml:space="preserve"> </w:t>
            </w:r>
          </w:p>
          <w:p w14:paraId="67BBEAD2" w14:textId="77777777" w:rsidR="006E6836" w:rsidRDefault="006E6836" w:rsidP="006E6836">
            <w:pPr>
              <w:pStyle w:val="Default"/>
              <w:numPr>
                <w:ilvl w:val="0"/>
                <w:numId w:val="22"/>
              </w:numPr>
              <w:ind w:left="284" w:hanging="284"/>
              <w:jc w:val="both"/>
              <w:rPr>
                <w:rFonts w:ascii="Arial" w:eastAsia="Times New Roman" w:hAnsi="Arial" w:cs="Arial"/>
                <w:iCs/>
                <w:color w:val="auto"/>
                <w:sz w:val="16"/>
                <w:szCs w:val="16"/>
                <w:lang w:eastAsia="en-GB"/>
              </w:rPr>
            </w:pPr>
            <w:r w:rsidRPr="00873498">
              <w:rPr>
                <w:rFonts w:ascii="Arial" w:eastAsia="Times New Roman" w:hAnsi="Arial" w:cs="Arial"/>
                <w:iCs/>
                <w:color w:val="auto"/>
                <w:sz w:val="16"/>
                <w:szCs w:val="16"/>
                <w:lang w:eastAsia="en-GB"/>
              </w:rPr>
              <w:t>Follow University/departmental policies and working practices in ensuring that no breaches of information security result from their actions.</w:t>
            </w:r>
          </w:p>
          <w:p w14:paraId="5229D581" w14:textId="10246F88" w:rsidR="005712D9" w:rsidRPr="00873498" w:rsidRDefault="00C035D7" w:rsidP="006E6836">
            <w:pPr>
              <w:pStyle w:val="Default"/>
              <w:numPr>
                <w:ilvl w:val="0"/>
                <w:numId w:val="22"/>
              </w:numPr>
              <w:ind w:left="284" w:hanging="284"/>
              <w:jc w:val="both"/>
              <w:rPr>
                <w:rFonts w:ascii="Arial" w:eastAsia="Times New Roman" w:hAnsi="Arial" w:cs="Arial"/>
                <w:iCs/>
                <w:color w:val="auto"/>
                <w:sz w:val="16"/>
                <w:szCs w:val="16"/>
                <w:lang w:eastAsia="en-GB"/>
              </w:rPr>
            </w:pPr>
            <w:r>
              <w:rPr>
                <w:rFonts w:ascii="Arial" w:eastAsia="Times New Roman" w:hAnsi="Arial" w:cs="Arial"/>
                <w:iCs/>
                <w:color w:val="auto"/>
                <w:sz w:val="16"/>
                <w:szCs w:val="16"/>
                <w:lang w:eastAsia="en-GB"/>
              </w:rPr>
              <w:t>Contribute</w:t>
            </w:r>
            <w:r w:rsidR="005712D9">
              <w:rPr>
                <w:rFonts w:ascii="Arial" w:eastAsia="Times New Roman" w:hAnsi="Arial" w:cs="Arial"/>
                <w:iCs/>
                <w:color w:val="auto"/>
                <w:sz w:val="16"/>
                <w:szCs w:val="16"/>
                <w:lang w:eastAsia="en-GB"/>
              </w:rPr>
              <w:t xml:space="preserve"> towards broader university initiatives that have a positive impact on student experience, recruitment and campus operations. This may include </w:t>
            </w:r>
            <w:r>
              <w:rPr>
                <w:rFonts w:ascii="Arial" w:eastAsia="Times New Roman" w:hAnsi="Arial" w:cs="Arial"/>
                <w:iCs/>
                <w:color w:val="auto"/>
                <w:sz w:val="16"/>
                <w:szCs w:val="16"/>
                <w:lang w:eastAsia="en-GB"/>
              </w:rPr>
              <w:t>participation</w:t>
            </w:r>
            <w:r w:rsidR="005712D9">
              <w:rPr>
                <w:rFonts w:ascii="Arial" w:eastAsia="Times New Roman" w:hAnsi="Arial" w:cs="Arial"/>
                <w:iCs/>
                <w:color w:val="auto"/>
                <w:sz w:val="16"/>
                <w:szCs w:val="16"/>
                <w:lang w:eastAsia="en-GB"/>
              </w:rPr>
              <w:t xml:space="preserve"> in cross-functional activities such as open days, confirmation and </w:t>
            </w:r>
            <w:r>
              <w:rPr>
                <w:rFonts w:ascii="Arial" w:eastAsia="Times New Roman" w:hAnsi="Arial" w:cs="Arial"/>
                <w:iCs/>
                <w:color w:val="auto"/>
                <w:sz w:val="16"/>
                <w:szCs w:val="16"/>
                <w:lang w:eastAsia="en-GB"/>
              </w:rPr>
              <w:t xml:space="preserve">clearing, welcome week, graduation. </w:t>
            </w:r>
          </w:p>
          <w:p w14:paraId="2F2C6E6E" w14:textId="77777777" w:rsidR="006E6836" w:rsidRPr="00873498" w:rsidRDefault="006E6836" w:rsidP="006E6836">
            <w:pPr>
              <w:pStyle w:val="Default"/>
              <w:numPr>
                <w:ilvl w:val="0"/>
                <w:numId w:val="22"/>
              </w:numPr>
              <w:ind w:left="284" w:hanging="284"/>
              <w:jc w:val="both"/>
              <w:rPr>
                <w:rFonts w:ascii="Arial" w:eastAsia="Times New Roman" w:hAnsi="Arial" w:cs="Arial"/>
                <w:iCs/>
                <w:color w:val="auto"/>
                <w:sz w:val="16"/>
                <w:szCs w:val="16"/>
                <w:lang w:eastAsia="en-GB"/>
              </w:rPr>
            </w:pPr>
            <w:r w:rsidRPr="00873498">
              <w:rPr>
                <w:rFonts w:ascii="Arial" w:eastAsia="Times New Roman" w:hAnsi="Arial" w:cs="Arial"/>
                <w:iCs/>
                <w:color w:val="auto"/>
                <w:sz w:val="16"/>
                <w:szCs w:val="16"/>
                <w:lang w:eastAsia="en-GB"/>
              </w:rPr>
              <w:t>Ensure they are aware of and abide by all relevant University Regulations and Policies relevant to the role.</w:t>
            </w:r>
          </w:p>
          <w:p w14:paraId="56955145" w14:textId="77777777" w:rsidR="006E6836" w:rsidRPr="00873498" w:rsidRDefault="006E6836" w:rsidP="006E6836">
            <w:pPr>
              <w:keepNext/>
              <w:numPr>
                <w:ilvl w:val="0"/>
                <w:numId w:val="22"/>
              </w:numPr>
              <w:tabs>
                <w:tab w:val="left" w:pos="0"/>
              </w:tabs>
              <w:spacing w:before="60" w:after="60"/>
              <w:ind w:left="284" w:hanging="284"/>
              <w:outlineLvl w:val="2"/>
              <w:rPr>
                <w:rFonts w:ascii="Arial" w:hAnsi="Arial" w:cs="Arial"/>
                <w:iCs/>
                <w:sz w:val="16"/>
                <w:szCs w:val="16"/>
                <w:lang w:eastAsia="en-GB"/>
              </w:rPr>
            </w:pPr>
            <w:r w:rsidRPr="00873498">
              <w:rPr>
                <w:rFonts w:ascii="Arial" w:hAnsi="Arial" w:cs="Arial"/>
                <w:iCs/>
                <w:sz w:val="16"/>
                <w:szCs w:val="16"/>
                <w:lang w:eastAsia="en-GB"/>
              </w:rPr>
              <w:t>Undertake such other duties within the scope of the post as may be requested by your Manager.</w:t>
            </w:r>
          </w:p>
          <w:p w14:paraId="395B9FB4" w14:textId="77777777" w:rsidR="006E6836" w:rsidRPr="00873498" w:rsidRDefault="006E6836" w:rsidP="006E6836">
            <w:pPr>
              <w:keepNext/>
              <w:numPr>
                <w:ilvl w:val="0"/>
                <w:numId w:val="22"/>
              </w:numPr>
              <w:tabs>
                <w:tab w:val="left" w:pos="0"/>
              </w:tabs>
              <w:spacing w:before="60" w:after="60"/>
              <w:ind w:left="284" w:hanging="284"/>
              <w:outlineLvl w:val="2"/>
              <w:rPr>
                <w:rFonts w:ascii="Arial" w:hAnsi="Arial" w:cs="Arial"/>
                <w:iCs/>
                <w:sz w:val="16"/>
                <w:szCs w:val="16"/>
                <w:lang w:eastAsia="en-GB"/>
              </w:rPr>
            </w:pPr>
            <w:r w:rsidRPr="00873498">
              <w:rPr>
                <w:rFonts w:ascii="Arial" w:hAnsi="Arial" w:cs="Arial"/>
                <w:iCs/>
                <w:sz w:val="16"/>
                <w:szCs w:val="16"/>
                <w:lang w:eastAsia="en-GB"/>
              </w:rPr>
              <w:t>Work supportively with colleagues, operating in a collegiate manner at all times.</w:t>
            </w:r>
          </w:p>
          <w:p w14:paraId="0B0A9BDA" w14:textId="7CF7EC1C" w:rsidR="006E6836" w:rsidRPr="00873498" w:rsidRDefault="006E6836" w:rsidP="006E6836">
            <w:pPr>
              <w:keepNext/>
              <w:tabs>
                <w:tab w:val="left" w:pos="0"/>
              </w:tabs>
              <w:spacing w:before="60" w:after="60"/>
              <w:outlineLvl w:val="2"/>
              <w:rPr>
                <w:rFonts w:ascii="Arial" w:hAnsi="Arial" w:cs="Arial"/>
                <w:b/>
                <w:sz w:val="16"/>
              </w:rPr>
            </w:pPr>
            <w:bookmarkStart w:id="0" w:name="_Hlk202954986"/>
            <w:r w:rsidRPr="00873498">
              <w:rPr>
                <w:rFonts w:ascii="Arial" w:hAnsi="Arial" w:cs="Arial"/>
                <w:b/>
                <w:sz w:val="16"/>
              </w:rPr>
              <w:t>Help maintain a safe working environment by:</w:t>
            </w:r>
          </w:p>
          <w:bookmarkEnd w:id="0"/>
          <w:p w14:paraId="39F18069" w14:textId="647DA0B7" w:rsidR="00C33C32" w:rsidRPr="00C33C32" w:rsidRDefault="00C33C32" w:rsidP="00C33C32">
            <w:pPr>
              <w:keepNext/>
              <w:numPr>
                <w:ilvl w:val="0"/>
                <w:numId w:val="22"/>
              </w:numPr>
              <w:tabs>
                <w:tab w:val="left" w:pos="0"/>
              </w:tabs>
              <w:spacing w:before="60" w:after="60"/>
              <w:ind w:left="284" w:hanging="284"/>
              <w:outlineLvl w:val="2"/>
              <w:rPr>
                <w:rFonts w:ascii="Arial" w:hAnsi="Arial" w:cs="Arial"/>
                <w:sz w:val="16"/>
              </w:rPr>
            </w:pPr>
            <w:r w:rsidRPr="00C33C32">
              <w:rPr>
                <w:rFonts w:ascii="Arial" w:hAnsi="Arial" w:cs="Arial"/>
                <w:sz w:val="16"/>
              </w:rPr>
              <w:t>All staff have a statutory responsibility to take reasonable care of themselves and others and to prevent harm by their acts or omissions. All staff are, therefore, required to adhere to the University’s Our Safety Policy Statement and associated Procedures</w:t>
            </w:r>
            <w:r>
              <w:rPr>
                <w:rFonts w:ascii="Arial" w:hAnsi="Arial" w:cs="Arial"/>
                <w:sz w:val="16"/>
              </w:rPr>
              <w:t xml:space="preserve">. </w:t>
            </w:r>
          </w:p>
          <w:p w14:paraId="5BEEBC43" w14:textId="388714C3" w:rsidR="006E6836" w:rsidRPr="00C33C32" w:rsidRDefault="006E6836" w:rsidP="00C33C32">
            <w:pPr>
              <w:keepNext/>
              <w:tabs>
                <w:tab w:val="left" w:pos="0"/>
              </w:tabs>
              <w:spacing w:before="60" w:after="60"/>
              <w:outlineLvl w:val="2"/>
              <w:rPr>
                <w:rFonts w:ascii="Arial" w:hAnsi="Arial" w:cs="Arial"/>
                <w:sz w:val="16"/>
              </w:rPr>
            </w:pPr>
          </w:p>
        </w:tc>
      </w:tr>
      <w:tr w:rsidR="006E6836" w:rsidRPr="00873498" w14:paraId="4879F2E6" w14:textId="77777777" w:rsidTr="00E75F9F">
        <w:tc>
          <w:tcPr>
            <w:tcW w:w="5000" w:type="pct"/>
            <w:gridSpan w:val="5"/>
            <w:shd w:val="clear" w:color="auto" w:fill="25384A"/>
            <w:vAlign w:val="center"/>
          </w:tcPr>
          <w:p w14:paraId="0C4EDCD1" w14:textId="77777777" w:rsidR="006E6836" w:rsidRPr="00873498" w:rsidRDefault="006E6836" w:rsidP="006E6836">
            <w:pPr>
              <w:spacing w:before="60" w:after="60"/>
              <w:jc w:val="left"/>
              <w:rPr>
                <w:rFonts w:ascii="Arial" w:hAnsi="Arial" w:cs="Arial"/>
                <w:sz w:val="20"/>
              </w:rPr>
            </w:pPr>
            <w:r w:rsidRPr="00873498">
              <w:rPr>
                <w:rFonts w:ascii="Arial" w:hAnsi="Arial" w:cs="Arial"/>
                <w:b/>
                <w:sz w:val="20"/>
              </w:rPr>
              <w:t>Organisational/Departmental Information &amp; Key Relationships</w:t>
            </w:r>
          </w:p>
        </w:tc>
      </w:tr>
      <w:tr w:rsidR="006E6836" w:rsidRPr="00873498" w14:paraId="1302AEAC" w14:textId="77777777" w:rsidTr="00E75F9F">
        <w:trPr>
          <w:cantSplit/>
          <w:trHeight w:val="1214"/>
        </w:trPr>
        <w:tc>
          <w:tcPr>
            <w:tcW w:w="5000" w:type="pct"/>
            <w:gridSpan w:val="5"/>
            <w:tcBorders>
              <w:bottom w:val="single" w:sz="4" w:space="0" w:color="auto"/>
            </w:tcBorders>
            <w:vAlign w:val="center"/>
          </w:tcPr>
          <w:p w14:paraId="09684B82" w14:textId="59A54E51" w:rsidR="00694338" w:rsidRPr="00873498" w:rsidRDefault="006E6836" w:rsidP="00694338">
            <w:pPr>
              <w:pStyle w:val="Title"/>
              <w:spacing w:before="60"/>
              <w:jc w:val="both"/>
              <w:rPr>
                <w:rFonts w:cs="Arial"/>
                <w:b w:val="0"/>
                <w:noProof/>
                <w:sz w:val="20"/>
                <w:lang w:eastAsia="en-GB"/>
              </w:rPr>
            </w:pPr>
            <w:r w:rsidRPr="00873498">
              <w:rPr>
                <w:rFonts w:cs="Arial"/>
                <w:sz w:val="20"/>
                <w:u w:val="none"/>
              </w:rPr>
              <w:t xml:space="preserve">Background Information </w:t>
            </w:r>
          </w:p>
          <w:p w14:paraId="65877BF6" w14:textId="77777777" w:rsidR="00694338" w:rsidRPr="00694338" w:rsidRDefault="00694338" w:rsidP="00694338">
            <w:pPr>
              <w:pStyle w:val="paragraph"/>
              <w:spacing w:before="0" w:beforeAutospacing="0" w:after="0" w:afterAutospacing="0"/>
              <w:jc w:val="both"/>
              <w:textAlignment w:val="baseline"/>
              <w:rPr>
                <w:rFonts w:ascii="Arial" w:hAnsi="Arial" w:cs="Arial"/>
                <w:sz w:val="18"/>
                <w:szCs w:val="18"/>
              </w:rPr>
            </w:pPr>
            <w:r w:rsidRPr="00694338">
              <w:rPr>
                <w:rStyle w:val="normaltextrun"/>
                <w:rFonts w:ascii="Arial" w:hAnsi="Arial" w:cs="Arial"/>
                <w:sz w:val="20"/>
                <w:szCs w:val="20"/>
              </w:rPr>
              <w:t>With an operating budget of ca. £10M and complement of approx. 120 staff, University IT provides a wide range of administrative and academic computing and information services for all staff and students at the University.  Increasingly seen as mission critical, IT underpins both the operational heartbeat of the University and enables strategic developments.  Over the coming 3 years, IT Services’ objectives are 5 fold:</w:t>
            </w:r>
            <w:r w:rsidRPr="00694338">
              <w:rPr>
                <w:rStyle w:val="eop"/>
                <w:rFonts w:ascii="Arial" w:hAnsi="Arial" w:cs="Arial"/>
                <w:sz w:val="20"/>
                <w:szCs w:val="20"/>
              </w:rPr>
              <w:t> </w:t>
            </w:r>
          </w:p>
          <w:p w14:paraId="19AB865A" w14:textId="77777777" w:rsidR="00694338" w:rsidRPr="00694338" w:rsidRDefault="00694338" w:rsidP="00694338">
            <w:pPr>
              <w:pStyle w:val="paragraph"/>
              <w:spacing w:before="0" w:beforeAutospacing="0" w:after="0" w:afterAutospacing="0"/>
              <w:jc w:val="both"/>
              <w:textAlignment w:val="baseline"/>
              <w:rPr>
                <w:rFonts w:ascii="Arial" w:hAnsi="Arial" w:cs="Arial"/>
                <w:sz w:val="18"/>
                <w:szCs w:val="18"/>
              </w:rPr>
            </w:pPr>
            <w:r w:rsidRPr="00694338">
              <w:rPr>
                <w:rStyle w:val="eop"/>
                <w:rFonts w:ascii="Arial" w:hAnsi="Arial" w:cs="Arial"/>
                <w:sz w:val="20"/>
                <w:szCs w:val="20"/>
              </w:rPr>
              <w:t> </w:t>
            </w:r>
          </w:p>
          <w:p w14:paraId="644DF971" w14:textId="77777777" w:rsidR="00694338" w:rsidRPr="00694338" w:rsidRDefault="00694338" w:rsidP="00694338">
            <w:pPr>
              <w:pStyle w:val="paragraph"/>
              <w:spacing w:before="0" w:beforeAutospacing="0" w:after="0" w:afterAutospacing="0"/>
              <w:jc w:val="both"/>
              <w:textAlignment w:val="baseline"/>
              <w:rPr>
                <w:rFonts w:ascii="Arial" w:hAnsi="Arial" w:cs="Arial"/>
                <w:sz w:val="18"/>
                <w:szCs w:val="18"/>
              </w:rPr>
            </w:pPr>
            <w:r w:rsidRPr="00694338">
              <w:rPr>
                <w:rStyle w:val="normaltextrun"/>
                <w:rFonts w:ascii="Arial" w:hAnsi="Arial" w:cs="Arial"/>
                <w:sz w:val="20"/>
                <w:szCs w:val="20"/>
              </w:rPr>
              <w:t>1.  Enhance the Student Experience</w:t>
            </w:r>
            <w:r w:rsidRPr="00694338">
              <w:rPr>
                <w:rStyle w:val="eop"/>
                <w:rFonts w:ascii="Arial" w:hAnsi="Arial" w:cs="Arial"/>
                <w:sz w:val="20"/>
                <w:szCs w:val="20"/>
              </w:rPr>
              <w:t> </w:t>
            </w:r>
          </w:p>
          <w:p w14:paraId="1E676095" w14:textId="77777777" w:rsidR="00694338" w:rsidRPr="00694338" w:rsidRDefault="00694338" w:rsidP="00694338">
            <w:pPr>
              <w:pStyle w:val="paragraph"/>
              <w:spacing w:before="0" w:beforeAutospacing="0" w:after="0" w:afterAutospacing="0"/>
              <w:jc w:val="both"/>
              <w:textAlignment w:val="baseline"/>
              <w:rPr>
                <w:rFonts w:ascii="Arial" w:hAnsi="Arial" w:cs="Arial"/>
                <w:sz w:val="18"/>
                <w:szCs w:val="18"/>
              </w:rPr>
            </w:pPr>
            <w:r w:rsidRPr="00694338">
              <w:rPr>
                <w:rStyle w:val="normaltextrun"/>
                <w:rFonts w:ascii="Arial" w:hAnsi="Arial" w:cs="Arial"/>
                <w:sz w:val="20"/>
                <w:szCs w:val="20"/>
              </w:rPr>
              <w:t>2.  Enable effective and efficient business operations</w:t>
            </w:r>
            <w:r w:rsidRPr="00694338">
              <w:rPr>
                <w:rStyle w:val="eop"/>
                <w:rFonts w:ascii="Arial" w:hAnsi="Arial" w:cs="Arial"/>
                <w:sz w:val="20"/>
                <w:szCs w:val="20"/>
              </w:rPr>
              <w:t> </w:t>
            </w:r>
          </w:p>
          <w:p w14:paraId="7EF1099E" w14:textId="77777777" w:rsidR="00694338" w:rsidRPr="00694338" w:rsidRDefault="00694338" w:rsidP="00694338">
            <w:pPr>
              <w:pStyle w:val="paragraph"/>
              <w:spacing w:before="0" w:beforeAutospacing="0" w:after="0" w:afterAutospacing="0"/>
              <w:jc w:val="both"/>
              <w:textAlignment w:val="baseline"/>
              <w:rPr>
                <w:rFonts w:ascii="Arial" w:hAnsi="Arial" w:cs="Arial"/>
                <w:sz w:val="18"/>
                <w:szCs w:val="18"/>
              </w:rPr>
            </w:pPr>
            <w:r w:rsidRPr="00694338">
              <w:rPr>
                <w:rStyle w:val="normaltextrun"/>
                <w:rFonts w:ascii="Arial" w:hAnsi="Arial" w:cs="Arial"/>
                <w:sz w:val="20"/>
                <w:szCs w:val="20"/>
              </w:rPr>
              <w:t>3.  Support Research Activities</w:t>
            </w:r>
            <w:r w:rsidRPr="00694338">
              <w:rPr>
                <w:rStyle w:val="eop"/>
                <w:rFonts w:ascii="Arial" w:hAnsi="Arial" w:cs="Arial"/>
                <w:sz w:val="20"/>
                <w:szCs w:val="20"/>
              </w:rPr>
              <w:t> </w:t>
            </w:r>
          </w:p>
          <w:p w14:paraId="000AFC45" w14:textId="77777777" w:rsidR="00694338" w:rsidRPr="00694338" w:rsidRDefault="00694338" w:rsidP="00694338">
            <w:pPr>
              <w:pStyle w:val="paragraph"/>
              <w:spacing w:before="0" w:beforeAutospacing="0" w:after="0" w:afterAutospacing="0"/>
              <w:jc w:val="both"/>
              <w:textAlignment w:val="baseline"/>
              <w:rPr>
                <w:rFonts w:ascii="Arial" w:hAnsi="Arial" w:cs="Arial"/>
                <w:sz w:val="18"/>
                <w:szCs w:val="18"/>
              </w:rPr>
            </w:pPr>
            <w:r w:rsidRPr="00694338">
              <w:rPr>
                <w:rStyle w:val="normaltextrun"/>
                <w:rFonts w:ascii="Arial" w:hAnsi="Arial" w:cs="Arial"/>
                <w:sz w:val="20"/>
                <w:szCs w:val="20"/>
              </w:rPr>
              <w:t>4.  Refresh and develop IT Strategy</w:t>
            </w:r>
            <w:r w:rsidRPr="00694338">
              <w:rPr>
                <w:rStyle w:val="eop"/>
                <w:rFonts w:ascii="Arial" w:hAnsi="Arial" w:cs="Arial"/>
                <w:sz w:val="20"/>
                <w:szCs w:val="20"/>
              </w:rPr>
              <w:t> </w:t>
            </w:r>
          </w:p>
          <w:p w14:paraId="3B35D160" w14:textId="77777777" w:rsidR="006E6836" w:rsidRDefault="00694338" w:rsidP="00FC57B4">
            <w:pPr>
              <w:pStyle w:val="paragraph"/>
              <w:spacing w:before="0" w:beforeAutospacing="0" w:after="0" w:afterAutospacing="0"/>
              <w:jc w:val="both"/>
              <w:textAlignment w:val="baseline"/>
              <w:rPr>
                <w:rStyle w:val="eop"/>
                <w:rFonts w:ascii="Arial" w:hAnsi="Arial" w:cs="Arial"/>
                <w:sz w:val="20"/>
                <w:szCs w:val="20"/>
              </w:rPr>
            </w:pPr>
            <w:r w:rsidRPr="00694338">
              <w:rPr>
                <w:rStyle w:val="normaltextrun"/>
                <w:rFonts w:ascii="Arial" w:hAnsi="Arial" w:cs="Arial"/>
                <w:sz w:val="20"/>
                <w:szCs w:val="20"/>
              </w:rPr>
              <w:t>5.  Implement the Operating Model for IT.  </w:t>
            </w:r>
            <w:r w:rsidRPr="00694338">
              <w:rPr>
                <w:rStyle w:val="eop"/>
                <w:rFonts w:ascii="Arial" w:hAnsi="Arial" w:cs="Arial"/>
                <w:sz w:val="20"/>
                <w:szCs w:val="20"/>
              </w:rPr>
              <w:t> </w:t>
            </w:r>
          </w:p>
          <w:p w14:paraId="01256790" w14:textId="06AF3618" w:rsidR="00FC57B4" w:rsidRPr="00FC57B4" w:rsidRDefault="00FC57B4" w:rsidP="00FC57B4">
            <w:pPr>
              <w:pStyle w:val="paragraph"/>
              <w:spacing w:before="0" w:beforeAutospacing="0" w:after="0" w:afterAutospacing="0"/>
              <w:jc w:val="both"/>
              <w:textAlignment w:val="baseline"/>
              <w:rPr>
                <w:rFonts w:ascii="Arial" w:hAnsi="Arial" w:cs="Arial"/>
                <w:sz w:val="18"/>
                <w:szCs w:val="18"/>
              </w:rPr>
            </w:pPr>
          </w:p>
        </w:tc>
      </w:tr>
      <w:tr w:rsidR="006E6836" w:rsidRPr="00873498" w14:paraId="71BA8A80" w14:textId="77777777" w:rsidTr="00FC57B4">
        <w:trPr>
          <w:cantSplit/>
          <w:trHeight w:val="5519"/>
        </w:trPr>
        <w:tc>
          <w:tcPr>
            <w:tcW w:w="5000" w:type="pct"/>
            <w:gridSpan w:val="5"/>
            <w:vAlign w:val="center"/>
          </w:tcPr>
          <w:p w14:paraId="02052A8C" w14:textId="40E3A097" w:rsidR="006E6836" w:rsidRDefault="006E6836" w:rsidP="009870B0">
            <w:pPr>
              <w:pStyle w:val="Heading4"/>
              <w:spacing w:before="60"/>
              <w:jc w:val="both"/>
              <w:rPr>
                <w:rFonts w:cs="Arial"/>
                <w:b w:val="0"/>
                <w:noProof/>
                <w:sz w:val="20"/>
                <w:u w:val="single"/>
                <w:lang w:eastAsia="en-GB"/>
              </w:rPr>
            </w:pPr>
            <w:r w:rsidRPr="00873498">
              <w:rPr>
                <w:rFonts w:cs="Arial"/>
                <w:sz w:val="20"/>
                <w:u w:val="single"/>
              </w:rPr>
              <w:lastRenderedPageBreak/>
              <w:t xml:space="preserve">Department Structure Chart </w:t>
            </w:r>
          </w:p>
          <w:p w14:paraId="63DF7503" w14:textId="183D3852" w:rsidR="00C46E05" w:rsidRDefault="007675D5" w:rsidP="00C46E05">
            <w:pPr>
              <w:rPr>
                <w:lang w:eastAsia="en-GB"/>
              </w:rPr>
            </w:pPr>
            <w:r w:rsidRPr="004B31D4">
              <w:rPr>
                <w:rFonts w:ascii="Frutiger LT Std 45 Light" w:hAnsi="Frutiger LT Std 45 Light" w:cs="Arial"/>
                <w:b/>
                <w:noProof/>
                <w:sz w:val="20"/>
                <w:lang w:eastAsia="en-GB"/>
              </w:rPr>
              <w:drawing>
                <wp:anchor distT="0" distB="0" distL="114300" distR="114300" simplePos="0" relativeHeight="251659264" behindDoc="1" locked="0" layoutInCell="1" allowOverlap="1" wp14:anchorId="64BB20F5" wp14:editId="0D04452A">
                  <wp:simplePos x="0" y="0"/>
                  <wp:positionH relativeFrom="character">
                    <wp:posOffset>109855</wp:posOffset>
                  </wp:positionH>
                  <wp:positionV relativeFrom="line">
                    <wp:posOffset>130175</wp:posOffset>
                  </wp:positionV>
                  <wp:extent cx="5972175" cy="2882900"/>
                  <wp:effectExtent l="0" t="57150" r="0" b="107950"/>
                  <wp:wrapNone/>
                  <wp:docPr id="2"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page">
                    <wp14:pctWidth>0</wp14:pctWidth>
                  </wp14:sizeRelH>
                  <wp14:sizeRelV relativeFrom="page">
                    <wp14:pctHeight>0</wp14:pctHeight>
                  </wp14:sizeRelV>
                </wp:anchor>
              </w:drawing>
            </w:r>
          </w:p>
          <w:p w14:paraId="66875AFD" w14:textId="5D8025F6" w:rsidR="00C46E05" w:rsidRPr="00C46E05" w:rsidRDefault="00C46E05" w:rsidP="00C46E05">
            <w:pPr>
              <w:rPr>
                <w:lang w:eastAsia="en-GB"/>
              </w:rPr>
            </w:pPr>
          </w:p>
        </w:tc>
      </w:tr>
      <w:tr w:rsidR="00C46E05" w:rsidRPr="00873498" w14:paraId="065C6D88" w14:textId="77777777" w:rsidTr="00FC57B4">
        <w:trPr>
          <w:cantSplit/>
          <w:trHeight w:val="4122"/>
        </w:trPr>
        <w:tc>
          <w:tcPr>
            <w:tcW w:w="5000" w:type="pct"/>
            <w:gridSpan w:val="5"/>
            <w:vAlign w:val="center"/>
          </w:tcPr>
          <w:p w14:paraId="2AFE68A7" w14:textId="77777777" w:rsidR="00F35147" w:rsidRDefault="00000000">
            <w:pPr>
              <w:spacing w:after="120"/>
            </w:pPr>
            <w:r>
              <w:rPr>
                <w:rFonts w:ascii="Arial" w:hAnsi="Arial"/>
                <w:b/>
                <w:sz w:val="18"/>
                <w:u w:val="single"/>
              </w:rPr>
              <w:t>Relationships</w:t>
            </w:r>
          </w:p>
          <w:p w14:paraId="7D018FC7" w14:textId="77777777" w:rsidR="00F35147" w:rsidRDefault="00000000">
            <w:pPr>
              <w:spacing w:after="40"/>
            </w:pPr>
            <w:r>
              <w:rPr>
                <w:rFonts w:ascii="Arial" w:hAnsi="Arial"/>
                <w:b/>
                <w:sz w:val="18"/>
                <w:u w:val="single"/>
              </w:rPr>
              <w:t>Internal</w:t>
            </w:r>
          </w:p>
          <w:p w14:paraId="3FF5BF94" w14:textId="77777777" w:rsidR="00F35147" w:rsidRDefault="00000000">
            <w:pPr>
              <w:spacing w:after="80"/>
            </w:pPr>
            <w:r>
              <w:rPr>
                <w:rFonts w:ascii="Arial" w:hAnsi="Arial"/>
                <w:sz w:val="18"/>
              </w:rPr>
              <w:t>Network Services and wider IT Services colleagues, to exchange operational information, coordinate planned work, escalate issues and share technical knowledge.</w:t>
            </w:r>
          </w:p>
          <w:p w14:paraId="51C35506" w14:textId="77777777" w:rsidR="00F35147" w:rsidRDefault="00000000">
            <w:pPr>
              <w:spacing w:after="80"/>
            </w:pPr>
            <w:r>
              <w:rPr>
                <w:rFonts w:ascii="Arial" w:hAnsi="Arial"/>
                <w:sz w:val="18"/>
              </w:rPr>
              <w:t>University staff and students, to provide service updates, gather information and offer routine technical advice within the scope of the role.</w:t>
            </w:r>
          </w:p>
          <w:p w14:paraId="4DA1B33A" w14:textId="77777777" w:rsidR="00F35147" w:rsidRDefault="00000000">
            <w:pPr>
              <w:spacing w:after="40"/>
            </w:pPr>
            <w:r>
              <w:rPr>
                <w:rFonts w:ascii="Arial" w:hAnsi="Arial"/>
                <w:b/>
                <w:sz w:val="18"/>
                <w:u w:val="single"/>
              </w:rPr>
              <w:t>External</w:t>
            </w:r>
          </w:p>
          <w:p w14:paraId="4F658F10" w14:textId="77777777" w:rsidR="00F35147" w:rsidRDefault="00000000">
            <w:pPr>
              <w:spacing w:after="80"/>
            </w:pPr>
            <w:r>
              <w:rPr>
                <w:rFonts w:ascii="Arial" w:hAnsi="Arial"/>
                <w:sz w:val="18"/>
              </w:rPr>
              <w:t>Approved suppliers and contractors, to coordinate routine support, maintenance and installation activities under the direction of senior colleagues.</w:t>
            </w:r>
          </w:p>
        </w:tc>
      </w:tr>
    </w:tbl>
    <w:p w14:paraId="2CCF0B16" w14:textId="18E479B2" w:rsidR="003005DA" w:rsidRPr="00873498" w:rsidRDefault="003005DA" w:rsidP="00E72474">
      <w:pPr>
        <w:pStyle w:val="Heading4"/>
        <w:spacing w:before="60" w:after="60"/>
        <w:jc w:val="both"/>
        <w:rPr>
          <w:rFonts w:cs="Arial"/>
        </w:rPr>
      </w:pPr>
    </w:p>
    <w:sectPr w:rsidR="003005DA" w:rsidRPr="00873498" w:rsidSect="00974260">
      <w:headerReference w:type="default" r:id="rId13"/>
      <w:pgSz w:w="11909" w:h="16834" w:code="9"/>
      <w:pgMar w:top="-815" w:right="609" w:bottom="272" w:left="1304" w:header="136" w:footer="119"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A204A" w14:textId="77777777" w:rsidR="0047014F" w:rsidRDefault="0047014F">
      <w:r>
        <w:separator/>
      </w:r>
    </w:p>
  </w:endnote>
  <w:endnote w:type="continuationSeparator" w:id="0">
    <w:p w14:paraId="555DF5D6" w14:textId="77777777" w:rsidR="0047014F" w:rsidRDefault="00470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3437D" w14:textId="77777777" w:rsidR="0047014F" w:rsidRDefault="0047014F">
      <w:r>
        <w:separator/>
      </w:r>
    </w:p>
  </w:footnote>
  <w:footnote w:type="continuationSeparator" w:id="0">
    <w:p w14:paraId="0E4D98B4" w14:textId="77777777" w:rsidR="0047014F" w:rsidRDefault="00470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319DC" w14:textId="2A0055E6" w:rsidR="00C30F19" w:rsidRPr="00412CDF" w:rsidRDefault="00344366" w:rsidP="00344366">
    <w:pPr>
      <w:pStyle w:val="Footer"/>
      <w:jc w:val="right"/>
      <w:rPr>
        <w:rFonts w:ascii="Frutiger LT Std 45 Light" w:hAnsi="Frutiger LT Std 45 Light"/>
        <w:sz w:val="22"/>
        <w:szCs w:val="22"/>
      </w:rPr>
    </w:pPr>
    <w:r>
      <w:rPr>
        <w:rFonts w:ascii="Frutiger LT Std 45 Light" w:hAnsi="Frutiger LT Std 45 Light"/>
        <w:noProof/>
        <w:sz w:val="22"/>
        <w:szCs w:val="22"/>
        <w:lang w:eastAsia="en-GB"/>
      </w:rPr>
      <w:drawing>
        <wp:inline distT="0" distB="0" distL="0" distR="0" wp14:anchorId="46666122" wp14:editId="5CC6D5F4">
          <wp:extent cx="1240769" cy="293311"/>
          <wp:effectExtent l="0" t="0" r="0" b="0"/>
          <wp:docPr id="313705478"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05478"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93819" cy="3058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5C46"/>
    <w:multiLevelType w:val="hybridMultilevel"/>
    <w:tmpl w:val="FAEA81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9A65F5"/>
    <w:multiLevelType w:val="multilevel"/>
    <w:tmpl w:val="6E063FB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E56EFB"/>
    <w:multiLevelType w:val="multilevel"/>
    <w:tmpl w:val="E3C24F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620A77"/>
    <w:multiLevelType w:val="hybridMultilevel"/>
    <w:tmpl w:val="61DA8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F429CE"/>
    <w:multiLevelType w:val="hybridMultilevel"/>
    <w:tmpl w:val="BA945F4C"/>
    <w:lvl w:ilvl="0" w:tplc="7DB89BF6">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03A3B5E"/>
    <w:multiLevelType w:val="hybridMultilevel"/>
    <w:tmpl w:val="3BA4885A"/>
    <w:lvl w:ilvl="0" w:tplc="C60A2568">
      <w:start w:val="1"/>
      <w:numFmt w:val="bullet"/>
      <w:lvlText w:val=""/>
      <w:lvlJc w:val="left"/>
      <w:pPr>
        <w:tabs>
          <w:tab w:val="num" w:pos="732"/>
        </w:tabs>
        <w:ind w:left="732" w:hanging="360"/>
      </w:pPr>
      <w:rPr>
        <w:rFonts w:ascii="Symbol" w:hAnsi="Symbol" w:hint="default"/>
        <w:color w:val="003399"/>
      </w:rPr>
    </w:lvl>
    <w:lvl w:ilvl="1" w:tplc="08090003" w:tentative="1">
      <w:start w:val="1"/>
      <w:numFmt w:val="bullet"/>
      <w:lvlText w:val="o"/>
      <w:lvlJc w:val="left"/>
      <w:pPr>
        <w:tabs>
          <w:tab w:val="num" w:pos="1812"/>
        </w:tabs>
        <w:ind w:left="1812" w:hanging="360"/>
      </w:pPr>
      <w:rPr>
        <w:rFonts w:ascii="Courier New" w:hAnsi="Courier New" w:cs="Courier New" w:hint="default"/>
      </w:rPr>
    </w:lvl>
    <w:lvl w:ilvl="2" w:tplc="08090005" w:tentative="1">
      <w:start w:val="1"/>
      <w:numFmt w:val="bullet"/>
      <w:lvlText w:val=""/>
      <w:lvlJc w:val="left"/>
      <w:pPr>
        <w:tabs>
          <w:tab w:val="num" w:pos="2532"/>
        </w:tabs>
        <w:ind w:left="2532" w:hanging="360"/>
      </w:pPr>
      <w:rPr>
        <w:rFonts w:ascii="Wingdings" w:hAnsi="Wingdings" w:hint="default"/>
      </w:rPr>
    </w:lvl>
    <w:lvl w:ilvl="3" w:tplc="08090001" w:tentative="1">
      <w:start w:val="1"/>
      <w:numFmt w:val="bullet"/>
      <w:lvlText w:val=""/>
      <w:lvlJc w:val="left"/>
      <w:pPr>
        <w:tabs>
          <w:tab w:val="num" w:pos="3252"/>
        </w:tabs>
        <w:ind w:left="3252" w:hanging="360"/>
      </w:pPr>
      <w:rPr>
        <w:rFonts w:ascii="Symbol" w:hAnsi="Symbol" w:hint="default"/>
      </w:rPr>
    </w:lvl>
    <w:lvl w:ilvl="4" w:tplc="08090003" w:tentative="1">
      <w:start w:val="1"/>
      <w:numFmt w:val="bullet"/>
      <w:lvlText w:val="o"/>
      <w:lvlJc w:val="left"/>
      <w:pPr>
        <w:tabs>
          <w:tab w:val="num" w:pos="3972"/>
        </w:tabs>
        <w:ind w:left="3972" w:hanging="360"/>
      </w:pPr>
      <w:rPr>
        <w:rFonts w:ascii="Courier New" w:hAnsi="Courier New" w:cs="Courier New" w:hint="default"/>
      </w:rPr>
    </w:lvl>
    <w:lvl w:ilvl="5" w:tplc="08090005" w:tentative="1">
      <w:start w:val="1"/>
      <w:numFmt w:val="bullet"/>
      <w:lvlText w:val=""/>
      <w:lvlJc w:val="left"/>
      <w:pPr>
        <w:tabs>
          <w:tab w:val="num" w:pos="4692"/>
        </w:tabs>
        <w:ind w:left="4692" w:hanging="360"/>
      </w:pPr>
      <w:rPr>
        <w:rFonts w:ascii="Wingdings" w:hAnsi="Wingdings" w:hint="default"/>
      </w:rPr>
    </w:lvl>
    <w:lvl w:ilvl="6" w:tplc="08090001" w:tentative="1">
      <w:start w:val="1"/>
      <w:numFmt w:val="bullet"/>
      <w:lvlText w:val=""/>
      <w:lvlJc w:val="left"/>
      <w:pPr>
        <w:tabs>
          <w:tab w:val="num" w:pos="5412"/>
        </w:tabs>
        <w:ind w:left="5412" w:hanging="360"/>
      </w:pPr>
      <w:rPr>
        <w:rFonts w:ascii="Symbol" w:hAnsi="Symbol" w:hint="default"/>
      </w:rPr>
    </w:lvl>
    <w:lvl w:ilvl="7" w:tplc="08090003" w:tentative="1">
      <w:start w:val="1"/>
      <w:numFmt w:val="bullet"/>
      <w:lvlText w:val="o"/>
      <w:lvlJc w:val="left"/>
      <w:pPr>
        <w:tabs>
          <w:tab w:val="num" w:pos="6132"/>
        </w:tabs>
        <w:ind w:left="6132" w:hanging="360"/>
      </w:pPr>
      <w:rPr>
        <w:rFonts w:ascii="Courier New" w:hAnsi="Courier New" w:cs="Courier New" w:hint="default"/>
      </w:rPr>
    </w:lvl>
    <w:lvl w:ilvl="8" w:tplc="08090005" w:tentative="1">
      <w:start w:val="1"/>
      <w:numFmt w:val="bullet"/>
      <w:lvlText w:val=""/>
      <w:lvlJc w:val="left"/>
      <w:pPr>
        <w:tabs>
          <w:tab w:val="num" w:pos="6852"/>
        </w:tabs>
        <w:ind w:left="6852" w:hanging="360"/>
      </w:pPr>
      <w:rPr>
        <w:rFonts w:ascii="Wingdings" w:hAnsi="Wingdings" w:hint="default"/>
      </w:rPr>
    </w:lvl>
  </w:abstractNum>
  <w:abstractNum w:abstractNumId="6" w15:restartNumberingAfterBreak="0">
    <w:nsid w:val="12A45ADD"/>
    <w:multiLevelType w:val="multilevel"/>
    <w:tmpl w:val="41301E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B8070B"/>
    <w:multiLevelType w:val="multilevel"/>
    <w:tmpl w:val="D772B5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091BD8"/>
    <w:multiLevelType w:val="hybridMultilevel"/>
    <w:tmpl w:val="499C37E6"/>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59353C8"/>
    <w:multiLevelType w:val="multilevel"/>
    <w:tmpl w:val="B1302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D662CB"/>
    <w:multiLevelType w:val="multilevel"/>
    <w:tmpl w:val="C08418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3670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E334740"/>
    <w:multiLevelType w:val="multilevel"/>
    <w:tmpl w:val="5A6AF12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A76B54"/>
    <w:multiLevelType w:val="multilevel"/>
    <w:tmpl w:val="8B1E7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13F199B"/>
    <w:multiLevelType w:val="multilevel"/>
    <w:tmpl w:val="308A8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4050C10"/>
    <w:multiLevelType w:val="multilevel"/>
    <w:tmpl w:val="D1FC4E7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854CB7"/>
    <w:multiLevelType w:val="hybridMultilevel"/>
    <w:tmpl w:val="AB406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DD3E7D"/>
    <w:multiLevelType w:val="hybridMultilevel"/>
    <w:tmpl w:val="FA2067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5EB585E"/>
    <w:multiLevelType w:val="hybridMultilevel"/>
    <w:tmpl w:val="4E4AD9F0"/>
    <w:lvl w:ilvl="0" w:tplc="BBC65264">
      <w:start w:val="1"/>
      <w:numFmt w:val="bullet"/>
      <w:lvlText w:val="-"/>
      <w:lvlJc w:val="left"/>
      <w:pPr>
        <w:tabs>
          <w:tab w:val="num" w:pos="717"/>
        </w:tabs>
        <w:ind w:left="717" w:hanging="360"/>
      </w:pPr>
      <w:rPr>
        <w:rFonts w:ascii="Arial" w:hAnsi="Aria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9" w15:restartNumberingAfterBreak="0">
    <w:nsid w:val="280E4F08"/>
    <w:multiLevelType w:val="multilevel"/>
    <w:tmpl w:val="3ECEE6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A040498"/>
    <w:multiLevelType w:val="hybridMultilevel"/>
    <w:tmpl w:val="F96C67B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2D8F7713"/>
    <w:multiLevelType w:val="multilevel"/>
    <w:tmpl w:val="D892142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F3A6D8F"/>
    <w:multiLevelType w:val="hybridMultilevel"/>
    <w:tmpl w:val="5BE004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0963559"/>
    <w:multiLevelType w:val="hybridMultilevel"/>
    <w:tmpl w:val="A106EEE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0B43808"/>
    <w:multiLevelType w:val="hybridMultilevel"/>
    <w:tmpl w:val="5E0A01FC"/>
    <w:lvl w:ilvl="0" w:tplc="08090001">
      <w:start w:val="1"/>
      <w:numFmt w:val="bullet"/>
      <w:lvlText w:val=""/>
      <w:lvlJc w:val="left"/>
      <w:pPr>
        <w:ind w:left="3762"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1332093"/>
    <w:multiLevelType w:val="hybridMultilevel"/>
    <w:tmpl w:val="E0326F7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31F67869"/>
    <w:multiLevelType w:val="hybridMultilevel"/>
    <w:tmpl w:val="6F78E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74F0B71"/>
    <w:multiLevelType w:val="hybridMultilevel"/>
    <w:tmpl w:val="515CC66C"/>
    <w:lvl w:ilvl="0" w:tplc="62DABC66">
      <w:start w:val="1"/>
      <w:numFmt w:val="bullet"/>
      <w:lvlText w:val=""/>
      <w:lvlJc w:val="left"/>
      <w:pPr>
        <w:tabs>
          <w:tab w:val="num" w:pos="357"/>
        </w:tabs>
        <w:ind w:left="357" w:hanging="357"/>
      </w:pPr>
      <w:rPr>
        <w:rFonts w:ascii="Symbol" w:hAnsi="Symbol" w:hint="default"/>
        <w:color w:val="auto"/>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28" w15:restartNumberingAfterBreak="0">
    <w:nsid w:val="38891A87"/>
    <w:multiLevelType w:val="hybridMultilevel"/>
    <w:tmpl w:val="BCD6F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9361A1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39884E3C"/>
    <w:multiLevelType w:val="multilevel"/>
    <w:tmpl w:val="450EA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AC2771F"/>
    <w:multiLevelType w:val="multilevel"/>
    <w:tmpl w:val="5AB8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B7E0574"/>
    <w:multiLevelType w:val="hybridMultilevel"/>
    <w:tmpl w:val="6CB4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EB7289C"/>
    <w:multiLevelType w:val="hybridMultilevel"/>
    <w:tmpl w:val="4FAA8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01B1AA9"/>
    <w:multiLevelType w:val="hybridMultilevel"/>
    <w:tmpl w:val="1506EC8A"/>
    <w:lvl w:ilvl="0" w:tplc="0809000F">
      <w:start w:val="1"/>
      <w:numFmt w:val="decimal"/>
      <w:lvlText w:val="%1."/>
      <w:lvlJc w:val="left"/>
      <w:pPr>
        <w:ind w:left="1080" w:hanging="360"/>
      </w:pPr>
    </w:lvl>
    <w:lvl w:ilvl="1" w:tplc="0809000F">
      <w:start w:val="1"/>
      <w:numFmt w:val="decimal"/>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43723B1C"/>
    <w:multiLevelType w:val="hybridMultilevel"/>
    <w:tmpl w:val="48C884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44262C17"/>
    <w:multiLevelType w:val="hybridMultilevel"/>
    <w:tmpl w:val="5C827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7733BC6"/>
    <w:multiLevelType w:val="multilevel"/>
    <w:tmpl w:val="BF62A2D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DD63F6B"/>
    <w:multiLevelType w:val="hybridMultilevel"/>
    <w:tmpl w:val="6158C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42306BD"/>
    <w:multiLevelType w:val="hybridMultilevel"/>
    <w:tmpl w:val="4566C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8976125"/>
    <w:multiLevelType w:val="hybridMultilevel"/>
    <w:tmpl w:val="308819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91F4793"/>
    <w:multiLevelType w:val="hybridMultilevel"/>
    <w:tmpl w:val="0B901704"/>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2" w15:restartNumberingAfterBreak="0">
    <w:nsid w:val="5B744D69"/>
    <w:multiLevelType w:val="multilevel"/>
    <w:tmpl w:val="E1DAE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C3763A6"/>
    <w:multiLevelType w:val="multilevel"/>
    <w:tmpl w:val="5B02EF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133269F"/>
    <w:multiLevelType w:val="multilevel"/>
    <w:tmpl w:val="B3B60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9F81E36"/>
    <w:multiLevelType w:val="hybridMultilevel"/>
    <w:tmpl w:val="8F16A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2AA331A"/>
    <w:multiLevelType w:val="hybridMultilevel"/>
    <w:tmpl w:val="44D045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795609B"/>
    <w:multiLevelType w:val="multilevel"/>
    <w:tmpl w:val="C18CD394"/>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AAC6B77"/>
    <w:multiLevelType w:val="hybridMultilevel"/>
    <w:tmpl w:val="218C4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EC65609"/>
    <w:multiLevelType w:val="hybridMultilevel"/>
    <w:tmpl w:val="B9D6B6F4"/>
    <w:lvl w:ilvl="0" w:tplc="EF54203C">
      <w:start w:val="1"/>
      <w:numFmt w:val="bullet"/>
      <w:lvlText w:val=""/>
      <w:lvlJc w:val="left"/>
      <w:pPr>
        <w:tabs>
          <w:tab w:val="num" w:pos="360"/>
        </w:tabs>
        <w:ind w:left="284" w:hanging="284"/>
      </w:pPr>
      <w:rPr>
        <w:rFonts w:ascii="Wingdings" w:hAnsi="Wingdings" w:hint="default"/>
        <w:color w:val="6600CC"/>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num w:numId="1" w16cid:durableId="501168089">
    <w:abstractNumId w:val="11"/>
  </w:num>
  <w:num w:numId="2" w16cid:durableId="119032836">
    <w:abstractNumId w:val="29"/>
  </w:num>
  <w:num w:numId="3" w16cid:durableId="205066211">
    <w:abstractNumId w:val="18"/>
  </w:num>
  <w:num w:numId="4" w16cid:durableId="2060548311">
    <w:abstractNumId w:val="27"/>
  </w:num>
  <w:num w:numId="5" w16cid:durableId="473186235">
    <w:abstractNumId w:val="5"/>
  </w:num>
  <w:num w:numId="6" w16cid:durableId="508910714">
    <w:abstractNumId w:val="40"/>
  </w:num>
  <w:num w:numId="7" w16cid:durableId="1118135278">
    <w:abstractNumId w:val="22"/>
  </w:num>
  <w:num w:numId="8" w16cid:durableId="1544903160">
    <w:abstractNumId w:val="23"/>
  </w:num>
  <w:num w:numId="9" w16cid:durableId="854078974">
    <w:abstractNumId w:val="25"/>
  </w:num>
  <w:num w:numId="10" w16cid:durableId="1853491059">
    <w:abstractNumId w:val="41"/>
  </w:num>
  <w:num w:numId="11" w16cid:durableId="495073438">
    <w:abstractNumId w:val="20"/>
  </w:num>
  <w:num w:numId="12" w16cid:durableId="31392773">
    <w:abstractNumId w:val="0"/>
  </w:num>
  <w:num w:numId="13" w16cid:durableId="993338210">
    <w:abstractNumId w:val="35"/>
  </w:num>
  <w:num w:numId="14" w16cid:durableId="1007901159">
    <w:abstractNumId w:val="45"/>
  </w:num>
  <w:num w:numId="15" w16cid:durableId="290289542">
    <w:abstractNumId w:val="3"/>
  </w:num>
  <w:num w:numId="16" w16cid:durableId="1029914830">
    <w:abstractNumId w:val="16"/>
  </w:num>
  <w:num w:numId="17" w16cid:durableId="233206486">
    <w:abstractNumId w:val="48"/>
  </w:num>
  <w:num w:numId="18" w16cid:durableId="249777588">
    <w:abstractNumId w:val="24"/>
  </w:num>
  <w:num w:numId="19" w16cid:durableId="154536923">
    <w:abstractNumId w:val="32"/>
  </w:num>
  <w:num w:numId="20" w16cid:durableId="360908019">
    <w:abstractNumId w:val="49"/>
  </w:num>
  <w:num w:numId="21" w16cid:durableId="2094931216">
    <w:abstractNumId w:val="34"/>
  </w:num>
  <w:num w:numId="22" w16cid:durableId="1464618455">
    <w:abstractNumId w:val="28"/>
  </w:num>
  <w:num w:numId="23" w16cid:durableId="696934424">
    <w:abstractNumId w:val="4"/>
  </w:num>
  <w:num w:numId="24" w16cid:durableId="1886328033">
    <w:abstractNumId w:val="8"/>
  </w:num>
  <w:num w:numId="25" w16cid:durableId="1346980875">
    <w:abstractNumId w:val="17"/>
  </w:num>
  <w:num w:numId="26" w16cid:durableId="988940601">
    <w:abstractNumId w:val="47"/>
  </w:num>
  <w:num w:numId="27" w16cid:durableId="1741050278">
    <w:abstractNumId w:val="30"/>
  </w:num>
  <w:num w:numId="28" w16cid:durableId="1437754973">
    <w:abstractNumId w:val="10"/>
  </w:num>
  <w:num w:numId="29" w16cid:durableId="371271085">
    <w:abstractNumId w:val="43"/>
  </w:num>
  <w:num w:numId="30" w16cid:durableId="490606399">
    <w:abstractNumId w:val="6"/>
  </w:num>
  <w:num w:numId="31" w16cid:durableId="1677879469">
    <w:abstractNumId w:val="2"/>
  </w:num>
  <w:num w:numId="32" w16cid:durableId="79762937">
    <w:abstractNumId w:val="7"/>
  </w:num>
  <w:num w:numId="33" w16cid:durableId="1438867897">
    <w:abstractNumId w:val="19"/>
  </w:num>
  <w:num w:numId="34" w16cid:durableId="1052969270">
    <w:abstractNumId w:val="37"/>
  </w:num>
  <w:num w:numId="35" w16cid:durableId="1982340935">
    <w:abstractNumId w:val="1"/>
  </w:num>
  <w:num w:numId="36" w16cid:durableId="212887790">
    <w:abstractNumId w:val="15"/>
  </w:num>
  <w:num w:numId="37" w16cid:durableId="58525026">
    <w:abstractNumId w:val="21"/>
  </w:num>
  <w:num w:numId="38" w16cid:durableId="153842272">
    <w:abstractNumId w:val="12"/>
  </w:num>
  <w:num w:numId="39" w16cid:durableId="2028480180">
    <w:abstractNumId w:val="46"/>
  </w:num>
  <w:num w:numId="40" w16cid:durableId="997806197">
    <w:abstractNumId w:val="38"/>
  </w:num>
  <w:num w:numId="41" w16cid:durableId="183331051">
    <w:abstractNumId w:val="36"/>
  </w:num>
  <w:num w:numId="42" w16cid:durableId="2106925232">
    <w:abstractNumId w:val="33"/>
  </w:num>
  <w:num w:numId="43" w16cid:durableId="570045264">
    <w:abstractNumId w:val="26"/>
  </w:num>
  <w:num w:numId="44" w16cid:durableId="566572747">
    <w:abstractNumId w:val="39"/>
  </w:num>
  <w:num w:numId="45" w16cid:durableId="824903578">
    <w:abstractNumId w:val="14"/>
  </w:num>
  <w:num w:numId="46" w16cid:durableId="2024701583">
    <w:abstractNumId w:val="44"/>
  </w:num>
  <w:num w:numId="47" w16cid:durableId="274677879">
    <w:abstractNumId w:val="13"/>
  </w:num>
  <w:num w:numId="48" w16cid:durableId="2060740361">
    <w:abstractNumId w:val="42"/>
  </w:num>
  <w:num w:numId="49" w16cid:durableId="524831866">
    <w:abstractNumId w:val="9"/>
  </w:num>
  <w:num w:numId="50" w16cid:durableId="125108569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2050" fill="f" fillcolor="white" stroke="f">
      <v:fill color="white" on="f"/>
      <v:stroke on="f"/>
      <o:colormru v:ext="edit" colors="#c1e0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304"/>
    <w:rsid w:val="00013161"/>
    <w:rsid w:val="00015E69"/>
    <w:rsid w:val="000279E5"/>
    <w:rsid w:val="00034A01"/>
    <w:rsid w:val="00035814"/>
    <w:rsid w:val="00040484"/>
    <w:rsid w:val="00054428"/>
    <w:rsid w:val="00055F37"/>
    <w:rsid w:val="0005714A"/>
    <w:rsid w:val="00065A6D"/>
    <w:rsid w:val="0007329B"/>
    <w:rsid w:val="00084557"/>
    <w:rsid w:val="00085B50"/>
    <w:rsid w:val="00085E2C"/>
    <w:rsid w:val="000B6395"/>
    <w:rsid w:val="000D30F1"/>
    <w:rsid w:val="000E0113"/>
    <w:rsid w:val="000E6348"/>
    <w:rsid w:val="000F0A73"/>
    <w:rsid w:val="000F3FA0"/>
    <w:rsid w:val="00125854"/>
    <w:rsid w:val="00127C6C"/>
    <w:rsid w:val="00137219"/>
    <w:rsid w:val="00146329"/>
    <w:rsid w:val="0017584E"/>
    <w:rsid w:val="00187332"/>
    <w:rsid w:val="001A3818"/>
    <w:rsid w:val="001A6A76"/>
    <w:rsid w:val="001B5840"/>
    <w:rsid w:val="001B59CC"/>
    <w:rsid w:val="001C6A2C"/>
    <w:rsid w:val="001C75B3"/>
    <w:rsid w:val="001D20C1"/>
    <w:rsid w:val="001D4695"/>
    <w:rsid w:val="001F4FC7"/>
    <w:rsid w:val="00203C46"/>
    <w:rsid w:val="002074C9"/>
    <w:rsid w:val="0020794B"/>
    <w:rsid w:val="00214EF5"/>
    <w:rsid w:val="00222E98"/>
    <w:rsid w:val="002237A4"/>
    <w:rsid w:val="00224799"/>
    <w:rsid w:val="0023324C"/>
    <w:rsid w:val="002412A5"/>
    <w:rsid w:val="00242E90"/>
    <w:rsid w:val="00245A8F"/>
    <w:rsid w:val="00245DFF"/>
    <w:rsid w:val="00247892"/>
    <w:rsid w:val="00251F07"/>
    <w:rsid w:val="0025249C"/>
    <w:rsid w:val="00255973"/>
    <w:rsid w:val="002604CB"/>
    <w:rsid w:val="002605C6"/>
    <w:rsid w:val="0026178E"/>
    <w:rsid w:val="00261C9B"/>
    <w:rsid w:val="002668D5"/>
    <w:rsid w:val="00267667"/>
    <w:rsid w:val="002706BC"/>
    <w:rsid w:val="002730FE"/>
    <w:rsid w:val="0027322D"/>
    <w:rsid w:val="0027653C"/>
    <w:rsid w:val="00284CE9"/>
    <w:rsid w:val="00285322"/>
    <w:rsid w:val="002A1DE4"/>
    <w:rsid w:val="002A7EC5"/>
    <w:rsid w:val="002B2A58"/>
    <w:rsid w:val="002B4513"/>
    <w:rsid w:val="002C2169"/>
    <w:rsid w:val="002C452C"/>
    <w:rsid w:val="002C697A"/>
    <w:rsid w:val="002E2C2C"/>
    <w:rsid w:val="002E2DA3"/>
    <w:rsid w:val="002F17B5"/>
    <w:rsid w:val="002F24C4"/>
    <w:rsid w:val="002F670E"/>
    <w:rsid w:val="003005DA"/>
    <w:rsid w:val="00303900"/>
    <w:rsid w:val="00314664"/>
    <w:rsid w:val="00315D2E"/>
    <w:rsid w:val="0032054A"/>
    <w:rsid w:val="003241CA"/>
    <w:rsid w:val="0032677A"/>
    <w:rsid w:val="00336262"/>
    <w:rsid w:val="003441D6"/>
    <w:rsid w:val="00344366"/>
    <w:rsid w:val="00366546"/>
    <w:rsid w:val="00375554"/>
    <w:rsid w:val="00382D01"/>
    <w:rsid w:val="003B2FA4"/>
    <w:rsid w:val="003C76DF"/>
    <w:rsid w:val="003C7C6F"/>
    <w:rsid w:val="003E504E"/>
    <w:rsid w:val="00400AAA"/>
    <w:rsid w:val="00403E90"/>
    <w:rsid w:val="00405A30"/>
    <w:rsid w:val="00412CDF"/>
    <w:rsid w:val="004166EC"/>
    <w:rsid w:val="004246B1"/>
    <w:rsid w:val="00437DF8"/>
    <w:rsid w:val="00442B46"/>
    <w:rsid w:val="00444648"/>
    <w:rsid w:val="00463094"/>
    <w:rsid w:val="00463FA2"/>
    <w:rsid w:val="004644CD"/>
    <w:rsid w:val="0046552A"/>
    <w:rsid w:val="004661B6"/>
    <w:rsid w:val="0047014F"/>
    <w:rsid w:val="00482491"/>
    <w:rsid w:val="004839A4"/>
    <w:rsid w:val="00485F69"/>
    <w:rsid w:val="00486EFC"/>
    <w:rsid w:val="0049364E"/>
    <w:rsid w:val="00494474"/>
    <w:rsid w:val="004967FE"/>
    <w:rsid w:val="004A08C8"/>
    <w:rsid w:val="004A446C"/>
    <w:rsid w:val="004B31D4"/>
    <w:rsid w:val="004C01B6"/>
    <w:rsid w:val="004C446D"/>
    <w:rsid w:val="004C7E0A"/>
    <w:rsid w:val="004E2C41"/>
    <w:rsid w:val="004E3E9F"/>
    <w:rsid w:val="004F3677"/>
    <w:rsid w:val="004F688D"/>
    <w:rsid w:val="005016BB"/>
    <w:rsid w:val="0050633C"/>
    <w:rsid w:val="00511EAC"/>
    <w:rsid w:val="0051279E"/>
    <w:rsid w:val="00516751"/>
    <w:rsid w:val="005207AD"/>
    <w:rsid w:val="0054031A"/>
    <w:rsid w:val="0054239E"/>
    <w:rsid w:val="00543525"/>
    <w:rsid w:val="00544CD9"/>
    <w:rsid w:val="005712D9"/>
    <w:rsid w:val="0058198C"/>
    <w:rsid w:val="00584E86"/>
    <w:rsid w:val="00587A4B"/>
    <w:rsid w:val="005A7D01"/>
    <w:rsid w:val="005B368F"/>
    <w:rsid w:val="005C0FF1"/>
    <w:rsid w:val="005C34EA"/>
    <w:rsid w:val="005D2CF0"/>
    <w:rsid w:val="005D7F9E"/>
    <w:rsid w:val="005D7FDF"/>
    <w:rsid w:val="005E7D61"/>
    <w:rsid w:val="005F18C8"/>
    <w:rsid w:val="005F2AA2"/>
    <w:rsid w:val="005F6B00"/>
    <w:rsid w:val="005F6CA5"/>
    <w:rsid w:val="005F7D4E"/>
    <w:rsid w:val="00601094"/>
    <w:rsid w:val="00610365"/>
    <w:rsid w:val="00610D21"/>
    <w:rsid w:val="00614BEC"/>
    <w:rsid w:val="00622053"/>
    <w:rsid w:val="00623004"/>
    <w:rsid w:val="00623B19"/>
    <w:rsid w:val="006360F7"/>
    <w:rsid w:val="006369DB"/>
    <w:rsid w:val="00646109"/>
    <w:rsid w:val="00650A81"/>
    <w:rsid w:val="006528AC"/>
    <w:rsid w:val="006530B6"/>
    <w:rsid w:val="0066058A"/>
    <w:rsid w:val="00667166"/>
    <w:rsid w:val="00667B30"/>
    <w:rsid w:val="006817F4"/>
    <w:rsid w:val="00687A6A"/>
    <w:rsid w:val="00694338"/>
    <w:rsid w:val="006A7446"/>
    <w:rsid w:val="006B0506"/>
    <w:rsid w:val="006C1451"/>
    <w:rsid w:val="006C2FB7"/>
    <w:rsid w:val="006E6836"/>
    <w:rsid w:val="00710B34"/>
    <w:rsid w:val="00711CCC"/>
    <w:rsid w:val="00721424"/>
    <w:rsid w:val="00731B83"/>
    <w:rsid w:val="00736A38"/>
    <w:rsid w:val="00750CE2"/>
    <w:rsid w:val="00763B59"/>
    <w:rsid w:val="007675D5"/>
    <w:rsid w:val="00770AB3"/>
    <w:rsid w:val="00770FD1"/>
    <w:rsid w:val="00772FEB"/>
    <w:rsid w:val="00791F33"/>
    <w:rsid w:val="007A1FC3"/>
    <w:rsid w:val="007A4BED"/>
    <w:rsid w:val="007B1A8E"/>
    <w:rsid w:val="007B21EA"/>
    <w:rsid w:val="007B34CB"/>
    <w:rsid w:val="007B37AC"/>
    <w:rsid w:val="007C0639"/>
    <w:rsid w:val="007D0039"/>
    <w:rsid w:val="007D7EB6"/>
    <w:rsid w:val="0080250C"/>
    <w:rsid w:val="00810DB2"/>
    <w:rsid w:val="008303A7"/>
    <w:rsid w:val="00836EE5"/>
    <w:rsid w:val="00873498"/>
    <w:rsid w:val="00886A8A"/>
    <w:rsid w:val="008A2247"/>
    <w:rsid w:val="008A2850"/>
    <w:rsid w:val="008A2E08"/>
    <w:rsid w:val="008A3522"/>
    <w:rsid w:val="008B0F1D"/>
    <w:rsid w:val="008C0619"/>
    <w:rsid w:val="008C74EC"/>
    <w:rsid w:val="008E3918"/>
    <w:rsid w:val="008F5F31"/>
    <w:rsid w:val="00913282"/>
    <w:rsid w:val="00920447"/>
    <w:rsid w:val="00922917"/>
    <w:rsid w:val="00922E3E"/>
    <w:rsid w:val="00926236"/>
    <w:rsid w:val="00940F76"/>
    <w:rsid w:val="00955313"/>
    <w:rsid w:val="00955445"/>
    <w:rsid w:val="00960DAB"/>
    <w:rsid w:val="00973803"/>
    <w:rsid w:val="00974260"/>
    <w:rsid w:val="009870B0"/>
    <w:rsid w:val="00995918"/>
    <w:rsid w:val="009A0BFA"/>
    <w:rsid w:val="009A120D"/>
    <w:rsid w:val="009A1ABA"/>
    <w:rsid w:val="009B0394"/>
    <w:rsid w:val="009B14F2"/>
    <w:rsid w:val="009B56AC"/>
    <w:rsid w:val="009D6800"/>
    <w:rsid w:val="009E4CA5"/>
    <w:rsid w:val="009E716C"/>
    <w:rsid w:val="009F5403"/>
    <w:rsid w:val="009F6885"/>
    <w:rsid w:val="009F773B"/>
    <w:rsid w:val="00A057E7"/>
    <w:rsid w:val="00A22BE1"/>
    <w:rsid w:val="00A234EA"/>
    <w:rsid w:val="00A2625E"/>
    <w:rsid w:val="00A42997"/>
    <w:rsid w:val="00A42B1E"/>
    <w:rsid w:val="00A536D2"/>
    <w:rsid w:val="00A62E02"/>
    <w:rsid w:val="00A647F8"/>
    <w:rsid w:val="00A65E42"/>
    <w:rsid w:val="00A826F6"/>
    <w:rsid w:val="00A86435"/>
    <w:rsid w:val="00AA012F"/>
    <w:rsid w:val="00AA4FD6"/>
    <w:rsid w:val="00AB0683"/>
    <w:rsid w:val="00AB39B5"/>
    <w:rsid w:val="00AC4304"/>
    <w:rsid w:val="00AD5C4E"/>
    <w:rsid w:val="00AF0778"/>
    <w:rsid w:val="00B00599"/>
    <w:rsid w:val="00B03D22"/>
    <w:rsid w:val="00B06668"/>
    <w:rsid w:val="00B1712E"/>
    <w:rsid w:val="00B24036"/>
    <w:rsid w:val="00B30BFC"/>
    <w:rsid w:val="00B325C8"/>
    <w:rsid w:val="00B34854"/>
    <w:rsid w:val="00B36B8C"/>
    <w:rsid w:val="00B41B81"/>
    <w:rsid w:val="00B578A5"/>
    <w:rsid w:val="00B62C7C"/>
    <w:rsid w:val="00B715F6"/>
    <w:rsid w:val="00B7438D"/>
    <w:rsid w:val="00B77ACC"/>
    <w:rsid w:val="00B94639"/>
    <w:rsid w:val="00B972BC"/>
    <w:rsid w:val="00BA0E14"/>
    <w:rsid w:val="00BB1C89"/>
    <w:rsid w:val="00BE21D2"/>
    <w:rsid w:val="00BE6FED"/>
    <w:rsid w:val="00BE70B4"/>
    <w:rsid w:val="00BF6FA8"/>
    <w:rsid w:val="00C035D7"/>
    <w:rsid w:val="00C03922"/>
    <w:rsid w:val="00C15BA2"/>
    <w:rsid w:val="00C208EC"/>
    <w:rsid w:val="00C305E5"/>
    <w:rsid w:val="00C30F19"/>
    <w:rsid w:val="00C33C32"/>
    <w:rsid w:val="00C34318"/>
    <w:rsid w:val="00C45B87"/>
    <w:rsid w:val="00C46E05"/>
    <w:rsid w:val="00C66445"/>
    <w:rsid w:val="00C67DCA"/>
    <w:rsid w:val="00C71CA3"/>
    <w:rsid w:val="00C73CA2"/>
    <w:rsid w:val="00C83F0D"/>
    <w:rsid w:val="00C9175F"/>
    <w:rsid w:val="00CA2135"/>
    <w:rsid w:val="00CA34DD"/>
    <w:rsid w:val="00CA6A30"/>
    <w:rsid w:val="00CB2432"/>
    <w:rsid w:val="00CB2784"/>
    <w:rsid w:val="00CB44F2"/>
    <w:rsid w:val="00CC40B8"/>
    <w:rsid w:val="00CC466A"/>
    <w:rsid w:val="00CC4BC5"/>
    <w:rsid w:val="00CC75BF"/>
    <w:rsid w:val="00CC7F94"/>
    <w:rsid w:val="00CD23D5"/>
    <w:rsid w:val="00CD2817"/>
    <w:rsid w:val="00CE207A"/>
    <w:rsid w:val="00CF1684"/>
    <w:rsid w:val="00CF4F7B"/>
    <w:rsid w:val="00D04F05"/>
    <w:rsid w:val="00D07A23"/>
    <w:rsid w:val="00D23979"/>
    <w:rsid w:val="00D32CB7"/>
    <w:rsid w:val="00D32EE1"/>
    <w:rsid w:val="00D42C84"/>
    <w:rsid w:val="00D47AE2"/>
    <w:rsid w:val="00D53A7B"/>
    <w:rsid w:val="00D60955"/>
    <w:rsid w:val="00D62976"/>
    <w:rsid w:val="00D64440"/>
    <w:rsid w:val="00DA2CEA"/>
    <w:rsid w:val="00DA55F8"/>
    <w:rsid w:val="00DB1EAE"/>
    <w:rsid w:val="00DD2214"/>
    <w:rsid w:val="00DD40AE"/>
    <w:rsid w:val="00DE0EB7"/>
    <w:rsid w:val="00DE13BC"/>
    <w:rsid w:val="00DF03F5"/>
    <w:rsid w:val="00E1373F"/>
    <w:rsid w:val="00E21D51"/>
    <w:rsid w:val="00E25E68"/>
    <w:rsid w:val="00E27A0C"/>
    <w:rsid w:val="00E30A79"/>
    <w:rsid w:val="00E33E3D"/>
    <w:rsid w:val="00E4006C"/>
    <w:rsid w:val="00E44605"/>
    <w:rsid w:val="00E53CC1"/>
    <w:rsid w:val="00E633EB"/>
    <w:rsid w:val="00E65688"/>
    <w:rsid w:val="00E6790E"/>
    <w:rsid w:val="00E72474"/>
    <w:rsid w:val="00E75F9F"/>
    <w:rsid w:val="00E87893"/>
    <w:rsid w:val="00E93730"/>
    <w:rsid w:val="00E97580"/>
    <w:rsid w:val="00EA1EEB"/>
    <w:rsid w:val="00EA387D"/>
    <w:rsid w:val="00EA466F"/>
    <w:rsid w:val="00EA4CB2"/>
    <w:rsid w:val="00EA5A73"/>
    <w:rsid w:val="00EA7094"/>
    <w:rsid w:val="00EC1C25"/>
    <w:rsid w:val="00EE3CD6"/>
    <w:rsid w:val="00EE7676"/>
    <w:rsid w:val="00EF1D24"/>
    <w:rsid w:val="00EF2119"/>
    <w:rsid w:val="00EF44C9"/>
    <w:rsid w:val="00EF54A7"/>
    <w:rsid w:val="00F06980"/>
    <w:rsid w:val="00F10F6F"/>
    <w:rsid w:val="00F14D7B"/>
    <w:rsid w:val="00F32589"/>
    <w:rsid w:val="00F35147"/>
    <w:rsid w:val="00F44969"/>
    <w:rsid w:val="00F4644B"/>
    <w:rsid w:val="00F6375A"/>
    <w:rsid w:val="00F72AFB"/>
    <w:rsid w:val="00F73193"/>
    <w:rsid w:val="00F75CF4"/>
    <w:rsid w:val="00F815AF"/>
    <w:rsid w:val="00FA1208"/>
    <w:rsid w:val="00FA56E0"/>
    <w:rsid w:val="00FC0169"/>
    <w:rsid w:val="00FC57B4"/>
    <w:rsid w:val="00FD2ACC"/>
    <w:rsid w:val="00FD6CC7"/>
    <w:rsid w:val="00FF749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c1e0ff"/>
    </o:shapedefaults>
    <o:shapelayout v:ext="edit">
      <o:idmap v:ext="edit" data="2"/>
    </o:shapelayout>
  </w:shapeDefaults>
  <w:decimalSymbol w:val="."/>
  <w:listSeparator w:val=","/>
  <w14:docId w14:val="157D3B82"/>
  <w15:docId w15:val="{45279845-E683-44BC-A41F-428E82F4F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4304"/>
    <w:pPr>
      <w:spacing w:after="240"/>
      <w:jc w:val="both"/>
    </w:pPr>
    <w:rPr>
      <w:sz w:val="24"/>
      <w:lang w:eastAsia="en-US"/>
    </w:rPr>
  </w:style>
  <w:style w:type="paragraph" w:styleId="Heading3">
    <w:name w:val="heading 3"/>
    <w:basedOn w:val="Normal"/>
    <w:next w:val="Normal"/>
    <w:qFormat/>
    <w:rsid w:val="00AC4304"/>
    <w:pPr>
      <w:keepNext/>
      <w:spacing w:before="120" w:after="180"/>
      <w:jc w:val="left"/>
      <w:outlineLvl w:val="2"/>
    </w:pPr>
    <w:rPr>
      <w:rFonts w:ascii="Arial" w:hAnsi="Arial"/>
      <w:b/>
      <w:sz w:val="26"/>
    </w:rPr>
  </w:style>
  <w:style w:type="paragraph" w:styleId="Heading4">
    <w:name w:val="heading 4"/>
    <w:basedOn w:val="Normal"/>
    <w:next w:val="Normal"/>
    <w:link w:val="Heading4Char"/>
    <w:qFormat/>
    <w:rsid w:val="00AC4304"/>
    <w:pPr>
      <w:keepNext/>
      <w:spacing w:after="0"/>
      <w:jc w:val="left"/>
      <w:outlineLvl w:val="3"/>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Header">
    <w:name w:val="header"/>
    <w:basedOn w:val="Normal"/>
    <w:rsid w:val="00AC4304"/>
    <w:pPr>
      <w:tabs>
        <w:tab w:val="center" w:pos="4153"/>
        <w:tab w:val="right" w:pos="8306"/>
      </w:tabs>
    </w:pPr>
  </w:style>
  <w:style w:type="paragraph" w:styleId="Footer">
    <w:name w:val="footer"/>
    <w:basedOn w:val="Normal"/>
    <w:rsid w:val="00AC4304"/>
    <w:pPr>
      <w:tabs>
        <w:tab w:val="center" w:pos="4153"/>
        <w:tab w:val="right" w:pos="8306"/>
      </w:tabs>
    </w:pPr>
  </w:style>
  <w:style w:type="paragraph" w:styleId="BodyText">
    <w:name w:val="Body Text"/>
    <w:basedOn w:val="Normal"/>
    <w:rsid w:val="00AC4304"/>
    <w:pPr>
      <w:tabs>
        <w:tab w:val="left" w:pos="0"/>
      </w:tabs>
      <w:suppressAutoHyphens/>
      <w:overflowPunct w:val="0"/>
      <w:autoSpaceDE w:val="0"/>
      <w:autoSpaceDN w:val="0"/>
      <w:adjustRightInd w:val="0"/>
      <w:spacing w:after="0"/>
      <w:jc w:val="left"/>
      <w:textAlignment w:val="baseline"/>
    </w:pPr>
    <w:rPr>
      <w:sz w:val="20"/>
    </w:rPr>
  </w:style>
  <w:style w:type="paragraph" w:styleId="EndnoteText">
    <w:name w:val="endnote text"/>
    <w:basedOn w:val="Normal"/>
    <w:semiHidden/>
    <w:rsid w:val="00AC4304"/>
    <w:pPr>
      <w:widowControl w:val="0"/>
      <w:spacing w:after="0"/>
      <w:jc w:val="left"/>
    </w:pPr>
    <w:rPr>
      <w:rFonts w:ascii="CG Times" w:hAnsi="CG Times"/>
      <w:snapToGrid w:val="0"/>
      <w:lang w:val="en-US"/>
    </w:rPr>
  </w:style>
  <w:style w:type="paragraph" w:styleId="BodyText2">
    <w:name w:val="Body Text 2"/>
    <w:basedOn w:val="Normal"/>
    <w:rsid w:val="00AC4304"/>
    <w:rPr>
      <w:sz w:val="20"/>
    </w:rPr>
  </w:style>
  <w:style w:type="paragraph" w:styleId="BodyText3">
    <w:name w:val="Body Text 3"/>
    <w:basedOn w:val="Normal"/>
    <w:rsid w:val="00AC4304"/>
    <w:pPr>
      <w:tabs>
        <w:tab w:val="left" w:pos="0"/>
      </w:tabs>
      <w:suppressAutoHyphens/>
    </w:pPr>
    <w:rPr>
      <w:rFonts w:ascii="Arial" w:hAnsi="Arial"/>
      <w:sz w:val="22"/>
    </w:rPr>
  </w:style>
  <w:style w:type="table" w:styleId="TableGrid">
    <w:name w:val="Table Grid"/>
    <w:basedOn w:val="TableNormal"/>
    <w:rsid w:val="00EA4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80250C"/>
    <w:pPr>
      <w:spacing w:after="120"/>
      <w:ind w:left="283"/>
    </w:pPr>
  </w:style>
  <w:style w:type="paragraph" w:styleId="BalloonText">
    <w:name w:val="Balloon Text"/>
    <w:basedOn w:val="Normal"/>
    <w:semiHidden/>
    <w:rsid w:val="00CA6A30"/>
    <w:rPr>
      <w:rFonts w:ascii="Tahoma" w:hAnsi="Tahoma" w:cs="Tahoma"/>
      <w:sz w:val="16"/>
      <w:szCs w:val="16"/>
    </w:rPr>
  </w:style>
  <w:style w:type="paragraph" w:styleId="FootnoteText">
    <w:name w:val="footnote text"/>
    <w:basedOn w:val="Normal"/>
    <w:semiHidden/>
    <w:rsid w:val="00303900"/>
    <w:rPr>
      <w:sz w:val="20"/>
    </w:rPr>
  </w:style>
  <w:style w:type="character" w:styleId="FootnoteReference">
    <w:name w:val="footnote reference"/>
    <w:basedOn w:val="DefaultParagraphFont"/>
    <w:semiHidden/>
    <w:rsid w:val="00303900"/>
    <w:rPr>
      <w:vertAlign w:val="superscript"/>
    </w:rPr>
  </w:style>
  <w:style w:type="paragraph" w:styleId="Title">
    <w:name w:val="Title"/>
    <w:basedOn w:val="Normal"/>
    <w:qFormat/>
    <w:rsid w:val="00DA55F8"/>
    <w:pPr>
      <w:spacing w:after="0"/>
      <w:jc w:val="center"/>
    </w:pPr>
    <w:rPr>
      <w:rFonts w:ascii="Arial" w:hAnsi="Arial"/>
      <w:b/>
      <w:sz w:val="28"/>
      <w:u w:val="single"/>
      <w:lang w:val="en-US"/>
    </w:rPr>
  </w:style>
  <w:style w:type="paragraph" w:customStyle="1" w:styleId="Default">
    <w:name w:val="Default"/>
    <w:basedOn w:val="Normal"/>
    <w:rsid w:val="002237A4"/>
    <w:pPr>
      <w:autoSpaceDE w:val="0"/>
      <w:autoSpaceDN w:val="0"/>
      <w:spacing w:after="0"/>
      <w:jc w:val="left"/>
    </w:pPr>
    <w:rPr>
      <w:rFonts w:eastAsia="Calibri"/>
      <w:color w:val="000000"/>
      <w:szCs w:val="24"/>
    </w:rPr>
  </w:style>
  <w:style w:type="paragraph" w:styleId="ListParagraph">
    <w:name w:val="List Paragraph"/>
    <w:basedOn w:val="Normal"/>
    <w:uiPriority w:val="34"/>
    <w:qFormat/>
    <w:rsid w:val="00F10F6F"/>
    <w:pPr>
      <w:ind w:left="720"/>
      <w:contextualSpacing/>
    </w:pPr>
  </w:style>
  <w:style w:type="paragraph" w:styleId="Revision">
    <w:name w:val="Revision"/>
    <w:hidden/>
    <w:uiPriority w:val="99"/>
    <w:semiHidden/>
    <w:rsid w:val="006528AC"/>
    <w:rPr>
      <w:sz w:val="24"/>
      <w:lang w:eastAsia="en-US"/>
    </w:rPr>
  </w:style>
  <w:style w:type="character" w:styleId="CommentReference">
    <w:name w:val="annotation reference"/>
    <w:basedOn w:val="DefaultParagraphFont"/>
    <w:semiHidden/>
    <w:unhideWhenUsed/>
    <w:rsid w:val="009A1ABA"/>
    <w:rPr>
      <w:sz w:val="16"/>
      <w:szCs w:val="16"/>
    </w:rPr>
  </w:style>
  <w:style w:type="paragraph" w:styleId="CommentText">
    <w:name w:val="annotation text"/>
    <w:basedOn w:val="Normal"/>
    <w:link w:val="CommentTextChar"/>
    <w:unhideWhenUsed/>
    <w:rsid w:val="009A1ABA"/>
    <w:rPr>
      <w:sz w:val="20"/>
    </w:rPr>
  </w:style>
  <w:style w:type="character" w:customStyle="1" w:styleId="CommentTextChar">
    <w:name w:val="Comment Text Char"/>
    <w:basedOn w:val="DefaultParagraphFont"/>
    <w:link w:val="CommentText"/>
    <w:rsid w:val="009A1ABA"/>
    <w:rPr>
      <w:lang w:eastAsia="en-US"/>
    </w:rPr>
  </w:style>
  <w:style w:type="paragraph" w:styleId="CommentSubject">
    <w:name w:val="annotation subject"/>
    <w:basedOn w:val="CommentText"/>
    <w:next w:val="CommentText"/>
    <w:link w:val="CommentSubjectChar"/>
    <w:semiHidden/>
    <w:unhideWhenUsed/>
    <w:rsid w:val="009A1ABA"/>
    <w:rPr>
      <w:b/>
      <w:bCs/>
    </w:rPr>
  </w:style>
  <w:style w:type="character" w:customStyle="1" w:styleId="CommentSubjectChar">
    <w:name w:val="Comment Subject Char"/>
    <w:basedOn w:val="CommentTextChar"/>
    <w:link w:val="CommentSubject"/>
    <w:semiHidden/>
    <w:rsid w:val="009A1ABA"/>
    <w:rPr>
      <w:b/>
      <w:bCs/>
      <w:lang w:eastAsia="en-US"/>
    </w:rPr>
  </w:style>
  <w:style w:type="character" w:styleId="Hyperlink">
    <w:name w:val="Hyperlink"/>
    <w:basedOn w:val="DefaultParagraphFont"/>
    <w:unhideWhenUsed/>
    <w:rsid w:val="0032677A"/>
    <w:rPr>
      <w:color w:val="0000FF" w:themeColor="hyperlink"/>
      <w:u w:val="single"/>
    </w:rPr>
  </w:style>
  <w:style w:type="character" w:styleId="UnresolvedMention">
    <w:name w:val="Unresolved Mention"/>
    <w:basedOn w:val="DefaultParagraphFont"/>
    <w:uiPriority w:val="99"/>
    <w:semiHidden/>
    <w:unhideWhenUsed/>
    <w:rsid w:val="0032677A"/>
    <w:rPr>
      <w:color w:val="605E5C"/>
      <w:shd w:val="clear" w:color="auto" w:fill="E1DFDD"/>
    </w:rPr>
  </w:style>
  <w:style w:type="character" w:customStyle="1" w:styleId="Heading4Char">
    <w:name w:val="Heading 4 Char"/>
    <w:basedOn w:val="DefaultParagraphFont"/>
    <w:link w:val="Heading4"/>
    <w:rsid w:val="00E72474"/>
    <w:rPr>
      <w:rFonts w:ascii="Arial" w:hAnsi="Arial"/>
      <w:b/>
      <w:sz w:val="22"/>
      <w:lang w:eastAsia="en-US"/>
    </w:rPr>
  </w:style>
  <w:style w:type="character" w:styleId="PlaceholderText">
    <w:name w:val="Placeholder Text"/>
    <w:basedOn w:val="DefaultParagraphFont"/>
    <w:uiPriority w:val="99"/>
    <w:semiHidden/>
    <w:rsid w:val="00EA466F"/>
    <w:rPr>
      <w:color w:val="666666"/>
    </w:rPr>
  </w:style>
  <w:style w:type="paragraph" w:customStyle="1" w:styleId="paragraph">
    <w:name w:val="paragraph"/>
    <w:basedOn w:val="Normal"/>
    <w:rsid w:val="00913282"/>
    <w:pPr>
      <w:spacing w:before="100" w:beforeAutospacing="1" w:after="100" w:afterAutospacing="1"/>
      <w:jc w:val="left"/>
    </w:pPr>
    <w:rPr>
      <w:szCs w:val="24"/>
      <w:lang w:eastAsia="en-GB"/>
    </w:rPr>
  </w:style>
  <w:style w:type="character" w:customStyle="1" w:styleId="normaltextrun">
    <w:name w:val="normaltextrun"/>
    <w:basedOn w:val="DefaultParagraphFont"/>
    <w:rsid w:val="00913282"/>
  </w:style>
  <w:style w:type="character" w:customStyle="1" w:styleId="eop">
    <w:name w:val="eop"/>
    <w:basedOn w:val="DefaultParagraphFont"/>
    <w:rsid w:val="009132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0976">
      <w:bodyDiv w:val="1"/>
      <w:marLeft w:val="0"/>
      <w:marRight w:val="0"/>
      <w:marTop w:val="0"/>
      <w:marBottom w:val="0"/>
      <w:divBdr>
        <w:top w:val="none" w:sz="0" w:space="0" w:color="auto"/>
        <w:left w:val="none" w:sz="0" w:space="0" w:color="auto"/>
        <w:bottom w:val="none" w:sz="0" w:space="0" w:color="auto"/>
        <w:right w:val="none" w:sz="0" w:space="0" w:color="auto"/>
      </w:divBdr>
    </w:div>
    <w:div w:id="379600976">
      <w:bodyDiv w:val="1"/>
      <w:marLeft w:val="0"/>
      <w:marRight w:val="0"/>
      <w:marTop w:val="0"/>
      <w:marBottom w:val="0"/>
      <w:divBdr>
        <w:top w:val="none" w:sz="0" w:space="0" w:color="auto"/>
        <w:left w:val="none" w:sz="0" w:space="0" w:color="auto"/>
        <w:bottom w:val="none" w:sz="0" w:space="0" w:color="auto"/>
        <w:right w:val="none" w:sz="0" w:space="0" w:color="auto"/>
      </w:divBdr>
    </w:div>
    <w:div w:id="673609971">
      <w:bodyDiv w:val="1"/>
      <w:marLeft w:val="0"/>
      <w:marRight w:val="0"/>
      <w:marTop w:val="0"/>
      <w:marBottom w:val="0"/>
      <w:divBdr>
        <w:top w:val="none" w:sz="0" w:space="0" w:color="auto"/>
        <w:left w:val="none" w:sz="0" w:space="0" w:color="auto"/>
        <w:bottom w:val="none" w:sz="0" w:space="0" w:color="auto"/>
        <w:right w:val="none" w:sz="0" w:space="0" w:color="auto"/>
      </w:divBdr>
    </w:div>
    <w:div w:id="677318809">
      <w:bodyDiv w:val="1"/>
      <w:marLeft w:val="0"/>
      <w:marRight w:val="0"/>
      <w:marTop w:val="0"/>
      <w:marBottom w:val="0"/>
      <w:divBdr>
        <w:top w:val="none" w:sz="0" w:space="0" w:color="auto"/>
        <w:left w:val="none" w:sz="0" w:space="0" w:color="auto"/>
        <w:bottom w:val="none" w:sz="0" w:space="0" w:color="auto"/>
        <w:right w:val="none" w:sz="0" w:space="0" w:color="auto"/>
      </w:divBdr>
    </w:div>
    <w:div w:id="789085847">
      <w:bodyDiv w:val="1"/>
      <w:marLeft w:val="0"/>
      <w:marRight w:val="0"/>
      <w:marTop w:val="0"/>
      <w:marBottom w:val="0"/>
      <w:divBdr>
        <w:top w:val="none" w:sz="0" w:space="0" w:color="auto"/>
        <w:left w:val="none" w:sz="0" w:space="0" w:color="auto"/>
        <w:bottom w:val="none" w:sz="0" w:space="0" w:color="auto"/>
        <w:right w:val="none" w:sz="0" w:space="0" w:color="auto"/>
      </w:divBdr>
    </w:div>
    <w:div w:id="189900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7">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C3F0DA1-15AF-4580-B796-60C6668FFC4A}" type="doc">
      <dgm:prSet loTypeId="urn:microsoft.com/office/officeart/2005/8/layout/orgChart1" loCatId="hierarchy" qsTypeId="urn:microsoft.com/office/officeart/2005/8/quickstyle/simple3#7" qsCatId="simple" csTypeId="urn:microsoft.com/office/officeart/2005/8/colors/accent1_2#7" csCatId="accent1" phldr="1"/>
      <dgm:spPr/>
      <dgm:t>
        <a:bodyPr/>
        <a:lstStyle/>
        <a:p>
          <a:endParaRPr lang="en-GB"/>
        </a:p>
      </dgm:t>
    </dgm:pt>
    <dgm:pt modelId="{1457F829-47BD-473F-9847-4F5DFEE64C8D}">
      <dgm:prSet custT="1"/>
      <dgm:spPr>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dgm:spPr>
      <dgm:t>
        <a:bodyPr/>
        <a:lstStyle/>
        <a:p>
          <a:pPr algn="ctr"/>
          <a:r>
            <a:rPr lang="en-GB" sz="1000">
              <a:latin typeface="+mn-lt"/>
            </a:rPr>
            <a:t>Head of Technology Operations and Service Delivery</a:t>
          </a:r>
        </a:p>
      </dgm:t>
    </dgm:pt>
    <dgm:pt modelId="{86F971E8-04CE-4B75-869D-D4B1B3528A22}" type="parTrans" cxnId="{35F1DB26-CA88-44BF-92A0-96C31D411A2B}">
      <dgm:prSet/>
      <dgm:spPr/>
      <dgm:t>
        <a:bodyPr/>
        <a:lstStyle/>
        <a:p>
          <a:pPr algn="ctr"/>
          <a:endParaRPr lang="en-GB">
            <a:latin typeface="+mn-lt"/>
          </a:endParaRPr>
        </a:p>
      </dgm:t>
    </dgm:pt>
    <dgm:pt modelId="{080623CA-ED5B-41B3-9D88-F1108DD71BF8}" type="sibTrans" cxnId="{35F1DB26-CA88-44BF-92A0-96C31D411A2B}">
      <dgm:prSet/>
      <dgm:spPr/>
      <dgm:t>
        <a:bodyPr/>
        <a:lstStyle/>
        <a:p>
          <a:endParaRPr lang="en-GB"/>
        </a:p>
      </dgm:t>
    </dgm:pt>
    <dgm:pt modelId="{BCA83B0C-DEA8-4529-A9EE-25397D3C2C30}">
      <dgm:prSet custT="1"/>
      <dgm:spPr/>
      <dgm:t>
        <a:bodyPr/>
        <a:lstStyle/>
        <a:p>
          <a:pPr algn="ctr"/>
          <a:r>
            <a:rPr lang="en-GB" sz="1000">
              <a:latin typeface="+mn-lt"/>
            </a:rPr>
            <a:t>Director of Digital Technology and Operations</a:t>
          </a:r>
        </a:p>
      </dgm:t>
    </dgm:pt>
    <dgm:pt modelId="{B9740BEC-0448-475D-BC77-A095808658DC}" type="sibTrans" cxnId="{4BDECE54-202A-452A-8357-BB365B4A00AA}">
      <dgm:prSet/>
      <dgm:spPr/>
      <dgm:t>
        <a:bodyPr/>
        <a:lstStyle/>
        <a:p>
          <a:endParaRPr lang="en-GB"/>
        </a:p>
      </dgm:t>
    </dgm:pt>
    <dgm:pt modelId="{9CCA9480-0605-4238-8A93-0FB8E0D4493D}" type="parTrans" cxnId="{4BDECE54-202A-452A-8357-BB365B4A00AA}">
      <dgm:prSet/>
      <dgm:spPr/>
      <dgm:t>
        <a:bodyPr/>
        <a:lstStyle/>
        <a:p>
          <a:pPr algn="ctr"/>
          <a:endParaRPr lang="en-GB">
            <a:latin typeface="+mn-lt"/>
          </a:endParaRPr>
        </a:p>
      </dgm:t>
    </dgm:pt>
    <dgm:pt modelId="{580E5B1B-32F6-466F-BB9C-8FEB933C5557}">
      <dgm:prSet/>
      <dgm:spPr/>
      <dgm:t>
        <a:bodyPr/>
        <a:lstStyle/>
        <a:p>
          <a:endParaRPr lang="en-GB"/>
        </a:p>
      </dgm:t>
    </dgm:pt>
    <dgm:pt modelId="{293A65C2-7F81-4E55-885D-F4389B55C6F1}" type="parTrans" cxnId="{F68D03DF-6FA4-49F2-ADE8-B49FAE8E6B89}">
      <dgm:prSet/>
      <dgm:spPr/>
      <dgm:t>
        <a:bodyPr/>
        <a:lstStyle/>
        <a:p>
          <a:endParaRPr lang="en-GB"/>
        </a:p>
      </dgm:t>
    </dgm:pt>
    <dgm:pt modelId="{37060408-5526-4181-8C6C-E7FF7AF853EB}" type="sibTrans" cxnId="{F68D03DF-6FA4-49F2-ADE8-B49FAE8E6B89}">
      <dgm:prSet/>
      <dgm:spPr/>
      <dgm:t>
        <a:bodyPr/>
        <a:lstStyle/>
        <a:p>
          <a:endParaRPr lang="en-GB"/>
        </a:p>
      </dgm:t>
    </dgm:pt>
    <dgm:pt modelId="{DC417717-57BD-4D1F-B693-AEC3B337E4BB}">
      <dgm:prSet custT="1"/>
      <dgm:spPr/>
      <dgm:t>
        <a:bodyPr/>
        <a:lstStyle/>
        <a:p>
          <a:r>
            <a:rPr lang="en-GB" sz="1000">
              <a:latin typeface="+mn-lt"/>
            </a:rPr>
            <a:t>Chief Information Officer (CIO)</a:t>
          </a:r>
        </a:p>
      </dgm:t>
    </dgm:pt>
    <dgm:pt modelId="{A3E4DCBF-075B-4CEE-A52D-872AFF5DB49C}" type="parTrans" cxnId="{05B10D86-E6AC-400D-B17F-1B6FD9831C20}">
      <dgm:prSet/>
      <dgm:spPr/>
      <dgm:t>
        <a:bodyPr/>
        <a:lstStyle/>
        <a:p>
          <a:endParaRPr lang="en-GB"/>
        </a:p>
      </dgm:t>
    </dgm:pt>
    <dgm:pt modelId="{C6AE5129-F342-4835-AD5D-0DC19BA28C31}" type="sibTrans" cxnId="{05B10D86-E6AC-400D-B17F-1B6FD9831C20}">
      <dgm:prSet/>
      <dgm:spPr/>
      <dgm:t>
        <a:bodyPr/>
        <a:lstStyle/>
        <a:p>
          <a:endParaRPr lang="en-GB"/>
        </a:p>
      </dgm:t>
    </dgm:pt>
    <dgm:pt modelId="{5E476A4A-2595-42CA-955D-159D335C0D1A}">
      <dgm:prSet phldrT="[Text]"/>
      <dgm:spPr/>
      <dgm:t>
        <a:bodyPr/>
        <a:lstStyle/>
        <a:p>
          <a:r>
            <a:rPr lang="en-GB"/>
            <a:t>Network Operations Team Lead</a:t>
          </a:r>
        </a:p>
      </dgm:t>
    </dgm:pt>
    <dgm:pt modelId="{081028D4-7445-4F31-B00D-F4C97F541413}" type="parTrans" cxnId="{2F0A3FF7-C04C-488F-BFAC-194D96CAE48A}">
      <dgm:prSet/>
      <dgm:spPr/>
      <dgm:t>
        <a:bodyPr/>
        <a:lstStyle/>
        <a:p>
          <a:endParaRPr lang="en-GB"/>
        </a:p>
      </dgm:t>
    </dgm:pt>
    <dgm:pt modelId="{9012FC9C-897F-47C3-935B-CFDC34AB8B49}" type="sibTrans" cxnId="{2F0A3FF7-C04C-488F-BFAC-194D96CAE48A}">
      <dgm:prSet/>
      <dgm:spPr/>
      <dgm:t>
        <a:bodyPr/>
        <a:lstStyle/>
        <a:p>
          <a:endParaRPr lang="en-GB"/>
        </a:p>
      </dgm:t>
    </dgm:pt>
    <dgm:pt modelId="{2543F82F-C362-496D-B489-BCA0FB348931}">
      <dgm:prSet phldrT="[Text]">
        <dgm:style>
          <a:lnRef idx="0">
            <a:schemeClr val="accent1"/>
          </a:lnRef>
          <a:fillRef idx="3">
            <a:schemeClr val="accent1"/>
          </a:fillRef>
          <a:effectRef idx="3">
            <a:schemeClr val="accent1"/>
          </a:effectRef>
          <a:fontRef idx="minor">
            <a:schemeClr val="lt1"/>
          </a:fontRef>
        </dgm:style>
      </dgm:prSet>
      <dgm:spPr/>
      <dgm:t>
        <a:bodyPr/>
        <a:lstStyle/>
        <a:p>
          <a:r>
            <a:rPr lang="en-GB"/>
            <a:t>Network Engineer</a:t>
          </a:r>
        </a:p>
      </dgm:t>
    </dgm:pt>
    <dgm:pt modelId="{7BD0F755-5128-49C4-ACB5-7451CC2487D9}" type="parTrans" cxnId="{9C4FD5AF-CFB3-461F-8388-DF4972CEFDA2}">
      <dgm:prSet/>
      <dgm:spPr/>
      <dgm:t>
        <a:bodyPr/>
        <a:lstStyle/>
        <a:p>
          <a:endParaRPr lang="en-GB"/>
        </a:p>
      </dgm:t>
    </dgm:pt>
    <dgm:pt modelId="{A24706CA-8597-4D3A-8B6D-1B3DBBB8AD48}" type="sibTrans" cxnId="{9C4FD5AF-CFB3-461F-8388-DF4972CEFDA2}">
      <dgm:prSet/>
      <dgm:spPr/>
      <dgm:t>
        <a:bodyPr/>
        <a:lstStyle/>
        <a:p>
          <a:endParaRPr lang="en-GB"/>
        </a:p>
      </dgm:t>
    </dgm:pt>
    <dgm:pt modelId="{CFBF07B5-EC17-456F-A25A-789BB39CB854}" type="pres">
      <dgm:prSet presAssocID="{3C3F0DA1-15AF-4580-B796-60C6668FFC4A}" presName="hierChild1" presStyleCnt="0">
        <dgm:presLayoutVars>
          <dgm:orgChart val="1"/>
          <dgm:chPref val="1"/>
          <dgm:dir/>
          <dgm:animOne val="branch"/>
          <dgm:animLvl val="lvl"/>
          <dgm:resizeHandles/>
        </dgm:presLayoutVars>
      </dgm:prSet>
      <dgm:spPr/>
    </dgm:pt>
    <dgm:pt modelId="{FF1A02E5-596C-4309-BFF2-CEBEA5F83020}" type="pres">
      <dgm:prSet presAssocID="{580E5B1B-32F6-466F-BB9C-8FEB933C5557}" presName="hierRoot1" presStyleCnt="0">
        <dgm:presLayoutVars>
          <dgm:hierBranch val="init"/>
        </dgm:presLayoutVars>
      </dgm:prSet>
      <dgm:spPr/>
    </dgm:pt>
    <dgm:pt modelId="{B165D90B-FCB1-4352-8909-608456548D2F}" type="pres">
      <dgm:prSet presAssocID="{580E5B1B-32F6-466F-BB9C-8FEB933C5557}" presName="rootComposite1" presStyleCnt="0"/>
      <dgm:spPr/>
    </dgm:pt>
    <dgm:pt modelId="{CC37B0F5-609E-4B5A-A3AD-794DF4FA2EF0}" type="pres">
      <dgm:prSet presAssocID="{580E5B1B-32F6-466F-BB9C-8FEB933C5557}" presName="rootText1" presStyleLbl="node0" presStyleIdx="0" presStyleCnt="2">
        <dgm:presLayoutVars>
          <dgm:chPref val="3"/>
        </dgm:presLayoutVars>
      </dgm:prSet>
      <dgm:spPr/>
    </dgm:pt>
    <dgm:pt modelId="{E6067912-DA1C-478A-9193-AC70B4EE5BF8}" type="pres">
      <dgm:prSet presAssocID="{580E5B1B-32F6-466F-BB9C-8FEB933C5557}" presName="rootConnector1" presStyleLbl="node1" presStyleIdx="0" presStyleCnt="0"/>
      <dgm:spPr/>
    </dgm:pt>
    <dgm:pt modelId="{EAE60A40-8A7A-47EC-9065-1517D3D17992}" type="pres">
      <dgm:prSet presAssocID="{580E5B1B-32F6-466F-BB9C-8FEB933C5557}" presName="hierChild2" presStyleCnt="0"/>
      <dgm:spPr/>
    </dgm:pt>
    <dgm:pt modelId="{0292F87E-088E-4572-BF3E-A3C989F06DC0}" type="pres">
      <dgm:prSet presAssocID="{9CCA9480-0605-4238-8A93-0FB8E0D4493D}" presName="Name37" presStyleLbl="parChTrans1D2" presStyleIdx="0" presStyleCnt="1"/>
      <dgm:spPr/>
    </dgm:pt>
    <dgm:pt modelId="{E2679270-5B57-4688-950E-69EDE6822B7E}" type="pres">
      <dgm:prSet presAssocID="{BCA83B0C-DEA8-4529-A9EE-25397D3C2C30}" presName="hierRoot2" presStyleCnt="0">
        <dgm:presLayoutVars>
          <dgm:hierBranch val="init"/>
        </dgm:presLayoutVars>
      </dgm:prSet>
      <dgm:spPr/>
    </dgm:pt>
    <dgm:pt modelId="{BCA6F121-9D76-4602-9D59-F273AF3547A4}" type="pres">
      <dgm:prSet presAssocID="{BCA83B0C-DEA8-4529-A9EE-25397D3C2C30}" presName="rootComposite" presStyleCnt="0"/>
      <dgm:spPr/>
    </dgm:pt>
    <dgm:pt modelId="{C14484B8-628D-433B-82A4-2A3255235B8F}" type="pres">
      <dgm:prSet presAssocID="{BCA83B0C-DEA8-4529-A9EE-25397D3C2C30}" presName="rootText" presStyleLbl="node2" presStyleIdx="0" presStyleCnt="1" custScaleX="209062" custScaleY="150082">
        <dgm:presLayoutVars>
          <dgm:chPref val="3"/>
        </dgm:presLayoutVars>
      </dgm:prSet>
      <dgm:spPr/>
    </dgm:pt>
    <dgm:pt modelId="{D87FA192-36CE-438A-9D7D-C4263DC76881}" type="pres">
      <dgm:prSet presAssocID="{BCA83B0C-DEA8-4529-A9EE-25397D3C2C30}" presName="rootConnector" presStyleLbl="node2" presStyleIdx="0" presStyleCnt="1"/>
      <dgm:spPr/>
    </dgm:pt>
    <dgm:pt modelId="{AC95BC0C-3451-4C5B-B140-21681893300B}" type="pres">
      <dgm:prSet presAssocID="{BCA83B0C-DEA8-4529-A9EE-25397D3C2C30}" presName="hierChild4" presStyleCnt="0"/>
      <dgm:spPr/>
    </dgm:pt>
    <dgm:pt modelId="{056ADA70-EC48-4629-B536-C7B97AE6293F}" type="pres">
      <dgm:prSet presAssocID="{86F971E8-04CE-4B75-869D-D4B1B3528A22}" presName="Name37" presStyleLbl="parChTrans1D3" presStyleIdx="0" presStyleCnt="1"/>
      <dgm:spPr/>
    </dgm:pt>
    <dgm:pt modelId="{0AC3ADBC-EEDC-4E62-9C9D-9654AEBA8996}" type="pres">
      <dgm:prSet presAssocID="{1457F829-47BD-473F-9847-4F5DFEE64C8D}" presName="hierRoot2" presStyleCnt="0">
        <dgm:presLayoutVars>
          <dgm:hierBranch/>
        </dgm:presLayoutVars>
      </dgm:prSet>
      <dgm:spPr/>
    </dgm:pt>
    <dgm:pt modelId="{5F47C1DC-DBDB-48A6-B283-4E6E692F45D8}" type="pres">
      <dgm:prSet presAssocID="{1457F829-47BD-473F-9847-4F5DFEE64C8D}" presName="rootComposite" presStyleCnt="0"/>
      <dgm:spPr/>
    </dgm:pt>
    <dgm:pt modelId="{D26C6CF3-0DBE-4879-BFAF-64BB3831BF82}" type="pres">
      <dgm:prSet presAssocID="{1457F829-47BD-473F-9847-4F5DFEE64C8D}" presName="rootText" presStyleLbl="node3" presStyleIdx="0" presStyleCnt="1" custScaleX="225461" custScaleY="162031">
        <dgm:presLayoutVars>
          <dgm:chPref val="3"/>
        </dgm:presLayoutVars>
      </dgm:prSet>
      <dgm:spPr/>
    </dgm:pt>
    <dgm:pt modelId="{A839ADC1-ED95-45B3-A133-02F908709410}" type="pres">
      <dgm:prSet presAssocID="{1457F829-47BD-473F-9847-4F5DFEE64C8D}" presName="rootConnector" presStyleLbl="node3" presStyleIdx="0" presStyleCnt="1"/>
      <dgm:spPr/>
    </dgm:pt>
    <dgm:pt modelId="{0141D965-2A92-4F88-8638-FBAE80A26E72}" type="pres">
      <dgm:prSet presAssocID="{1457F829-47BD-473F-9847-4F5DFEE64C8D}" presName="hierChild4" presStyleCnt="0"/>
      <dgm:spPr/>
    </dgm:pt>
    <dgm:pt modelId="{D5922415-1FA7-436F-B4C6-C776DFA02FD6}" type="pres">
      <dgm:prSet presAssocID="{081028D4-7445-4F31-B00D-F4C97F541413}" presName="Name35" presStyleLbl="parChTrans1D4" presStyleIdx="0" presStyleCnt="2"/>
      <dgm:spPr/>
    </dgm:pt>
    <dgm:pt modelId="{FB762D27-37EA-42BC-97F3-A2CDBE39B253}" type="pres">
      <dgm:prSet presAssocID="{5E476A4A-2595-42CA-955D-159D335C0D1A}" presName="hierRoot2" presStyleCnt="0">
        <dgm:presLayoutVars>
          <dgm:hierBranch val="init"/>
        </dgm:presLayoutVars>
      </dgm:prSet>
      <dgm:spPr/>
    </dgm:pt>
    <dgm:pt modelId="{681B7ED3-150A-4A06-8617-CB443F6227CD}" type="pres">
      <dgm:prSet presAssocID="{5E476A4A-2595-42CA-955D-159D335C0D1A}" presName="rootComposite" presStyleCnt="0"/>
      <dgm:spPr/>
    </dgm:pt>
    <dgm:pt modelId="{CC3A22FF-8E34-49A5-8363-E47E685642A9}" type="pres">
      <dgm:prSet presAssocID="{5E476A4A-2595-42CA-955D-159D335C0D1A}" presName="rootText" presStyleLbl="node4" presStyleIdx="0" presStyleCnt="2" custScaleX="183285">
        <dgm:presLayoutVars>
          <dgm:chPref val="3"/>
        </dgm:presLayoutVars>
      </dgm:prSet>
      <dgm:spPr/>
    </dgm:pt>
    <dgm:pt modelId="{A888FDFC-244E-4F35-B140-AFD99D72C428}" type="pres">
      <dgm:prSet presAssocID="{5E476A4A-2595-42CA-955D-159D335C0D1A}" presName="rootConnector" presStyleLbl="node4" presStyleIdx="0" presStyleCnt="2"/>
      <dgm:spPr/>
    </dgm:pt>
    <dgm:pt modelId="{68459E71-1989-4BE7-8934-23765611E505}" type="pres">
      <dgm:prSet presAssocID="{5E476A4A-2595-42CA-955D-159D335C0D1A}" presName="hierChild4" presStyleCnt="0"/>
      <dgm:spPr/>
    </dgm:pt>
    <dgm:pt modelId="{9F7FE564-A04D-40B7-B55B-24E47D83976D}" type="pres">
      <dgm:prSet presAssocID="{7BD0F755-5128-49C4-ACB5-7451CC2487D9}" presName="Name37" presStyleLbl="parChTrans1D4" presStyleIdx="1" presStyleCnt="2"/>
      <dgm:spPr/>
    </dgm:pt>
    <dgm:pt modelId="{8B4B798B-52F8-49C9-8458-F33F40549749}" type="pres">
      <dgm:prSet presAssocID="{2543F82F-C362-496D-B489-BCA0FB348931}" presName="hierRoot2" presStyleCnt="0">
        <dgm:presLayoutVars>
          <dgm:hierBranch val="init"/>
        </dgm:presLayoutVars>
      </dgm:prSet>
      <dgm:spPr/>
    </dgm:pt>
    <dgm:pt modelId="{3B7EA563-1CE8-479F-9450-7CA2E19F3326}" type="pres">
      <dgm:prSet presAssocID="{2543F82F-C362-496D-B489-BCA0FB348931}" presName="rootComposite" presStyleCnt="0"/>
      <dgm:spPr/>
    </dgm:pt>
    <dgm:pt modelId="{6FD19DAD-A2F2-4247-B13D-0471A6AAF5C8}" type="pres">
      <dgm:prSet presAssocID="{2543F82F-C362-496D-B489-BCA0FB348931}" presName="rootText" presStyleLbl="node4" presStyleIdx="1" presStyleCnt="2">
        <dgm:presLayoutVars>
          <dgm:chPref val="3"/>
        </dgm:presLayoutVars>
      </dgm:prSet>
      <dgm:spPr/>
    </dgm:pt>
    <dgm:pt modelId="{84B12151-500C-40B5-8973-9D430A98E636}" type="pres">
      <dgm:prSet presAssocID="{2543F82F-C362-496D-B489-BCA0FB348931}" presName="rootConnector" presStyleLbl="node4" presStyleIdx="1" presStyleCnt="2"/>
      <dgm:spPr/>
    </dgm:pt>
    <dgm:pt modelId="{AA147701-4416-498D-A6D4-18DD085ADF37}" type="pres">
      <dgm:prSet presAssocID="{2543F82F-C362-496D-B489-BCA0FB348931}" presName="hierChild4" presStyleCnt="0"/>
      <dgm:spPr/>
    </dgm:pt>
    <dgm:pt modelId="{2C133783-CA07-490A-8FE1-826D050B8C3D}" type="pres">
      <dgm:prSet presAssocID="{2543F82F-C362-496D-B489-BCA0FB348931}" presName="hierChild5" presStyleCnt="0"/>
      <dgm:spPr/>
    </dgm:pt>
    <dgm:pt modelId="{C3486A39-2E25-4CF8-99F3-5577A29666F3}" type="pres">
      <dgm:prSet presAssocID="{5E476A4A-2595-42CA-955D-159D335C0D1A}" presName="hierChild5" presStyleCnt="0"/>
      <dgm:spPr/>
    </dgm:pt>
    <dgm:pt modelId="{9F124F1F-D383-4C1B-B87C-228D1CB49747}" type="pres">
      <dgm:prSet presAssocID="{1457F829-47BD-473F-9847-4F5DFEE64C8D}" presName="hierChild5" presStyleCnt="0"/>
      <dgm:spPr/>
    </dgm:pt>
    <dgm:pt modelId="{170575A2-562F-4542-B033-924562466436}" type="pres">
      <dgm:prSet presAssocID="{BCA83B0C-DEA8-4529-A9EE-25397D3C2C30}" presName="hierChild5" presStyleCnt="0"/>
      <dgm:spPr/>
    </dgm:pt>
    <dgm:pt modelId="{E82DD4EB-B3D0-4C2D-8890-7572E5F02A27}" type="pres">
      <dgm:prSet presAssocID="{580E5B1B-32F6-466F-BB9C-8FEB933C5557}" presName="hierChild3" presStyleCnt="0"/>
      <dgm:spPr/>
    </dgm:pt>
    <dgm:pt modelId="{F81F1286-D105-421E-A823-8B1BBB35B098}" type="pres">
      <dgm:prSet presAssocID="{DC417717-57BD-4D1F-B693-AEC3B337E4BB}" presName="hierRoot1" presStyleCnt="0">
        <dgm:presLayoutVars>
          <dgm:hierBranch val="init"/>
        </dgm:presLayoutVars>
      </dgm:prSet>
      <dgm:spPr/>
    </dgm:pt>
    <dgm:pt modelId="{14E1C098-4F89-4A77-8E2F-184CABB52A49}" type="pres">
      <dgm:prSet presAssocID="{DC417717-57BD-4D1F-B693-AEC3B337E4BB}" presName="rootComposite1" presStyleCnt="0"/>
      <dgm:spPr/>
    </dgm:pt>
    <dgm:pt modelId="{0F51C4F8-89AD-4F96-A461-68100A90CC40}" type="pres">
      <dgm:prSet presAssocID="{DC417717-57BD-4D1F-B693-AEC3B337E4BB}" presName="rootText1" presStyleLbl="node0" presStyleIdx="1" presStyleCnt="2" custScaleY="114677" custLinFactX="-20539" custLinFactNeighborX="-100000" custLinFactNeighborY="-440">
        <dgm:presLayoutVars>
          <dgm:chPref val="3"/>
        </dgm:presLayoutVars>
      </dgm:prSet>
      <dgm:spPr/>
    </dgm:pt>
    <dgm:pt modelId="{919D3819-59E0-498F-9E1A-F24EB28226E0}" type="pres">
      <dgm:prSet presAssocID="{DC417717-57BD-4D1F-B693-AEC3B337E4BB}" presName="rootConnector1" presStyleLbl="node1" presStyleIdx="0" presStyleCnt="0"/>
      <dgm:spPr/>
    </dgm:pt>
    <dgm:pt modelId="{84DE4CA8-32E1-442F-99D7-1744BBCF74A1}" type="pres">
      <dgm:prSet presAssocID="{DC417717-57BD-4D1F-B693-AEC3B337E4BB}" presName="hierChild2" presStyleCnt="0"/>
      <dgm:spPr/>
    </dgm:pt>
    <dgm:pt modelId="{0F4C4462-DFF5-455A-8D38-EF4EF7AB5E75}" type="pres">
      <dgm:prSet presAssocID="{DC417717-57BD-4D1F-B693-AEC3B337E4BB}" presName="hierChild3" presStyleCnt="0"/>
      <dgm:spPr/>
    </dgm:pt>
  </dgm:ptLst>
  <dgm:cxnLst>
    <dgm:cxn modelId="{1209380B-E5EE-4BA3-9B47-5A934DF3D1EB}" type="presOf" srcId="{DC417717-57BD-4D1F-B693-AEC3B337E4BB}" destId="{919D3819-59E0-498F-9E1A-F24EB28226E0}" srcOrd="1" destOrd="0" presId="urn:microsoft.com/office/officeart/2005/8/layout/orgChart1"/>
    <dgm:cxn modelId="{D9B1EF0D-8164-4073-9DD9-E7BDFB72D8FD}" type="presOf" srcId="{BCA83B0C-DEA8-4529-A9EE-25397D3C2C30}" destId="{C14484B8-628D-433B-82A4-2A3255235B8F}" srcOrd="0" destOrd="0" presId="urn:microsoft.com/office/officeart/2005/8/layout/orgChart1"/>
    <dgm:cxn modelId="{B6F4F811-94B8-487C-8050-08CB7C4C70BD}" type="presOf" srcId="{DC417717-57BD-4D1F-B693-AEC3B337E4BB}" destId="{0F51C4F8-89AD-4F96-A461-68100A90CC40}" srcOrd="0" destOrd="0" presId="urn:microsoft.com/office/officeart/2005/8/layout/orgChart1"/>
    <dgm:cxn modelId="{930DE41A-4B58-49AE-9705-878ECD3A530A}" type="presOf" srcId="{081028D4-7445-4F31-B00D-F4C97F541413}" destId="{D5922415-1FA7-436F-B4C6-C776DFA02FD6}" srcOrd="0" destOrd="0" presId="urn:microsoft.com/office/officeart/2005/8/layout/orgChart1"/>
    <dgm:cxn modelId="{0D0FDB26-30DC-4271-BFDB-2F0A03FE0152}" type="presOf" srcId="{5E476A4A-2595-42CA-955D-159D335C0D1A}" destId="{A888FDFC-244E-4F35-B140-AFD99D72C428}" srcOrd="1" destOrd="0" presId="urn:microsoft.com/office/officeart/2005/8/layout/orgChart1"/>
    <dgm:cxn modelId="{35F1DB26-CA88-44BF-92A0-96C31D411A2B}" srcId="{BCA83B0C-DEA8-4529-A9EE-25397D3C2C30}" destId="{1457F829-47BD-473F-9847-4F5DFEE64C8D}" srcOrd="0" destOrd="0" parTransId="{86F971E8-04CE-4B75-869D-D4B1B3528A22}" sibTransId="{080623CA-ED5B-41B3-9D88-F1108DD71BF8}"/>
    <dgm:cxn modelId="{BC2B8F3D-6DCE-49FF-BAB1-C29E0420589D}" type="presOf" srcId="{9CCA9480-0605-4238-8A93-0FB8E0D4493D}" destId="{0292F87E-088E-4572-BF3E-A3C989F06DC0}" srcOrd="0" destOrd="0" presId="urn:microsoft.com/office/officeart/2005/8/layout/orgChart1"/>
    <dgm:cxn modelId="{079F8C61-EC20-48E6-8903-F856FDFC9D24}" type="presOf" srcId="{5E476A4A-2595-42CA-955D-159D335C0D1A}" destId="{CC3A22FF-8E34-49A5-8363-E47E685642A9}" srcOrd="0" destOrd="0" presId="urn:microsoft.com/office/officeart/2005/8/layout/orgChart1"/>
    <dgm:cxn modelId="{58534A68-07BD-4F1B-8753-F6FFF3F0F616}" type="presOf" srcId="{86F971E8-04CE-4B75-869D-D4B1B3528A22}" destId="{056ADA70-EC48-4629-B536-C7B97AE6293F}" srcOrd="0" destOrd="0" presId="urn:microsoft.com/office/officeart/2005/8/layout/orgChart1"/>
    <dgm:cxn modelId="{4BDECE54-202A-452A-8357-BB365B4A00AA}" srcId="{580E5B1B-32F6-466F-BB9C-8FEB933C5557}" destId="{BCA83B0C-DEA8-4529-A9EE-25397D3C2C30}" srcOrd="0" destOrd="0" parTransId="{9CCA9480-0605-4238-8A93-0FB8E0D4493D}" sibTransId="{B9740BEC-0448-475D-BC77-A095808658DC}"/>
    <dgm:cxn modelId="{B69AD97B-E05B-49B1-84A2-D43845621ACA}" type="presOf" srcId="{3C3F0DA1-15AF-4580-B796-60C6668FFC4A}" destId="{CFBF07B5-EC17-456F-A25A-789BB39CB854}" srcOrd="0" destOrd="0" presId="urn:microsoft.com/office/officeart/2005/8/layout/orgChart1"/>
    <dgm:cxn modelId="{295F4382-12CE-49E1-BE8B-59489EFA97CA}" type="presOf" srcId="{1457F829-47BD-473F-9847-4F5DFEE64C8D}" destId="{A839ADC1-ED95-45B3-A133-02F908709410}" srcOrd="1" destOrd="0" presId="urn:microsoft.com/office/officeart/2005/8/layout/orgChart1"/>
    <dgm:cxn modelId="{ED244B84-ADD3-4061-9EF8-0D824EE17D57}" type="presOf" srcId="{2543F82F-C362-496D-B489-BCA0FB348931}" destId="{6FD19DAD-A2F2-4247-B13D-0471A6AAF5C8}" srcOrd="0" destOrd="0" presId="urn:microsoft.com/office/officeart/2005/8/layout/orgChart1"/>
    <dgm:cxn modelId="{05B10D86-E6AC-400D-B17F-1B6FD9831C20}" srcId="{3C3F0DA1-15AF-4580-B796-60C6668FFC4A}" destId="{DC417717-57BD-4D1F-B693-AEC3B337E4BB}" srcOrd="1" destOrd="0" parTransId="{A3E4DCBF-075B-4CEE-A52D-872AFF5DB49C}" sibTransId="{C6AE5129-F342-4835-AD5D-0DC19BA28C31}"/>
    <dgm:cxn modelId="{84133592-CE6C-4FA3-A05C-D16878A4C00C}" type="presOf" srcId="{580E5B1B-32F6-466F-BB9C-8FEB933C5557}" destId="{CC37B0F5-609E-4B5A-A3AD-794DF4FA2EF0}" srcOrd="0" destOrd="0" presId="urn:microsoft.com/office/officeart/2005/8/layout/orgChart1"/>
    <dgm:cxn modelId="{767C0D93-23E0-4378-A06C-F477D717A4E2}" type="presOf" srcId="{2543F82F-C362-496D-B489-BCA0FB348931}" destId="{84B12151-500C-40B5-8973-9D430A98E636}" srcOrd="1" destOrd="0" presId="urn:microsoft.com/office/officeart/2005/8/layout/orgChart1"/>
    <dgm:cxn modelId="{2A250596-2155-4BC2-855E-4EB327C5058F}" type="presOf" srcId="{1457F829-47BD-473F-9847-4F5DFEE64C8D}" destId="{D26C6CF3-0DBE-4879-BFAF-64BB3831BF82}" srcOrd="0" destOrd="0" presId="urn:microsoft.com/office/officeart/2005/8/layout/orgChart1"/>
    <dgm:cxn modelId="{5134419F-FFD9-4703-8DE6-A0C4CBB4344C}" type="presOf" srcId="{580E5B1B-32F6-466F-BB9C-8FEB933C5557}" destId="{E6067912-DA1C-478A-9193-AC70B4EE5BF8}" srcOrd="1" destOrd="0" presId="urn:microsoft.com/office/officeart/2005/8/layout/orgChart1"/>
    <dgm:cxn modelId="{9C4FD5AF-CFB3-461F-8388-DF4972CEFDA2}" srcId="{5E476A4A-2595-42CA-955D-159D335C0D1A}" destId="{2543F82F-C362-496D-B489-BCA0FB348931}" srcOrd="0" destOrd="0" parTransId="{7BD0F755-5128-49C4-ACB5-7451CC2487D9}" sibTransId="{A24706CA-8597-4D3A-8B6D-1B3DBBB8AD48}"/>
    <dgm:cxn modelId="{F68D03DF-6FA4-49F2-ADE8-B49FAE8E6B89}" srcId="{3C3F0DA1-15AF-4580-B796-60C6668FFC4A}" destId="{580E5B1B-32F6-466F-BB9C-8FEB933C5557}" srcOrd="0" destOrd="0" parTransId="{293A65C2-7F81-4E55-885D-F4389B55C6F1}" sibTransId="{37060408-5526-4181-8C6C-E7FF7AF853EB}"/>
    <dgm:cxn modelId="{E09923E0-9493-4B07-B059-3939B570BB55}" type="presOf" srcId="{BCA83B0C-DEA8-4529-A9EE-25397D3C2C30}" destId="{D87FA192-36CE-438A-9D7D-C4263DC76881}" srcOrd="1" destOrd="0" presId="urn:microsoft.com/office/officeart/2005/8/layout/orgChart1"/>
    <dgm:cxn modelId="{AC7B68F1-6F19-4679-9211-1730FA99FF1A}" type="presOf" srcId="{7BD0F755-5128-49C4-ACB5-7451CC2487D9}" destId="{9F7FE564-A04D-40B7-B55B-24E47D83976D}" srcOrd="0" destOrd="0" presId="urn:microsoft.com/office/officeart/2005/8/layout/orgChart1"/>
    <dgm:cxn modelId="{2F0A3FF7-C04C-488F-BFAC-194D96CAE48A}" srcId="{1457F829-47BD-473F-9847-4F5DFEE64C8D}" destId="{5E476A4A-2595-42CA-955D-159D335C0D1A}" srcOrd="0" destOrd="0" parTransId="{081028D4-7445-4F31-B00D-F4C97F541413}" sibTransId="{9012FC9C-897F-47C3-935B-CFDC34AB8B49}"/>
    <dgm:cxn modelId="{D3845897-AE07-4D58-9994-612EF76C6CAA}" type="presParOf" srcId="{CFBF07B5-EC17-456F-A25A-789BB39CB854}" destId="{FF1A02E5-596C-4309-BFF2-CEBEA5F83020}" srcOrd="0" destOrd="0" presId="urn:microsoft.com/office/officeart/2005/8/layout/orgChart1"/>
    <dgm:cxn modelId="{8CE1353A-B03C-4D2F-89F7-12D3860563A8}" type="presParOf" srcId="{FF1A02E5-596C-4309-BFF2-CEBEA5F83020}" destId="{B165D90B-FCB1-4352-8909-608456548D2F}" srcOrd="0" destOrd="0" presId="urn:microsoft.com/office/officeart/2005/8/layout/orgChart1"/>
    <dgm:cxn modelId="{5F41BCAE-4D63-45E6-AFE6-6EF3CEA91F06}" type="presParOf" srcId="{B165D90B-FCB1-4352-8909-608456548D2F}" destId="{CC37B0F5-609E-4B5A-A3AD-794DF4FA2EF0}" srcOrd="0" destOrd="0" presId="urn:microsoft.com/office/officeart/2005/8/layout/orgChart1"/>
    <dgm:cxn modelId="{35B089D9-96E1-4EC3-9A54-98B640C1530E}" type="presParOf" srcId="{B165D90B-FCB1-4352-8909-608456548D2F}" destId="{E6067912-DA1C-478A-9193-AC70B4EE5BF8}" srcOrd="1" destOrd="0" presId="urn:microsoft.com/office/officeart/2005/8/layout/orgChart1"/>
    <dgm:cxn modelId="{814742E9-3A15-46C5-9EE7-4FF7A09ECE2E}" type="presParOf" srcId="{FF1A02E5-596C-4309-BFF2-CEBEA5F83020}" destId="{EAE60A40-8A7A-47EC-9065-1517D3D17992}" srcOrd="1" destOrd="0" presId="urn:microsoft.com/office/officeart/2005/8/layout/orgChart1"/>
    <dgm:cxn modelId="{7BF597E0-0BD9-4F7D-9042-5564D1FB8913}" type="presParOf" srcId="{EAE60A40-8A7A-47EC-9065-1517D3D17992}" destId="{0292F87E-088E-4572-BF3E-A3C989F06DC0}" srcOrd="0" destOrd="0" presId="urn:microsoft.com/office/officeart/2005/8/layout/orgChart1"/>
    <dgm:cxn modelId="{8523D3AD-0F95-4A31-B05F-E67A51AF3EA0}" type="presParOf" srcId="{EAE60A40-8A7A-47EC-9065-1517D3D17992}" destId="{E2679270-5B57-4688-950E-69EDE6822B7E}" srcOrd="1" destOrd="0" presId="urn:microsoft.com/office/officeart/2005/8/layout/orgChart1"/>
    <dgm:cxn modelId="{1721D3CB-E971-4B10-A4E7-D85BA2147839}" type="presParOf" srcId="{E2679270-5B57-4688-950E-69EDE6822B7E}" destId="{BCA6F121-9D76-4602-9D59-F273AF3547A4}" srcOrd="0" destOrd="0" presId="urn:microsoft.com/office/officeart/2005/8/layout/orgChart1"/>
    <dgm:cxn modelId="{31C8E56E-C975-4CA4-BA73-5755EFE526AB}" type="presParOf" srcId="{BCA6F121-9D76-4602-9D59-F273AF3547A4}" destId="{C14484B8-628D-433B-82A4-2A3255235B8F}" srcOrd="0" destOrd="0" presId="urn:microsoft.com/office/officeart/2005/8/layout/orgChart1"/>
    <dgm:cxn modelId="{3807262D-9482-4F60-9647-C29A76695652}" type="presParOf" srcId="{BCA6F121-9D76-4602-9D59-F273AF3547A4}" destId="{D87FA192-36CE-438A-9D7D-C4263DC76881}" srcOrd="1" destOrd="0" presId="urn:microsoft.com/office/officeart/2005/8/layout/orgChart1"/>
    <dgm:cxn modelId="{76517921-DEBA-49D5-BF87-4B3F87B29CCF}" type="presParOf" srcId="{E2679270-5B57-4688-950E-69EDE6822B7E}" destId="{AC95BC0C-3451-4C5B-B140-21681893300B}" srcOrd="1" destOrd="0" presId="urn:microsoft.com/office/officeart/2005/8/layout/orgChart1"/>
    <dgm:cxn modelId="{B5614A77-1895-4BAE-8DA2-8967E334AD47}" type="presParOf" srcId="{AC95BC0C-3451-4C5B-B140-21681893300B}" destId="{056ADA70-EC48-4629-B536-C7B97AE6293F}" srcOrd="0" destOrd="0" presId="urn:microsoft.com/office/officeart/2005/8/layout/orgChart1"/>
    <dgm:cxn modelId="{B2D49998-2D02-4369-B230-D8E8522C0B90}" type="presParOf" srcId="{AC95BC0C-3451-4C5B-B140-21681893300B}" destId="{0AC3ADBC-EEDC-4E62-9C9D-9654AEBA8996}" srcOrd="1" destOrd="0" presId="urn:microsoft.com/office/officeart/2005/8/layout/orgChart1"/>
    <dgm:cxn modelId="{D7ADCED5-F136-4A89-9B31-96FCC398EA49}" type="presParOf" srcId="{0AC3ADBC-EEDC-4E62-9C9D-9654AEBA8996}" destId="{5F47C1DC-DBDB-48A6-B283-4E6E692F45D8}" srcOrd="0" destOrd="0" presId="urn:microsoft.com/office/officeart/2005/8/layout/orgChart1"/>
    <dgm:cxn modelId="{4D02790F-FE80-4B72-A445-EEE8CA4F3B7D}" type="presParOf" srcId="{5F47C1DC-DBDB-48A6-B283-4E6E692F45D8}" destId="{D26C6CF3-0DBE-4879-BFAF-64BB3831BF82}" srcOrd="0" destOrd="0" presId="urn:microsoft.com/office/officeart/2005/8/layout/orgChart1"/>
    <dgm:cxn modelId="{42FE76B0-FC3D-4CE8-954F-647B735DC04D}" type="presParOf" srcId="{5F47C1DC-DBDB-48A6-B283-4E6E692F45D8}" destId="{A839ADC1-ED95-45B3-A133-02F908709410}" srcOrd="1" destOrd="0" presId="urn:microsoft.com/office/officeart/2005/8/layout/orgChart1"/>
    <dgm:cxn modelId="{B4AAD1E5-A474-40BA-B13E-0978A33AC08B}" type="presParOf" srcId="{0AC3ADBC-EEDC-4E62-9C9D-9654AEBA8996}" destId="{0141D965-2A92-4F88-8638-FBAE80A26E72}" srcOrd="1" destOrd="0" presId="urn:microsoft.com/office/officeart/2005/8/layout/orgChart1"/>
    <dgm:cxn modelId="{5734B9FF-1CB3-42CA-9F2D-DB2AEDA6DA68}" type="presParOf" srcId="{0141D965-2A92-4F88-8638-FBAE80A26E72}" destId="{D5922415-1FA7-436F-B4C6-C776DFA02FD6}" srcOrd="0" destOrd="0" presId="urn:microsoft.com/office/officeart/2005/8/layout/orgChart1"/>
    <dgm:cxn modelId="{D44B2385-3118-4E2A-A265-4DA10151E4F5}" type="presParOf" srcId="{0141D965-2A92-4F88-8638-FBAE80A26E72}" destId="{FB762D27-37EA-42BC-97F3-A2CDBE39B253}" srcOrd="1" destOrd="0" presId="urn:microsoft.com/office/officeart/2005/8/layout/orgChart1"/>
    <dgm:cxn modelId="{419A5DDF-30FD-4F30-BB29-46FB13FC9C3B}" type="presParOf" srcId="{FB762D27-37EA-42BC-97F3-A2CDBE39B253}" destId="{681B7ED3-150A-4A06-8617-CB443F6227CD}" srcOrd="0" destOrd="0" presId="urn:microsoft.com/office/officeart/2005/8/layout/orgChart1"/>
    <dgm:cxn modelId="{E0E17E7B-469E-4CD9-B762-CD6B850B53D0}" type="presParOf" srcId="{681B7ED3-150A-4A06-8617-CB443F6227CD}" destId="{CC3A22FF-8E34-49A5-8363-E47E685642A9}" srcOrd="0" destOrd="0" presId="urn:microsoft.com/office/officeart/2005/8/layout/orgChart1"/>
    <dgm:cxn modelId="{42E8E9C4-9674-49EA-BCFD-7DB58F7CB2CD}" type="presParOf" srcId="{681B7ED3-150A-4A06-8617-CB443F6227CD}" destId="{A888FDFC-244E-4F35-B140-AFD99D72C428}" srcOrd="1" destOrd="0" presId="urn:microsoft.com/office/officeart/2005/8/layout/orgChart1"/>
    <dgm:cxn modelId="{EBB1E924-05DB-4383-97B5-2165B900EF14}" type="presParOf" srcId="{FB762D27-37EA-42BC-97F3-A2CDBE39B253}" destId="{68459E71-1989-4BE7-8934-23765611E505}" srcOrd="1" destOrd="0" presId="urn:microsoft.com/office/officeart/2005/8/layout/orgChart1"/>
    <dgm:cxn modelId="{3B9ED624-055D-4A55-B211-11CDFF13DD56}" type="presParOf" srcId="{68459E71-1989-4BE7-8934-23765611E505}" destId="{9F7FE564-A04D-40B7-B55B-24E47D83976D}" srcOrd="0" destOrd="0" presId="urn:microsoft.com/office/officeart/2005/8/layout/orgChart1"/>
    <dgm:cxn modelId="{69203287-5420-43DD-80FD-58BA05AD0B19}" type="presParOf" srcId="{68459E71-1989-4BE7-8934-23765611E505}" destId="{8B4B798B-52F8-49C9-8458-F33F40549749}" srcOrd="1" destOrd="0" presId="urn:microsoft.com/office/officeart/2005/8/layout/orgChart1"/>
    <dgm:cxn modelId="{CB33F344-0AE6-4AEB-91C5-8FD57BF30CB5}" type="presParOf" srcId="{8B4B798B-52F8-49C9-8458-F33F40549749}" destId="{3B7EA563-1CE8-479F-9450-7CA2E19F3326}" srcOrd="0" destOrd="0" presId="urn:microsoft.com/office/officeart/2005/8/layout/orgChart1"/>
    <dgm:cxn modelId="{A9C2EFE2-319D-4D1B-83F5-27089E71D89F}" type="presParOf" srcId="{3B7EA563-1CE8-479F-9450-7CA2E19F3326}" destId="{6FD19DAD-A2F2-4247-B13D-0471A6AAF5C8}" srcOrd="0" destOrd="0" presId="urn:microsoft.com/office/officeart/2005/8/layout/orgChart1"/>
    <dgm:cxn modelId="{21D6C184-09B0-45AB-AC10-5BA566C8B531}" type="presParOf" srcId="{3B7EA563-1CE8-479F-9450-7CA2E19F3326}" destId="{84B12151-500C-40B5-8973-9D430A98E636}" srcOrd="1" destOrd="0" presId="urn:microsoft.com/office/officeart/2005/8/layout/orgChart1"/>
    <dgm:cxn modelId="{71923620-7770-44F3-85E0-1A88EF058B4F}" type="presParOf" srcId="{8B4B798B-52F8-49C9-8458-F33F40549749}" destId="{AA147701-4416-498D-A6D4-18DD085ADF37}" srcOrd="1" destOrd="0" presId="urn:microsoft.com/office/officeart/2005/8/layout/orgChart1"/>
    <dgm:cxn modelId="{1E7D9799-870E-4F2F-ACC8-17B8BE0BE651}" type="presParOf" srcId="{8B4B798B-52F8-49C9-8458-F33F40549749}" destId="{2C133783-CA07-490A-8FE1-826D050B8C3D}" srcOrd="2" destOrd="0" presId="urn:microsoft.com/office/officeart/2005/8/layout/orgChart1"/>
    <dgm:cxn modelId="{EA5E9337-8B1E-4A5B-9AC7-3FE93BE8ECCA}" type="presParOf" srcId="{FB762D27-37EA-42BC-97F3-A2CDBE39B253}" destId="{C3486A39-2E25-4CF8-99F3-5577A29666F3}" srcOrd="2" destOrd="0" presId="urn:microsoft.com/office/officeart/2005/8/layout/orgChart1"/>
    <dgm:cxn modelId="{6C26538E-944D-4660-B3AD-625FC6C4BF08}" type="presParOf" srcId="{0AC3ADBC-EEDC-4E62-9C9D-9654AEBA8996}" destId="{9F124F1F-D383-4C1B-B87C-228D1CB49747}" srcOrd="2" destOrd="0" presId="urn:microsoft.com/office/officeart/2005/8/layout/orgChart1"/>
    <dgm:cxn modelId="{8B9E5040-64E5-4B47-AD23-E9585AF7C18E}" type="presParOf" srcId="{E2679270-5B57-4688-950E-69EDE6822B7E}" destId="{170575A2-562F-4542-B033-924562466436}" srcOrd="2" destOrd="0" presId="urn:microsoft.com/office/officeart/2005/8/layout/orgChart1"/>
    <dgm:cxn modelId="{C96EAB89-42DC-4F1F-9E2C-C59D55343D7F}" type="presParOf" srcId="{FF1A02E5-596C-4309-BFF2-CEBEA5F83020}" destId="{E82DD4EB-B3D0-4C2D-8890-7572E5F02A27}" srcOrd="2" destOrd="0" presId="urn:microsoft.com/office/officeart/2005/8/layout/orgChart1"/>
    <dgm:cxn modelId="{2019DFC2-D8DB-46F4-9E0B-171A3454B8D9}" type="presParOf" srcId="{CFBF07B5-EC17-456F-A25A-789BB39CB854}" destId="{F81F1286-D105-421E-A823-8B1BBB35B098}" srcOrd="1" destOrd="0" presId="urn:microsoft.com/office/officeart/2005/8/layout/orgChart1"/>
    <dgm:cxn modelId="{FD38B60A-C1B8-462D-9379-FD2703559E76}" type="presParOf" srcId="{F81F1286-D105-421E-A823-8B1BBB35B098}" destId="{14E1C098-4F89-4A77-8E2F-184CABB52A49}" srcOrd="0" destOrd="0" presId="urn:microsoft.com/office/officeart/2005/8/layout/orgChart1"/>
    <dgm:cxn modelId="{BF9AA485-289A-4A85-8419-57007AEA6A7A}" type="presParOf" srcId="{14E1C098-4F89-4A77-8E2F-184CABB52A49}" destId="{0F51C4F8-89AD-4F96-A461-68100A90CC40}" srcOrd="0" destOrd="0" presId="urn:microsoft.com/office/officeart/2005/8/layout/orgChart1"/>
    <dgm:cxn modelId="{13E67FEE-980C-4EA9-AF87-C58AA4402CF1}" type="presParOf" srcId="{14E1C098-4F89-4A77-8E2F-184CABB52A49}" destId="{919D3819-59E0-498F-9E1A-F24EB28226E0}" srcOrd="1" destOrd="0" presId="urn:microsoft.com/office/officeart/2005/8/layout/orgChart1"/>
    <dgm:cxn modelId="{1F443E51-A7B0-44CA-9B2C-283024F34E2B}" type="presParOf" srcId="{F81F1286-D105-421E-A823-8B1BBB35B098}" destId="{84DE4CA8-32E1-442F-99D7-1744BBCF74A1}" srcOrd="1" destOrd="0" presId="urn:microsoft.com/office/officeart/2005/8/layout/orgChart1"/>
    <dgm:cxn modelId="{85B08B9B-2F35-4C3C-A8DB-0C8D512B0182}" type="presParOf" srcId="{F81F1286-D105-421E-A823-8B1BBB35B098}" destId="{0F4C4462-DFF5-455A-8D38-EF4EF7AB5E75}"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F7FE564-A04D-40B7-B55B-24E47D83976D}">
      <dsp:nvSpPr>
        <dsp:cNvPr id="0" name=""/>
        <dsp:cNvSpPr/>
      </dsp:nvSpPr>
      <dsp:spPr>
        <a:xfrm>
          <a:off x="2228940" y="2358079"/>
          <a:ext cx="203184" cy="339962"/>
        </a:xfrm>
        <a:custGeom>
          <a:avLst/>
          <a:gdLst/>
          <a:ahLst/>
          <a:cxnLst/>
          <a:rect l="0" t="0" r="0" b="0"/>
          <a:pathLst>
            <a:path>
              <a:moveTo>
                <a:pt x="0" y="0"/>
              </a:moveTo>
              <a:lnTo>
                <a:pt x="0" y="339962"/>
              </a:lnTo>
              <a:lnTo>
                <a:pt x="203184" y="33996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5922415-1FA7-436F-B4C6-C776DFA02FD6}">
      <dsp:nvSpPr>
        <dsp:cNvPr id="0" name=""/>
        <dsp:cNvSpPr/>
      </dsp:nvSpPr>
      <dsp:spPr>
        <a:xfrm>
          <a:off x="2725047" y="1833354"/>
          <a:ext cx="91440" cy="155200"/>
        </a:xfrm>
        <a:custGeom>
          <a:avLst/>
          <a:gdLst/>
          <a:ahLst/>
          <a:cxnLst/>
          <a:rect l="0" t="0" r="0" b="0"/>
          <a:pathLst>
            <a:path>
              <a:moveTo>
                <a:pt x="45720" y="0"/>
              </a:moveTo>
              <a:lnTo>
                <a:pt x="45720" y="15520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56ADA70-EC48-4629-B536-C7B97AE6293F}">
      <dsp:nvSpPr>
        <dsp:cNvPr id="0" name=""/>
        <dsp:cNvSpPr/>
      </dsp:nvSpPr>
      <dsp:spPr>
        <a:xfrm>
          <a:off x="2725047" y="1079410"/>
          <a:ext cx="91440" cy="155200"/>
        </a:xfrm>
        <a:custGeom>
          <a:avLst/>
          <a:gdLst/>
          <a:ahLst/>
          <a:cxnLst/>
          <a:rect l="0" t="0" r="0" b="0"/>
          <a:pathLst>
            <a:path>
              <a:moveTo>
                <a:pt x="45720" y="0"/>
              </a:moveTo>
              <a:lnTo>
                <a:pt x="45720" y="15520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292F87E-088E-4572-BF3E-A3C989F06DC0}">
      <dsp:nvSpPr>
        <dsp:cNvPr id="0" name=""/>
        <dsp:cNvSpPr/>
      </dsp:nvSpPr>
      <dsp:spPr>
        <a:xfrm>
          <a:off x="2725047" y="369619"/>
          <a:ext cx="91440" cy="155200"/>
        </a:xfrm>
        <a:custGeom>
          <a:avLst/>
          <a:gdLst/>
          <a:ahLst/>
          <a:cxnLst/>
          <a:rect l="0" t="0" r="0" b="0"/>
          <a:pathLst>
            <a:path>
              <a:moveTo>
                <a:pt x="45720" y="0"/>
              </a:moveTo>
              <a:lnTo>
                <a:pt x="45720" y="1552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C37B0F5-609E-4B5A-A3AD-794DF4FA2EF0}">
      <dsp:nvSpPr>
        <dsp:cNvPr id="0" name=""/>
        <dsp:cNvSpPr/>
      </dsp:nvSpPr>
      <dsp:spPr>
        <a:xfrm>
          <a:off x="2401242" y="94"/>
          <a:ext cx="739049" cy="369524"/>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endParaRPr lang="en-GB" sz="1200" kern="1200"/>
        </a:p>
      </dsp:txBody>
      <dsp:txXfrm>
        <a:off x="2401242" y="94"/>
        <a:ext cx="739049" cy="369524"/>
      </dsp:txXfrm>
    </dsp:sp>
    <dsp:sp modelId="{C14484B8-628D-433B-82A4-2A3255235B8F}">
      <dsp:nvSpPr>
        <dsp:cNvPr id="0" name=""/>
        <dsp:cNvSpPr/>
      </dsp:nvSpPr>
      <dsp:spPr>
        <a:xfrm>
          <a:off x="1998231" y="524820"/>
          <a:ext cx="1545071" cy="55459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n-lt"/>
            </a:rPr>
            <a:t>Director of Digital Technology and Operations</a:t>
          </a:r>
        </a:p>
      </dsp:txBody>
      <dsp:txXfrm>
        <a:off x="1998231" y="524820"/>
        <a:ext cx="1545071" cy="554590"/>
      </dsp:txXfrm>
    </dsp:sp>
    <dsp:sp modelId="{D26C6CF3-0DBE-4879-BFAF-64BB3831BF82}">
      <dsp:nvSpPr>
        <dsp:cNvPr id="0" name=""/>
        <dsp:cNvSpPr/>
      </dsp:nvSpPr>
      <dsp:spPr>
        <a:xfrm>
          <a:off x="1937633" y="1234610"/>
          <a:ext cx="1666268" cy="598744"/>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n-lt"/>
            </a:rPr>
            <a:t>Head of Technology Operations and Service Delivery</a:t>
          </a:r>
        </a:p>
      </dsp:txBody>
      <dsp:txXfrm>
        <a:off x="1937633" y="1234610"/>
        <a:ext cx="1666268" cy="598744"/>
      </dsp:txXfrm>
    </dsp:sp>
    <dsp:sp modelId="{CC3A22FF-8E34-49A5-8363-E47E685642A9}">
      <dsp:nvSpPr>
        <dsp:cNvPr id="0" name=""/>
        <dsp:cNvSpPr/>
      </dsp:nvSpPr>
      <dsp:spPr>
        <a:xfrm>
          <a:off x="2093483" y="1988555"/>
          <a:ext cx="1354566" cy="369524"/>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Network Operations Team Lead</a:t>
          </a:r>
        </a:p>
      </dsp:txBody>
      <dsp:txXfrm>
        <a:off x="2093483" y="1988555"/>
        <a:ext cx="1354566" cy="369524"/>
      </dsp:txXfrm>
    </dsp:sp>
    <dsp:sp modelId="{6FD19DAD-A2F2-4247-B13D-0471A6AAF5C8}">
      <dsp:nvSpPr>
        <dsp:cNvPr id="0" name=""/>
        <dsp:cNvSpPr/>
      </dsp:nvSpPr>
      <dsp:spPr>
        <a:xfrm>
          <a:off x="2432125" y="2513280"/>
          <a:ext cx="739049" cy="369524"/>
        </a:xfrm>
        <a:prstGeom prst="rect">
          <a:avLst/>
        </a:prstGeom>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a:bevelT w="63500" h="25400"/>
        </a:sp3d>
      </dsp:spPr>
      <dsp:style>
        <a:lnRef idx="0">
          <a:schemeClr val="accent1"/>
        </a:lnRef>
        <a:fillRef idx="3">
          <a:schemeClr val="accent1"/>
        </a:fillRef>
        <a:effectRef idx="3">
          <a:schemeClr val="accent1"/>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Network Engineer</a:t>
          </a:r>
        </a:p>
      </dsp:txBody>
      <dsp:txXfrm>
        <a:off x="2432125" y="2513280"/>
        <a:ext cx="739049" cy="369524"/>
      </dsp:txXfrm>
    </dsp:sp>
    <dsp:sp modelId="{0F51C4F8-89AD-4F96-A461-68100A90CC40}">
      <dsp:nvSpPr>
        <dsp:cNvPr id="0" name=""/>
        <dsp:cNvSpPr/>
      </dsp:nvSpPr>
      <dsp:spPr>
        <a:xfrm>
          <a:off x="2404649" y="0"/>
          <a:ext cx="739049" cy="42375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mn-lt"/>
            </a:rPr>
            <a:t>Chief Information Officer (CIO)</a:t>
          </a:r>
        </a:p>
      </dsp:txBody>
      <dsp:txXfrm>
        <a:off x="2404649" y="0"/>
        <a:ext cx="739049" cy="42375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7">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EF516E6-844A-4B19-A506-CFE46AA5A1C3}"/>
      </w:docPartPr>
      <w:docPartBody>
        <w:p w:rsidR="00EC57CA" w:rsidRDefault="00EC57CA">
          <w:r w:rsidRPr="009B553F">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BE54AECF-CD76-4C62-B0BF-CF7EFE707B4B}"/>
      </w:docPartPr>
      <w:docPartBody>
        <w:p w:rsidR="00EC57CA" w:rsidRDefault="00EC57CA">
          <w:r w:rsidRPr="009B553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7CA"/>
    <w:rsid w:val="000E0113"/>
    <w:rsid w:val="00133BA3"/>
    <w:rsid w:val="00146329"/>
    <w:rsid w:val="00187332"/>
    <w:rsid w:val="001C6A2C"/>
    <w:rsid w:val="00267667"/>
    <w:rsid w:val="00395D31"/>
    <w:rsid w:val="003D6144"/>
    <w:rsid w:val="004E2C41"/>
    <w:rsid w:val="005A7D01"/>
    <w:rsid w:val="008303A7"/>
    <w:rsid w:val="00865235"/>
    <w:rsid w:val="009B14F2"/>
    <w:rsid w:val="00A86435"/>
    <w:rsid w:val="00A86EF0"/>
    <w:rsid w:val="00AA2A97"/>
    <w:rsid w:val="00B36B8C"/>
    <w:rsid w:val="00D64440"/>
    <w:rsid w:val="00E25E68"/>
    <w:rsid w:val="00E734D0"/>
    <w:rsid w:val="00EC57CA"/>
    <w:rsid w:val="00EF54A7"/>
    <w:rsid w:val="00F4509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57CA"/>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50C22-BD16-4EE8-9407-6900F0E238D9}">
  <ds:schemaRefs>
    <ds:schemaRef ds:uri="http://schemas.openxmlformats.org/officeDocument/2006/bibliography"/>
  </ds:schemaRefs>
</ds:datastoreItem>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1804</Words>
  <Characters>11171</Characters>
  <Application>Microsoft Office Word</Application>
  <DocSecurity>0</DocSecurity>
  <Lines>232</Lines>
  <Paragraphs>156</Paragraphs>
  <ScaleCrop>false</ScaleCrop>
  <HeadingPairs>
    <vt:vector size="2" baseType="variant">
      <vt:variant>
        <vt:lpstr>Title</vt:lpstr>
      </vt:variant>
      <vt:variant>
        <vt:i4>1</vt:i4>
      </vt:variant>
    </vt:vector>
  </HeadingPairs>
  <TitlesOfParts>
    <vt:vector size="1" baseType="lpstr">
      <vt:lpstr>Faculty/Administrative/Service Department:</vt:lpstr>
    </vt:vector>
  </TitlesOfParts>
  <Company>University of Surrey</Company>
  <LinksUpToDate>false</LinksUpToDate>
  <CharactersWithSpaces>12819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Junior Network &amp; Data Centre Engineer - Professional Services Level 3</dc:title>
  <dc:subject>Full Job Purpose with Level 3 wording applied</dc:subject>
  <dc:creator>Vacher, Phil (IT Services)</dc:creator>
  <cp:lastModifiedBy>Vacher, Phil (IT Services)</cp:lastModifiedBy>
  <cp:revision>4</cp:revision>
  <cp:lastPrinted>2014-01-28T11:53:00Z</cp:lastPrinted>
  <dcterms:created xsi:type="dcterms:W3CDTF">2026-09-16T16:42:00Z</dcterms:created>
  <dcterms:modified xsi:type="dcterms:W3CDTF">2026-09-16T16:45:00Z</dcterms:modified>
</cp:coreProperties>
</file>