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E5" w:rsidRDefault="00903DE5" w:rsidP="00903DE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&lt;</w:t>
      </w:r>
      <w:proofErr w:type="spellStart"/>
      <w:r>
        <w:rPr>
          <w:rFonts w:hint="eastAsia"/>
          <w:sz w:val="40"/>
          <w:szCs w:val="40"/>
        </w:rPr>
        <w:t>콕티에르</w:t>
      </w:r>
      <w:proofErr w:type="spellEnd"/>
      <w:r>
        <w:rPr>
          <w:rFonts w:hint="eastAsia"/>
          <w:sz w:val="40"/>
          <w:szCs w:val="40"/>
        </w:rPr>
        <w:t xml:space="preserve"> 10기 지원서&gt;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82"/>
        <w:gridCol w:w="606"/>
        <w:gridCol w:w="2087"/>
        <w:gridCol w:w="993"/>
        <w:gridCol w:w="2358"/>
      </w:tblGrid>
      <w:tr w:rsidR="00903DE5" w:rsidTr="00903DE5">
        <w:trPr>
          <w:cantSplit/>
          <w:trHeight w:hRule="exact" w:val="735"/>
        </w:trPr>
        <w:tc>
          <w:tcPr>
            <w:tcW w:w="2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</w:pPr>
            <w:bookmarkStart w:id="0" w:name="_GoBack"/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사 진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 w:cs="Arial"/>
                <w:b/>
                <w:sz w:val="24"/>
                <w:szCs w:val="24"/>
              </w:rPr>
            </w:pPr>
            <w:r w:rsidRPr="005A47A8">
              <w:rPr>
                <w:rFonts w:ascii="돋움" w:eastAsia="돋움" w:hAnsi="돋움" w:cs="Arial" w:hint="eastAsia"/>
                <w:b/>
                <w:sz w:val="24"/>
                <w:szCs w:val="24"/>
              </w:rPr>
              <w:t>이름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5A47A8">
              <w:rPr>
                <w:rFonts w:ascii="돋움" w:eastAsia="돋움" w:hAnsi="돋움" w:hint="eastAsia"/>
                <w:b/>
                <w:sz w:val="24"/>
                <w:szCs w:val="24"/>
              </w:rPr>
              <w:t>성별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903DE5" w:rsidTr="00903DE5">
        <w:trPr>
          <w:cantSplit/>
          <w:trHeight w:hRule="exact" w:val="987"/>
        </w:trPr>
        <w:tc>
          <w:tcPr>
            <w:tcW w:w="238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 w:cs="Arial"/>
                <w:b/>
                <w:sz w:val="24"/>
                <w:szCs w:val="24"/>
              </w:rPr>
            </w:pPr>
            <w:r w:rsidRPr="005A47A8">
              <w:rPr>
                <w:rFonts w:ascii="돋움" w:eastAsia="돋움" w:hAnsi="돋움" w:hint="eastAsia"/>
                <w:b/>
                <w:sz w:val="24"/>
                <w:szCs w:val="24"/>
              </w:rPr>
              <w:t>학교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5A47A8">
              <w:rPr>
                <w:rFonts w:ascii="돋움" w:eastAsia="돋움" w:hAnsi="돋움" w:hint="eastAsia"/>
                <w:b/>
                <w:sz w:val="24"/>
                <w:szCs w:val="24"/>
              </w:rPr>
              <w:t>학년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sz w:val="22"/>
                <w:szCs w:val="22"/>
              </w:rPr>
            </w:pPr>
          </w:p>
        </w:tc>
      </w:tr>
      <w:tr w:rsidR="00903DE5" w:rsidTr="00903DE5">
        <w:trPr>
          <w:cantSplit/>
          <w:trHeight w:hRule="exact" w:val="706"/>
        </w:trPr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5A47A8">
              <w:rPr>
                <w:rFonts w:ascii="돋움" w:eastAsia="돋움" w:hAnsi="돋움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rPr>
                <w:rFonts w:ascii="돋움" w:eastAsia="돋움" w:hAnsi="돋움"/>
                <w:b/>
                <w:sz w:val="24"/>
                <w:szCs w:val="24"/>
              </w:rPr>
            </w:pPr>
            <w:r>
              <w:rPr>
                <w:rFonts w:ascii="돋움" w:eastAsia="돋움" w:hAnsi="돋움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sz w:val="22"/>
                <w:szCs w:val="22"/>
              </w:rPr>
            </w:pPr>
          </w:p>
        </w:tc>
      </w:tr>
      <w:tr w:rsidR="00903DE5" w:rsidTr="00903DE5">
        <w:trPr>
          <w:trHeight w:hRule="exact" w:val="720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면접가능날짜</w:t>
            </w:r>
            <w:r>
              <w:rPr>
                <w:rFonts w:ascii="돋움체" w:eastAsia="돋움체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sz w:val="18"/>
                <w:szCs w:val="24"/>
              </w:rPr>
            </w:pPr>
            <w:r w:rsidRPr="00903DE5">
              <w:rPr>
                <w:rFonts w:ascii="돋움" w:eastAsia="돋움" w:hAnsi="돋움"/>
                <w:sz w:val="18"/>
                <w:szCs w:val="24"/>
              </w:rPr>
              <w:t>7/7 7/8 7/9 7/10 7/11</w:t>
            </w:r>
          </w:p>
          <w:p w:rsidR="00903DE5" w:rsidRDefault="00903DE5" w:rsidP="00903DE5">
            <w:pPr>
              <w:pStyle w:val="a4"/>
              <w:wordWrap/>
              <w:spacing w:line="277" w:lineRule="auto"/>
              <w:rPr>
                <w:rFonts w:ascii="돋움" w:eastAsia="돋움" w:hAnsi="돋움"/>
                <w:sz w:val="16"/>
                <w:szCs w:val="24"/>
              </w:rPr>
            </w:pPr>
            <w:r w:rsidRPr="00656E28">
              <w:rPr>
                <w:rFonts w:ascii="돋움" w:eastAsia="돋움" w:hAnsi="돋움" w:hint="eastAsia"/>
                <w:sz w:val="16"/>
                <w:szCs w:val="24"/>
              </w:rPr>
              <w:t>가능</w:t>
            </w:r>
            <w:r>
              <w:rPr>
                <w:rFonts w:ascii="돋움" w:eastAsia="돋움" w:hAnsi="돋움" w:hint="eastAsia"/>
                <w:sz w:val="16"/>
                <w:szCs w:val="24"/>
              </w:rPr>
              <w:t>한 날짜를 중복 선택해주세요!</w:t>
            </w:r>
          </w:p>
          <w:p w:rsidR="00903DE5" w:rsidRPr="00656E28" w:rsidRDefault="00903DE5" w:rsidP="00903DE5">
            <w:pPr>
              <w:pStyle w:val="a4"/>
              <w:wordWrap/>
              <w:spacing w:line="277" w:lineRule="auto"/>
              <w:rPr>
                <w:rFonts w:ascii="돋움" w:eastAsia="돋움" w:hAnsi="돋움"/>
                <w:b/>
                <w:sz w:val="12"/>
                <w:szCs w:val="24"/>
              </w:rPr>
            </w:pPr>
            <w:r>
              <w:rPr>
                <w:rFonts w:ascii="돋움" w:eastAsia="돋움" w:hAnsi="돋움" w:hint="eastAsia"/>
                <w:sz w:val="16"/>
                <w:szCs w:val="24"/>
              </w:rPr>
              <w:t>면접시간은 저녁 시간대 입니다.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5A47A8">
              <w:rPr>
                <w:rFonts w:ascii="돋움" w:eastAsia="돋움" w:hAnsi="돋움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</w:pPr>
          </w:p>
        </w:tc>
      </w:tr>
      <w:tr w:rsidR="00903DE5" w:rsidTr="00903DE5">
        <w:trPr>
          <w:trHeight w:hRule="exact" w:val="663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3DE5" w:rsidRPr="0002006D" w:rsidRDefault="0002006D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 w:hAnsi="돋움체" w:hint="eastAsia"/>
                <w:b/>
                <w:sz w:val="24"/>
                <w:szCs w:val="24"/>
              </w:rPr>
            </w:pPr>
            <w:proofErr w:type="spellStart"/>
            <w:r w:rsidRPr="0002006D">
              <w:rPr>
                <w:rFonts w:ascii="돋움체" w:eastAsia="돋움체" w:hAnsi="돋움체" w:hint="eastAsia"/>
                <w:b/>
                <w:sz w:val="24"/>
                <w:szCs w:val="24"/>
              </w:rPr>
              <w:t>군필</w:t>
            </w:r>
            <w:proofErr w:type="spellEnd"/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</w:t>
            </w:r>
            <w:r w:rsidRPr="0002006D">
              <w:rPr>
                <w:rFonts w:ascii="돋움체" w:eastAsia="돋움체" w:hAnsi="돋움체" w:hint="eastAsia"/>
                <w:b/>
                <w:sz w:val="24"/>
                <w:szCs w:val="24"/>
              </w:rPr>
              <w:t>여부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03DE5" w:rsidRPr="00DF7158" w:rsidRDefault="0002006D" w:rsidP="00903DE5">
            <w:pPr>
              <w:pStyle w:val="a4"/>
              <w:wordWrap/>
              <w:spacing w:line="277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sz w:val="22"/>
                <w:szCs w:val="22"/>
              </w:rPr>
              <w:t>특이사항</w:t>
            </w:r>
          </w:p>
        </w:tc>
        <w:tc>
          <w:tcPr>
            <w:tcW w:w="2358" w:type="dxa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sz w:val="22"/>
                <w:szCs w:val="22"/>
              </w:rPr>
            </w:pPr>
          </w:p>
        </w:tc>
      </w:tr>
      <w:tr w:rsidR="00903DE5" w:rsidTr="00903DE5">
        <w:trPr>
          <w:trHeight w:hRule="exact" w:val="580"/>
        </w:trPr>
        <w:tc>
          <w:tcPr>
            <w:tcW w:w="238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주소/ 인근 지하철</w:t>
            </w:r>
          </w:p>
        </w:tc>
        <w:tc>
          <w:tcPr>
            <w:tcW w:w="604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jc w:val="center"/>
              <w:rPr>
                <w:rFonts w:ascii="돋움" w:eastAsia="돋움" w:hAnsi="Arial" w:cs="Arial"/>
                <w:b/>
                <w:bCs/>
                <w:sz w:val="22"/>
                <w:szCs w:val="22"/>
              </w:rPr>
            </w:pPr>
          </w:p>
        </w:tc>
      </w:tr>
      <w:tr w:rsidR="00903DE5" w:rsidTr="00903DE5">
        <w:trPr>
          <w:trHeight w:hRule="exact" w:val="580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/>
                <w:b/>
                <w:bCs/>
                <w:sz w:val="24"/>
                <w:szCs w:val="24"/>
              </w:rPr>
              <w:t>F</w:t>
            </w:r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acebook 주소</w:t>
            </w:r>
          </w:p>
        </w:tc>
        <w:tc>
          <w:tcPr>
            <w:tcW w:w="6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rPr>
                <w:sz w:val="22"/>
                <w:szCs w:val="22"/>
              </w:rPr>
            </w:pPr>
          </w:p>
        </w:tc>
      </w:tr>
      <w:tr w:rsidR="00903DE5" w:rsidTr="00903DE5">
        <w:trPr>
          <w:trHeight w:hRule="exact" w:val="580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좋아하는 칵테일</w:t>
            </w:r>
          </w:p>
        </w:tc>
        <w:tc>
          <w:tcPr>
            <w:tcW w:w="6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DE5" w:rsidRPr="005A47A8" w:rsidRDefault="00903DE5" w:rsidP="00903DE5">
            <w:pPr>
              <w:pStyle w:val="a4"/>
              <w:wordWrap/>
              <w:rPr>
                <w:sz w:val="22"/>
                <w:szCs w:val="22"/>
              </w:rPr>
            </w:pPr>
          </w:p>
        </w:tc>
      </w:tr>
      <w:tr w:rsidR="00903DE5" w:rsidTr="00903DE5">
        <w:trPr>
          <w:cantSplit/>
          <w:trHeight w:val="1921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콕티에르를</w:t>
            </w:r>
            <w:proofErr w:type="spellEnd"/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 xml:space="preserve"> </w:t>
            </w:r>
          </w:p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알게 된 경로</w:t>
            </w:r>
          </w:p>
          <w:p w:rsidR="00903DE5" w:rsidRPr="00656E28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Cs/>
                <w:szCs w:val="24"/>
              </w:rPr>
            </w:pPr>
            <w:r w:rsidRPr="00656E28">
              <w:rPr>
                <w:rFonts w:ascii="돋움체" w:eastAsia="돋움체" w:hint="eastAsia"/>
                <w:bCs/>
                <w:szCs w:val="24"/>
              </w:rPr>
              <w:t xml:space="preserve">(친구소개, </w:t>
            </w:r>
            <w:proofErr w:type="spellStart"/>
            <w:r w:rsidRPr="00656E28">
              <w:rPr>
                <w:rFonts w:ascii="돋움체" w:eastAsia="돋움체" w:hint="eastAsia"/>
                <w:bCs/>
                <w:szCs w:val="24"/>
              </w:rPr>
              <w:t>스펙업</w:t>
            </w:r>
            <w:proofErr w:type="spellEnd"/>
            <w:r w:rsidRPr="00656E28">
              <w:rPr>
                <w:rFonts w:ascii="돋움체" w:eastAsia="돋움체" w:hint="eastAsia"/>
                <w:bCs/>
                <w:szCs w:val="24"/>
              </w:rPr>
              <w:t>,</w:t>
            </w:r>
          </w:p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proofErr w:type="spellStart"/>
            <w:r w:rsidRPr="00656E28">
              <w:rPr>
                <w:rFonts w:ascii="돋움체" w:eastAsia="돋움체" w:hint="eastAsia"/>
                <w:bCs/>
                <w:szCs w:val="24"/>
              </w:rPr>
              <w:t>콕티페북페이지</w:t>
            </w:r>
            <w:proofErr w:type="spellEnd"/>
            <w:r w:rsidRPr="00656E28">
              <w:rPr>
                <w:rFonts w:ascii="돋움체" w:eastAsia="돋움체" w:hint="eastAsia"/>
                <w:bCs/>
                <w:szCs w:val="24"/>
              </w:rPr>
              <w:t>, 기타행사 등</w:t>
            </w:r>
            <w:proofErr w:type="gramStart"/>
            <w:r w:rsidRPr="00656E28">
              <w:rPr>
                <w:rFonts w:ascii="돋움체" w:eastAsia="돋움체" w:hint="eastAsia"/>
                <w:bCs/>
                <w:szCs w:val="24"/>
              </w:rPr>
              <w:t>..</w:t>
            </w:r>
            <w:proofErr w:type="gramEnd"/>
            <w:r w:rsidRPr="00656E28">
              <w:rPr>
                <w:rFonts w:ascii="돋움체" w:eastAsia="돋움체" w:hint="eastAsia"/>
                <w:bCs/>
                <w:szCs w:val="24"/>
              </w:rPr>
              <w:t>)</w:t>
            </w:r>
          </w:p>
        </w:tc>
        <w:tc>
          <w:tcPr>
            <w:tcW w:w="604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jc w:val="center"/>
              <w:rPr>
                <w:rFonts w:ascii="Arial" w:eastAsia="돋움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903DE5" w:rsidTr="00903DE5">
        <w:trPr>
          <w:cantSplit/>
          <w:trHeight w:val="1822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jc w:val="center"/>
              <w:rPr>
                <w:rFonts w:ascii="돋움체" w:eastAsia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지원동기</w:t>
            </w:r>
          </w:p>
        </w:tc>
        <w:tc>
          <w:tcPr>
            <w:tcW w:w="604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jc w:val="center"/>
              <w:rPr>
                <w:sz w:val="22"/>
                <w:szCs w:val="22"/>
              </w:rPr>
            </w:pPr>
          </w:p>
        </w:tc>
      </w:tr>
      <w:tr w:rsidR="00903DE5" w:rsidTr="00903DE5">
        <w:trPr>
          <w:cantSplit/>
          <w:trHeight w:val="2987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spacing w:line="277" w:lineRule="auto"/>
              <w:ind w:firstLineChars="300" w:firstLine="721"/>
              <w:rPr>
                <w:rFonts w:ascii="돋움체" w:eastAsia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hint="eastAsia"/>
                <w:b/>
                <w:bCs/>
                <w:sz w:val="24"/>
                <w:szCs w:val="24"/>
              </w:rPr>
              <w:t>자기 PR</w:t>
            </w:r>
          </w:p>
        </w:tc>
        <w:tc>
          <w:tcPr>
            <w:tcW w:w="604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03DE5" w:rsidRDefault="00903DE5" w:rsidP="00903DE5">
            <w:pPr>
              <w:pStyle w:val="a4"/>
              <w:wordWrap/>
              <w:rPr>
                <w:sz w:val="22"/>
                <w:szCs w:val="22"/>
              </w:rPr>
            </w:pPr>
          </w:p>
        </w:tc>
      </w:tr>
    </w:tbl>
    <w:p w:rsidR="00903DE5" w:rsidRDefault="00903DE5" w:rsidP="00903DE5">
      <w:pPr>
        <w:shd w:val="clear" w:color="auto" w:fill="FFFFFF"/>
        <w:spacing w:line="295" w:lineRule="auto"/>
        <w:jc w:val="center"/>
        <w:textAlignment w:val="baseline"/>
        <w:rPr>
          <w:rFonts w:hAnsi="바탕" w:cs="굴림"/>
          <w:bCs/>
          <w:color w:val="000000"/>
          <w:kern w:val="0"/>
          <w:szCs w:val="20"/>
          <w:shd w:val="clear" w:color="auto" w:fill="FFFFFF"/>
        </w:rPr>
      </w:pP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lastRenderedPageBreak/>
        <w:t>&lt;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동아리 회칙</w:t>
      </w:r>
      <w:r w:rsidRPr="00522952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대학연합 칵테일 동아리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콕티에르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회칙</w:t>
      </w:r>
    </w:p>
    <w:p w:rsid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[2017. </w:t>
      </w:r>
      <w:proofErr w:type="gram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06 .</w:t>
      </w:r>
      <w:proofErr w:type="gram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04 최종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수정자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황원준]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 1조 &lt;정식명칭&gt;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2012년 11월 30일 대학연합 칵테일 동아리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콕티에르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(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Coquetier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)이라 칭한다.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 2조 &lt;창립목적&gt;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본 동아리의 목적은 칵테일이란 주제를 가지고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칵테일관한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기본지식습득 및 친목을 통한 다양한 경험과 추억을 만드는데 있다.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 3조 &lt;임원진&gt;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회장</w:t>
      </w:r>
      <w:r w:rsidRPr="00522952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황원준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부회장</w:t>
      </w:r>
      <w:r w:rsidRPr="00522952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송지훈 고은희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총무</w:t>
      </w:r>
      <w:r w:rsidRPr="00522952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김송명</w:t>
      </w:r>
      <w:proofErr w:type="spellEnd"/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proofErr w:type="spellStart"/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홍보부</w:t>
      </w:r>
      <w:proofErr w:type="spellEnd"/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박찬재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유민아 이재용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임민보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클래스준비조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김미정 서성훈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서장영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최재혁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출결 관리 및 서기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안재영 이수영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대외활동부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김성주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곽희진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배정희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:rsidR="00522952" w:rsidRPr="00522952" w:rsidRDefault="00522952" w:rsidP="00522952">
      <w:pPr>
        <w:shd w:val="clear" w:color="auto" w:fill="FFFFFF"/>
        <w:spacing w:after="0" w:line="292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522952" w:rsidRPr="00522952" w:rsidRDefault="00522952" w:rsidP="00522952">
      <w:pPr>
        <w:shd w:val="clear" w:color="auto" w:fill="FFFFFF"/>
        <w:spacing w:after="0" w:line="292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 4조 &lt;회원&gt;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1. 2학기 이상 활동이 가능한자, 아래항목을 충족하지 못할 시 강제탈퇴 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2. 2학기 이상 활동이 지난 시점부터는 참석 및 불참이 자유롭게 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 5조 &lt;정기행사&gt;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1. 본 동아리는 월 격주 2회 정기클래스를 갖는다(시험기간 제외).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/>
          <w:color w:val="000000"/>
          <w:kern w:val="0"/>
          <w:szCs w:val="20"/>
        </w:rPr>
        <w:t xml:space="preserve">2.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본 동아리는 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1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>학기당 의무적인 공식행사를 갖는다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/>
          <w:color w:val="000000"/>
          <w:kern w:val="0"/>
          <w:szCs w:val="20"/>
        </w:rPr>
        <w:t xml:space="preserve">3.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본 동아리는 방학 중 의무적인 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M.T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>를 갖는다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/>
          <w:color w:val="000000"/>
          <w:kern w:val="0"/>
          <w:szCs w:val="20"/>
        </w:rPr>
        <w:t xml:space="preserve">4.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>본 동아리는 새로운 기수를 뽑는다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/>
          <w:color w:val="000000"/>
          <w:kern w:val="0"/>
          <w:szCs w:val="20"/>
        </w:rPr>
        <w:t xml:space="preserve">(1)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>단 기수는 면접을 통해 뽑으며 면접방식은 재량에 따라 달라질 수 있다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/>
          <w:color w:val="000000"/>
          <w:kern w:val="0"/>
          <w:szCs w:val="20"/>
        </w:rPr>
        <w:t xml:space="preserve">(2)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단 회장의 재량에 따라 기수 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.5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>기를 뽑을 수 있다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/>
          <w:color w:val="000000"/>
          <w:kern w:val="0"/>
          <w:szCs w:val="20"/>
        </w:rPr>
        <w:t xml:space="preserve">5. </w:t>
      </w:r>
      <w:r w:rsidRPr="00522952">
        <w:rPr>
          <w:rFonts w:asciiTheme="minorEastAsia" w:hAnsiTheme="minorEastAsia" w:cs="굴림" w:hint="eastAsia"/>
          <w:color w:val="000000"/>
          <w:kern w:val="0"/>
          <w:szCs w:val="20"/>
        </w:rPr>
        <w:t>본 동아리는 각종 번개 및 다양한 행사에 참여할 수 있게 권유한다</w:t>
      </w:r>
      <w:r w:rsidRPr="00522952">
        <w:rPr>
          <w:rFonts w:asciiTheme="minorEastAsia" w:hAnsiTheme="minorEastAsia" w:cs="굴림"/>
          <w:color w:val="000000"/>
          <w:kern w:val="0"/>
          <w:szCs w:val="20"/>
        </w:rPr>
        <w:t>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lastRenderedPageBreak/>
        <w:t>제 6조 &lt;회비&gt;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1. 본 동아리 가입비는 30000원으로 정한다.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(1) 단 새로운 기수는 첫 회비를 면제 받는다.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2. 본 동아리의 회비는 두 달에 2만원으로 한다. (불참자방지를 위함)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3. 3학기 이상 활동한 자는 회비를 내지 않는 대신 클래스에 참여할 시 5000원을 지참한다.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4. 회장과 부회장에 한하여 회비를 각각 100% 50% 면제 해준다.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 7조 &lt;규율&gt;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1. 한 학기 기준 정기 클래스 및 공식행사 2회 초과 불참할 </w:t>
      </w:r>
      <w:proofErr w:type="gram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경우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부터</w:t>
      </w:r>
      <w:proofErr w:type="spellEnd"/>
      <w:proofErr w:type="gram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결석시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1만원의 기여금이 부과된다. 이때 결석기여금을 7일내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미납시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퇴출한다.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2. 결석인정 사유는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면접때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선발 조건과 형평성과 위해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콕티에르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관련 행사를 제외한 어떠한 이유로도 인정되지 않는다.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3. 클래스에 지각한 회원은 지각 30분까지 3천원, 그 이후(무단지각포함)로는 5천원을 기여금으로 납부한다.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4. 지각과 결석인정은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하루전날까지만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가능하다.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5. 전원 밴드가입을 하고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팟의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경우 공지방과 밴드에 모두 올린다. 3명이상 </w:t>
      </w:r>
      <w:proofErr w:type="spell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모일시</w:t>
      </w:r>
      <w:proofErr w:type="spell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공지 및 밴드에 올리는 것을 의무로 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6. 회의로 정해진 규율에 대해서는 다음회의까지 회장 부회장을 제외한 어떠한 사람도 변경이 불가능하다.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7. 회장은 추천제로 받아 임원진을 통해 후보를 선출하고 최종투표로 정한다. 부회장의 경우 회장이 선출한다</w:t>
      </w:r>
      <w:proofErr w:type="gramStart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.(</w:t>
      </w:r>
      <w:proofErr w:type="gramEnd"/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부회장 인원수 제한 X)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8. 임원진의 자격조건은 임원진방 투표율과 회의 참석율로 판단한다.</w:t>
      </w:r>
    </w:p>
    <w:p w:rsidR="00522952" w:rsidRPr="00522952" w:rsidRDefault="00522952" w:rsidP="00522952">
      <w:pPr>
        <w:shd w:val="clear" w:color="auto" w:fill="FFFFFF"/>
        <w:spacing w:after="0" w:line="29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2295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9. 위의 규율들은 의무기수에만 해당한다.</w:t>
      </w:r>
    </w:p>
    <w:p w:rsidR="00903DE5" w:rsidRPr="00522952" w:rsidRDefault="00903DE5" w:rsidP="00903DE5">
      <w:pPr>
        <w:wordWrap/>
        <w:spacing w:before="100" w:beforeAutospacing="1" w:after="100" w:afterAutospacing="1" w:line="192" w:lineRule="auto"/>
        <w:jc w:val="center"/>
        <w:rPr>
          <w:rFonts w:asciiTheme="minorEastAsia" w:hAnsiTheme="minorEastAsia"/>
          <w:sz w:val="40"/>
          <w:szCs w:val="40"/>
        </w:rPr>
      </w:pPr>
    </w:p>
    <w:sectPr w:rsidR="00903DE5" w:rsidRPr="005229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E5"/>
    <w:rsid w:val="0002006D"/>
    <w:rsid w:val="00522952"/>
    <w:rsid w:val="006D05B2"/>
    <w:rsid w:val="008F50B8"/>
    <w:rsid w:val="0090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0B69"/>
  <w15:chartTrackingRefBased/>
  <w15:docId w15:val="{8D4822CE-E2A7-48C9-A702-39FEC16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903DE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송지훈</dc:creator>
  <cp:keywords/>
  <dc:description/>
  <cp:lastModifiedBy>송지훈</cp:lastModifiedBy>
  <cp:revision>3</cp:revision>
  <dcterms:created xsi:type="dcterms:W3CDTF">2017-06-18T15:27:00Z</dcterms:created>
  <dcterms:modified xsi:type="dcterms:W3CDTF">2017-06-19T04:59:00Z</dcterms:modified>
</cp:coreProperties>
</file>