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256C" w:rsidRPr="00270F7B" w:rsidRDefault="002B58F7" w:rsidP="00270F7B">
      <w:pPr>
        <w:tabs>
          <w:tab w:val="left" w:pos="3060"/>
          <w:tab w:val="center" w:pos="4513"/>
        </w:tabs>
        <w:jc w:val="left"/>
        <w:rPr>
          <w:rFonts w:eastAsia="맑은 고딕"/>
          <w:b/>
          <w:sz w:val="32"/>
          <w:szCs w:val="32"/>
          <w:lang w:eastAsia="ko-KR"/>
        </w:rPr>
      </w:pPr>
      <w:r w:rsidRPr="00EB6430">
        <w:rPr>
          <w:rFonts w:eastAsia="맑은 고딕"/>
          <w:b/>
          <w:sz w:val="32"/>
          <w:szCs w:val="32"/>
          <w:lang w:eastAsia="ko-KR"/>
        </w:rPr>
        <w:tab/>
      </w:r>
      <w:r w:rsidRPr="00EB6430">
        <w:rPr>
          <w:rFonts w:eastAsia="맑은 고딕"/>
          <w:b/>
          <w:sz w:val="32"/>
          <w:szCs w:val="32"/>
          <w:lang w:eastAsia="ko-KR"/>
        </w:rPr>
        <w:tab/>
      </w:r>
      <w:r w:rsidR="00270F7B">
        <w:rPr>
          <w:rFonts w:eastAsia="맑은 고딕" w:hint="eastAsia"/>
          <w:b/>
          <w:sz w:val="32"/>
          <w:szCs w:val="32"/>
          <w:lang w:eastAsia="ko-KR"/>
        </w:rPr>
        <w:t>Title</w:t>
      </w:r>
    </w:p>
    <w:p w:rsidR="0044256C" w:rsidRDefault="00F432A9" w:rsidP="00954251">
      <w:pPr>
        <w:jc w:val="center"/>
        <w:rPr>
          <w:rFonts w:eastAsiaTheme="minorEastAsia"/>
          <w:b/>
          <w:szCs w:val="24"/>
          <w:vertAlign w:val="superscript"/>
          <w:lang w:val="es-MX" w:eastAsia="ko-KR"/>
        </w:rPr>
      </w:pPr>
      <w:r w:rsidRPr="00EB6430">
        <w:rPr>
          <w:rFonts w:eastAsia="DFKai-SB"/>
          <w:b/>
          <w:szCs w:val="24"/>
          <w:lang w:val="es-MX"/>
        </w:rPr>
        <w:t xml:space="preserve">First </w:t>
      </w:r>
      <w:r w:rsidR="0044256C" w:rsidRPr="00EB6430">
        <w:rPr>
          <w:rFonts w:eastAsia="DFKai-SB"/>
          <w:b/>
          <w:szCs w:val="24"/>
          <w:lang w:val="es-MX"/>
        </w:rPr>
        <w:t>Author</w:t>
      </w:r>
      <w:r w:rsidR="0044256C" w:rsidRPr="00EB6430">
        <w:rPr>
          <w:rFonts w:eastAsia="DFKai-SB"/>
          <w:b/>
          <w:szCs w:val="24"/>
          <w:vertAlign w:val="superscript"/>
          <w:lang w:val="es-MX"/>
        </w:rPr>
        <w:t>a</w:t>
      </w:r>
      <w:r w:rsidR="000705E2" w:rsidRPr="00EB6430">
        <w:rPr>
          <w:rFonts w:eastAsia="맑은 고딕"/>
          <w:b/>
          <w:szCs w:val="24"/>
          <w:vertAlign w:val="superscript"/>
          <w:lang w:val="es-MX" w:eastAsia="ko-KR"/>
        </w:rPr>
        <w:t>,</w:t>
      </w:r>
      <w:r w:rsidR="000705E2" w:rsidRPr="00EB6430">
        <w:rPr>
          <w:rFonts w:eastAsia="DFKai-SB"/>
          <w:b/>
          <w:szCs w:val="24"/>
          <w:lang w:val="es-MX"/>
        </w:rPr>
        <w:t>*</w:t>
      </w:r>
      <w:r w:rsidR="0044256C" w:rsidRPr="00EB6430">
        <w:rPr>
          <w:rFonts w:eastAsia="DFKai-SB"/>
          <w:b/>
          <w:szCs w:val="24"/>
          <w:lang w:val="es-MX"/>
        </w:rPr>
        <w:t xml:space="preserve">, </w:t>
      </w:r>
      <w:r w:rsidRPr="00EB6430">
        <w:rPr>
          <w:rFonts w:eastAsia="DFKai-SB"/>
          <w:b/>
          <w:szCs w:val="24"/>
          <w:lang w:val="es-MX"/>
        </w:rPr>
        <w:t xml:space="preserve">Second </w:t>
      </w:r>
      <w:r w:rsidR="0044256C" w:rsidRPr="00EB6430">
        <w:rPr>
          <w:rFonts w:eastAsia="DFKai-SB"/>
          <w:b/>
          <w:szCs w:val="24"/>
          <w:lang w:val="es-MX"/>
        </w:rPr>
        <w:t>Author</w:t>
      </w:r>
      <w:r w:rsidR="0044256C" w:rsidRPr="00EB6430">
        <w:rPr>
          <w:rFonts w:eastAsia="DFKai-SB"/>
          <w:b/>
          <w:szCs w:val="24"/>
          <w:vertAlign w:val="superscript"/>
          <w:lang w:val="es-MX"/>
        </w:rPr>
        <w:t>b</w:t>
      </w:r>
    </w:p>
    <w:p w:rsidR="00270F7B" w:rsidRPr="00270F7B" w:rsidRDefault="00270F7B" w:rsidP="00954251">
      <w:pPr>
        <w:jc w:val="center"/>
        <w:rPr>
          <w:rFonts w:eastAsiaTheme="minorEastAsia"/>
          <w:b/>
          <w:szCs w:val="24"/>
          <w:vertAlign w:val="superscript"/>
          <w:lang w:val="es-MX" w:eastAsia="ko-KR"/>
        </w:rPr>
      </w:pPr>
    </w:p>
    <w:p w:rsidR="0044256C" w:rsidRPr="00EB6430" w:rsidRDefault="0044256C" w:rsidP="00954251">
      <w:pPr>
        <w:jc w:val="center"/>
        <w:rPr>
          <w:rFonts w:eastAsia="DFKai-SB"/>
          <w:szCs w:val="24"/>
        </w:rPr>
      </w:pPr>
      <w:r w:rsidRPr="00EB6430">
        <w:rPr>
          <w:rFonts w:eastAsia="DFKai-SB"/>
          <w:szCs w:val="24"/>
          <w:vertAlign w:val="superscript"/>
        </w:rPr>
        <w:t>a</w:t>
      </w:r>
      <w:r w:rsidRPr="00EB6430">
        <w:rPr>
          <w:bCs/>
          <w:szCs w:val="24"/>
        </w:rPr>
        <w:t>Affiliation</w:t>
      </w:r>
      <w:r w:rsidRPr="00EB6430">
        <w:rPr>
          <w:rFonts w:eastAsia="DFKai-SB"/>
          <w:szCs w:val="24"/>
        </w:rPr>
        <w:t>, City, Country</w:t>
      </w:r>
    </w:p>
    <w:p w:rsidR="00270F7B" w:rsidRPr="00270F7B" w:rsidRDefault="00270F7B" w:rsidP="00CA59D0">
      <w:pPr>
        <w:jc w:val="center"/>
        <w:rPr>
          <w:rFonts w:eastAsiaTheme="minorEastAsia"/>
          <w:szCs w:val="24"/>
          <w:lang w:eastAsia="ko-KR"/>
        </w:rPr>
      </w:pPr>
      <w:r>
        <w:rPr>
          <w:rFonts w:eastAsiaTheme="minorEastAsia" w:hint="eastAsia"/>
          <w:szCs w:val="24"/>
          <w:vertAlign w:val="superscript"/>
          <w:lang w:eastAsia="ko-KR"/>
        </w:rPr>
        <w:t>b</w:t>
      </w:r>
      <w:r w:rsidRPr="00EB6430">
        <w:rPr>
          <w:bCs/>
          <w:szCs w:val="24"/>
        </w:rPr>
        <w:t>Affiliation</w:t>
      </w:r>
      <w:r w:rsidRPr="00EB6430">
        <w:rPr>
          <w:rFonts w:eastAsia="DFKai-SB"/>
          <w:szCs w:val="24"/>
        </w:rPr>
        <w:t>, City, Country</w:t>
      </w:r>
    </w:p>
    <w:p w:rsidR="00270F7B" w:rsidRPr="00EB6430" w:rsidRDefault="00270F7B" w:rsidP="00270F7B">
      <w:pPr>
        <w:jc w:val="center"/>
        <w:rPr>
          <w:rFonts w:eastAsia="DFKai-SB"/>
          <w:szCs w:val="24"/>
        </w:rPr>
      </w:pPr>
      <w:r w:rsidRPr="00EB6430">
        <w:rPr>
          <w:rFonts w:eastAsia="DFKai-SB"/>
          <w:szCs w:val="24"/>
        </w:rPr>
        <w:t>E-mail address: XXX@mail.XXXX</w:t>
      </w:r>
    </w:p>
    <w:p w:rsidR="00CA59D0" w:rsidRPr="00270F7B" w:rsidRDefault="00CA59D0" w:rsidP="00B21F68">
      <w:pPr>
        <w:rPr>
          <w:b/>
          <w:sz w:val="20"/>
          <w:szCs w:val="20"/>
        </w:rPr>
      </w:pPr>
    </w:p>
    <w:p w:rsidR="008915DE" w:rsidRPr="00EB6430" w:rsidRDefault="00B21F68" w:rsidP="00B21F68">
      <w:pPr>
        <w:rPr>
          <w:rFonts w:eastAsia="맑은 고딕"/>
          <w:sz w:val="20"/>
          <w:szCs w:val="20"/>
          <w:lang w:eastAsia="ko-KR"/>
        </w:rPr>
      </w:pPr>
      <w:r w:rsidRPr="00EB6430">
        <w:rPr>
          <w:sz w:val="20"/>
          <w:szCs w:val="20"/>
        </w:rPr>
        <w:t xml:space="preserve">The work aims to tell you the submission format for the Proceedings of </w:t>
      </w:r>
      <w:r w:rsidRPr="00EB6430">
        <w:rPr>
          <w:color w:val="000000"/>
          <w:kern w:val="0"/>
          <w:sz w:val="20"/>
          <w:szCs w:val="20"/>
        </w:rPr>
        <w:t>World Conference on Business and Management (WCBM)</w:t>
      </w:r>
      <w:r w:rsidRPr="00EB6430">
        <w:rPr>
          <w:sz w:val="20"/>
          <w:szCs w:val="20"/>
        </w:rPr>
        <w:t xml:space="preserve">. All </w:t>
      </w:r>
      <w:r w:rsidR="006277B3" w:rsidRPr="00EB6430">
        <w:rPr>
          <w:rFonts w:eastAsia="맑은 고딕"/>
          <w:sz w:val="20"/>
          <w:szCs w:val="20"/>
          <w:lang w:eastAsia="ko-KR"/>
        </w:rPr>
        <w:t xml:space="preserve">full paper </w:t>
      </w:r>
      <w:r w:rsidRPr="00EB6430">
        <w:rPr>
          <w:sz w:val="20"/>
          <w:szCs w:val="20"/>
        </w:rPr>
        <w:t xml:space="preserve">submissions must be submitted on-line via the conference management system by </w:t>
      </w:r>
      <w:r w:rsidR="00700418">
        <w:rPr>
          <w:rFonts w:eastAsiaTheme="minorEastAsia" w:hint="eastAsia"/>
          <w:noProof/>
          <w:sz w:val="20"/>
          <w:szCs w:val="20"/>
          <w:lang w:eastAsia="ko-KR"/>
        </w:rPr>
        <w:t>May 31, 2018</w:t>
      </w:r>
      <w:r w:rsidRPr="00EB6430">
        <w:rPr>
          <w:rStyle w:val="a6"/>
          <w:b w:val="0"/>
          <w:sz w:val="20"/>
          <w:szCs w:val="20"/>
        </w:rPr>
        <w:t xml:space="preserve">. </w:t>
      </w:r>
      <w:r w:rsidR="000705E2" w:rsidRPr="00EB6430">
        <w:rPr>
          <w:rStyle w:val="a6"/>
          <w:rFonts w:eastAsia="맑은 고딕"/>
          <w:b w:val="0"/>
          <w:sz w:val="20"/>
          <w:szCs w:val="20"/>
          <w:lang w:eastAsia="ko-KR"/>
        </w:rPr>
        <w:t>H</w:t>
      </w:r>
      <w:r w:rsidRPr="00EB6430">
        <w:rPr>
          <w:sz w:val="20"/>
          <w:szCs w:val="20"/>
        </w:rPr>
        <w:t xml:space="preserve">ard copies will not be accepted. Detailed information can be found on the official conference web site. </w:t>
      </w:r>
      <w:r w:rsidR="008915DE" w:rsidRPr="00EB6430">
        <w:rPr>
          <w:sz w:val="20"/>
          <w:szCs w:val="20"/>
        </w:rPr>
        <w:t>Due to the diverse expert fields of</w:t>
      </w:r>
      <w:r w:rsidR="00F9644F" w:rsidRPr="00EB6430">
        <w:rPr>
          <w:rFonts w:eastAsia="맑은 고딕"/>
          <w:sz w:val="20"/>
          <w:szCs w:val="20"/>
          <w:lang w:eastAsia="ko-KR"/>
        </w:rPr>
        <w:t xml:space="preserve"> business and tourism</w:t>
      </w:r>
      <w:r w:rsidR="008915DE" w:rsidRPr="00EB6430">
        <w:rPr>
          <w:sz w:val="20"/>
          <w:szCs w:val="20"/>
        </w:rPr>
        <w:t xml:space="preserve">, authors are required to provide the proper keywords for your paper. </w:t>
      </w:r>
      <w:r w:rsidR="008915DE" w:rsidRPr="00EB6430">
        <w:rPr>
          <w:color w:val="000000"/>
          <w:kern w:val="0"/>
          <w:sz w:val="20"/>
          <w:szCs w:val="20"/>
        </w:rPr>
        <w:t xml:space="preserve">World Conference on Business and Management (WCBM) </w:t>
      </w:r>
      <w:r w:rsidR="008915DE" w:rsidRPr="00EB6430">
        <w:rPr>
          <w:sz w:val="20"/>
          <w:szCs w:val="20"/>
        </w:rPr>
        <w:t xml:space="preserve">encourages </w:t>
      </w:r>
      <w:r w:rsidR="008915DE" w:rsidRPr="00EB6430">
        <w:rPr>
          <w:color w:val="000000"/>
          <w:sz w:val="20"/>
          <w:szCs w:val="20"/>
        </w:rPr>
        <w:t xml:space="preserve">the corresponding author to be </w:t>
      </w:r>
      <w:r w:rsidR="008915DE" w:rsidRPr="00EB6430">
        <w:rPr>
          <w:sz w:val="20"/>
          <w:szCs w:val="20"/>
        </w:rPr>
        <w:t>the</w:t>
      </w:r>
      <w:r w:rsidR="008915DE" w:rsidRPr="00EB6430">
        <w:rPr>
          <w:color w:val="000000"/>
          <w:sz w:val="20"/>
          <w:szCs w:val="20"/>
        </w:rPr>
        <w:t xml:space="preserve"> submitting author, and therefore he/she can takes responsibility for the paper during submission. As noted, all manuscripts are expected to meet academic ethics.</w:t>
      </w:r>
      <w:r w:rsidR="000705E2" w:rsidRPr="00EB6430">
        <w:rPr>
          <w:rFonts w:eastAsia="맑은 고딕"/>
          <w:color w:val="000000"/>
          <w:sz w:val="20"/>
          <w:szCs w:val="20"/>
          <w:lang w:eastAsia="ko-KR"/>
        </w:rPr>
        <w:t xml:space="preserve"> </w:t>
      </w:r>
      <w:r w:rsidR="00A76D98" w:rsidRPr="00EB6430">
        <w:rPr>
          <w:rFonts w:eastAsia="맑은 고딕"/>
          <w:color w:val="000000"/>
          <w:sz w:val="20"/>
          <w:szCs w:val="20"/>
          <w:lang w:eastAsia="ko-KR"/>
        </w:rPr>
        <w:t xml:space="preserve">In general, World Conference on Business and Management (WCBM) uses the APA (American Psychological Association) editorial style. </w:t>
      </w:r>
      <w:r w:rsidR="00C14ED7" w:rsidRPr="00EB6430">
        <w:rPr>
          <w:rFonts w:eastAsia="맑은 고딕"/>
          <w:color w:val="000000"/>
          <w:sz w:val="20"/>
          <w:szCs w:val="20"/>
          <w:lang w:eastAsia="ko-KR"/>
        </w:rPr>
        <w:t xml:space="preserve">However, there might be some modifications in style, so please read carefully when it comes to style guide. </w:t>
      </w:r>
      <w:r w:rsidR="000705E2" w:rsidRPr="00EB6430">
        <w:rPr>
          <w:sz w:val="20"/>
          <w:szCs w:val="20"/>
        </w:rPr>
        <w:t xml:space="preserve">If you have any questions, please do not hesitate to contact us at </w:t>
      </w:r>
      <w:r w:rsidR="00EB6430">
        <w:rPr>
          <w:rFonts w:eastAsia="맑은 고딕" w:hint="eastAsia"/>
          <w:i/>
          <w:noProof/>
          <w:sz w:val="20"/>
          <w:szCs w:val="20"/>
          <w:u w:val="single"/>
          <w:lang w:eastAsia="ko-KR"/>
        </w:rPr>
        <w:t>wcbm</w:t>
      </w:r>
      <w:r w:rsidR="000705E2" w:rsidRPr="00EB6430">
        <w:rPr>
          <w:i/>
          <w:noProof/>
          <w:sz w:val="20"/>
          <w:szCs w:val="20"/>
          <w:u w:val="single"/>
        </w:rPr>
        <w:t>@</w:t>
      </w:r>
      <w:r w:rsidR="000705E2" w:rsidRPr="00EB6430">
        <w:rPr>
          <w:rFonts w:eastAsia="맑은 고딕"/>
          <w:i/>
          <w:noProof/>
          <w:sz w:val="20"/>
          <w:szCs w:val="20"/>
          <w:u w:val="single"/>
          <w:lang w:eastAsia="ko-KR"/>
        </w:rPr>
        <w:t>pngba.org</w:t>
      </w:r>
      <w:r w:rsidR="000705E2" w:rsidRPr="00EB6430">
        <w:rPr>
          <w:sz w:val="20"/>
          <w:szCs w:val="20"/>
        </w:rPr>
        <w:t xml:space="preserve">. </w:t>
      </w:r>
    </w:p>
    <w:p w:rsidR="008B0F98" w:rsidRPr="00EB6430" w:rsidRDefault="008B0F98" w:rsidP="000705E2">
      <w:pPr>
        <w:rPr>
          <w:rFonts w:eastAsia="맑은 고딕"/>
          <w:b/>
          <w:sz w:val="20"/>
          <w:szCs w:val="20"/>
          <w:lang w:eastAsia="ko-KR"/>
        </w:rPr>
      </w:pPr>
    </w:p>
    <w:p w:rsidR="00DF0BBF" w:rsidRPr="00EB6430" w:rsidRDefault="00CA59D0" w:rsidP="005842AF">
      <w:pPr>
        <w:ind w:left="400"/>
        <w:jc w:val="center"/>
        <w:rPr>
          <w:sz w:val="20"/>
          <w:szCs w:val="20"/>
        </w:rPr>
      </w:pPr>
      <w:r w:rsidRPr="00EB6430">
        <w:rPr>
          <w:rFonts w:eastAsia="맑은 고딕"/>
          <w:b/>
          <w:sz w:val="20"/>
          <w:szCs w:val="20"/>
          <w:lang w:eastAsia="ko-KR"/>
        </w:rPr>
        <w:t>Abstract</w:t>
      </w:r>
    </w:p>
    <w:p w:rsidR="00DF0BBF" w:rsidRPr="00EB6430" w:rsidRDefault="002B4FA3" w:rsidP="00497AF5">
      <w:pPr>
        <w:widowControl/>
        <w:shd w:val="clear" w:color="auto" w:fill="FFFFFF"/>
        <w:ind w:firstLine="471"/>
        <w:rPr>
          <w:rFonts w:eastAsia="맑은 고딕"/>
          <w:kern w:val="0"/>
          <w:sz w:val="20"/>
          <w:szCs w:val="20"/>
          <w:lang w:eastAsia="ko-KR"/>
        </w:rPr>
      </w:pPr>
      <w:r w:rsidRPr="00EB6430">
        <w:rPr>
          <w:color w:val="000000"/>
          <w:kern w:val="0"/>
          <w:sz w:val="20"/>
          <w:szCs w:val="20"/>
        </w:rPr>
        <w:t xml:space="preserve">The title and the abstract are key elements that inform the reader of the contents of the manuscript and, as a rule, are the parts of the manuscript that gain the widest exposure. Title is a “texts in miniature’. </w:t>
      </w:r>
      <w:r w:rsidR="00DF0BBF" w:rsidRPr="00EB6430">
        <w:rPr>
          <w:color w:val="000000"/>
          <w:kern w:val="0"/>
          <w:sz w:val="20"/>
          <w:szCs w:val="20"/>
        </w:rPr>
        <w:t xml:space="preserve">The manuscript should contain an abstract. </w:t>
      </w:r>
      <w:r w:rsidR="002E2AC1" w:rsidRPr="00EB6430">
        <w:rPr>
          <w:rFonts w:eastAsia="맑은 고딕"/>
          <w:color w:val="000000"/>
          <w:kern w:val="0"/>
          <w:sz w:val="20"/>
          <w:szCs w:val="20"/>
          <w:lang w:eastAsia="ko-KR"/>
        </w:rPr>
        <w:t xml:space="preserve">Beginning with the centered heading </w:t>
      </w:r>
      <w:r w:rsidRPr="00EB6430">
        <w:rPr>
          <w:rFonts w:eastAsia="맑은 고딕"/>
          <w:color w:val="000000"/>
          <w:kern w:val="0"/>
          <w:sz w:val="20"/>
          <w:szCs w:val="20"/>
          <w:lang w:eastAsia="ko-KR"/>
        </w:rPr>
        <w:t>“</w:t>
      </w:r>
      <w:r w:rsidR="002E2AC1" w:rsidRPr="00EB6430">
        <w:rPr>
          <w:rFonts w:eastAsia="맑은 고딕"/>
          <w:color w:val="000000"/>
          <w:kern w:val="0"/>
          <w:sz w:val="20"/>
          <w:szCs w:val="20"/>
          <w:lang w:eastAsia="ko-KR"/>
        </w:rPr>
        <w:t>ABSTRACT</w:t>
      </w:r>
      <w:r w:rsidRPr="00EB6430">
        <w:rPr>
          <w:rFonts w:eastAsia="맑은 고딕"/>
          <w:color w:val="000000"/>
          <w:kern w:val="0"/>
          <w:sz w:val="20"/>
          <w:szCs w:val="20"/>
          <w:lang w:eastAsia="ko-KR"/>
        </w:rPr>
        <w:t>”</w:t>
      </w:r>
      <w:r w:rsidR="002E2AC1" w:rsidRPr="00EB6430">
        <w:rPr>
          <w:rFonts w:eastAsia="맑은 고딕"/>
          <w:color w:val="000000"/>
          <w:kern w:val="0"/>
          <w:sz w:val="20"/>
          <w:szCs w:val="20"/>
          <w:lang w:eastAsia="ko-KR"/>
        </w:rPr>
        <w:t xml:space="preserve">, an abstract is used to introduce and summarize the </w:t>
      </w:r>
      <w:r w:rsidRPr="00EB6430">
        <w:rPr>
          <w:rFonts w:eastAsia="맑은 고딕"/>
          <w:color w:val="000000"/>
          <w:kern w:val="0"/>
          <w:sz w:val="20"/>
          <w:szCs w:val="20"/>
          <w:lang w:eastAsia="ko-KR"/>
        </w:rPr>
        <w:t xml:space="preserve">research. </w:t>
      </w:r>
      <w:r w:rsidR="00DF0BBF" w:rsidRPr="00EB6430">
        <w:rPr>
          <w:color w:val="000000"/>
          <w:kern w:val="0"/>
          <w:sz w:val="20"/>
          <w:szCs w:val="20"/>
        </w:rPr>
        <w:t xml:space="preserve">The abstract should be self-contained and citation-free and should not exceed </w:t>
      </w:r>
      <w:r w:rsidR="00AC5A5E" w:rsidRPr="00EB6430">
        <w:rPr>
          <w:kern w:val="0"/>
          <w:sz w:val="20"/>
          <w:szCs w:val="20"/>
        </w:rPr>
        <w:t>5</w:t>
      </w:r>
      <w:r w:rsidR="008915DE" w:rsidRPr="00EB6430">
        <w:rPr>
          <w:rFonts w:eastAsia="맑은 고딕"/>
          <w:kern w:val="0"/>
          <w:sz w:val="20"/>
          <w:szCs w:val="20"/>
          <w:lang w:eastAsia="ko-KR"/>
        </w:rPr>
        <w:t>00</w:t>
      </w:r>
      <w:r w:rsidR="00DF0BBF" w:rsidRPr="00EB6430">
        <w:rPr>
          <w:kern w:val="0"/>
          <w:sz w:val="20"/>
          <w:szCs w:val="20"/>
        </w:rPr>
        <w:t xml:space="preserve"> words</w:t>
      </w:r>
      <w:r w:rsidR="00B045C3" w:rsidRPr="00EB6430">
        <w:rPr>
          <w:kern w:val="0"/>
          <w:sz w:val="20"/>
          <w:szCs w:val="20"/>
        </w:rPr>
        <w:t xml:space="preserve"> (Minim</w:t>
      </w:r>
      <w:r w:rsidR="0086622C" w:rsidRPr="00EB6430">
        <w:rPr>
          <w:kern w:val="0"/>
          <w:sz w:val="20"/>
          <w:szCs w:val="20"/>
        </w:rPr>
        <w:t>um 15</w:t>
      </w:r>
      <w:r w:rsidR="00AC5A5E" w:rsidRPr="00EB6430">
        <w:rPr>
          <w:kern w:val="0"/>
          <w:sz w:val="20"/>
          <w:szCs w:val="20"/>
        </w:rPr>
        <w:t>0</w:t>
      </w:r>
      <w:r w:rsidR="00B045C3" w:rsidRPr="00EB6430">
        <w:rPr>
          <w:kern w:val="0"/>
          <w:sz w:val="20"/>
          <w:szCs w:val="20"/>
        </w:rPr>
        <w:t xml:space="preserve"> words)</w:t>
      </w:r>
      <w:r w:rsidR="00DF0BBF" w:rsidRPr="00EB6430">
        <w:rPr>
          <w:kern w:val="0"/>
          <w:sz w:val="20"/>
          <w:szCs w:val="20"/>
        </w:rPr>
        <w:t>.</w:t>
      </w:r>
      <w:r w:rsidR="00DF0BBF" w:rsidRPr="00EB6430">
        <w:rPr>
          <w:color w:val="000000"/>
          <w:kern w:val="0"/>
          <w:sz w:val="20"/>
          <w:szCs w:val="20"/>
        </w:rPr>
        <w:t xml:space="preserve"> </w:t>
      </w:r>
      <w:r w:rsidR="008F27A0" w:rsidRPr="00EB6430">
        <w:rPr>
          <w:color w:val="000000"/>
          <w:kern w:val="0"/>
          <w:sz w:val="20"/>
          <w:szCs w:val="20"/>
        </w:rPr>
        <w:t xml:space="preserve">Abstract must describe the presentation’s purpose, methods, and conclusions. </w:t>
      </w:r>
      <w:r w:rsidR="001D7308" w:rsidRPr="00EB6430">
        <w:rPr>
          <w:color w:val="000000"/>
          <w:kern w:val="0"/>
          <w:sz w:val="20"/>
          <w:szCs w:val="20"/>
        </w:rPr>
        <w:t>World Conference on Business and Management</w:t>
      </w:r>
      <w:r w:rsidR="00512F90" w:rsidRPr="00EB6430">
        <w:rPr>
          <w:color w:val="000000"/>
          <w:kern w:val="0"/>
          <w:sz w:val="20"/>
          <w:szCs w:val="20"/>
        </w:rPr>
        <w:t xml:space="preserve"> (</w:t>
      </w:r>
      <w:r w:rsidR="001D7308" w:rsidRPr="00EB6430">
        <w:rPr>
          <w:color w:val="000000"/>
          <w:kern w:val="0"/>
          <w:sz w:val="20"/>
          <w:szCs w:val="20"/>
        </w:rPr>
        <w:t>WCBM</w:t>
      </w:r>
      <w:r w:rsidR="00512F90" w:rsidRPr="00EB6430">
        <w:rPr>
          <w:color w:val="000000"/>
          <w:kern w:val="0"/>
          <w:sz w:val="20"/>
          <w:szCs w:val="20"/>
        </w:rPr>
        <w:t>)</w:t>
      </w:r>
      <w:r w:rsidR="00780D38" w:rsidRPr="00EB6430">
        <w:rPr>
          <w:color w:val="000000"/>
          <w:kern w:val="0"/>
          <w:sz w:val="20"/>
          <w:szCs w:val="20"/>
        </w:rPr>
        <w:t xml:space="preserve"> </w:t>
      </w:r>
      <w:r w:rsidR="00DF0BBF" w:rsidRPr="00EB6430">
        <w:rPr>
          <w:color w:val="000000"/>
          <w:kern w:val="0"/>
          <w:sz w:val="20"/>
          <w:szCs w:val="20"/>
        </w:rPr>
        <w:t xml:space="preserve">accepts </w:t>
      </w:r>
      <w:r w:rsidR="0086622C" w:rsidRPr="00EB6430">
        <w:rPr>
          <w:color w:val="000000"/>
          <w:kern w:val="0"/>
          <w:sz w:val="20"/>
          <w:szCs w:val="20"/>
        </w:rPr>
        <w:t>full paper, that is,</w:t>
      </w:r>
      <w:r w:rsidR="005E1A6B" w:rsidRPr="00EB6430">
        <w:rPr>
          <w:rFonts w:eastAsia="맑은 고딕"/>
          <w:color w:val="000000"/>
          <w:kern w:val="0"/>
          <w:sz w:val="20"/>
          <w:szCs w:val="20"/>
          <w:lang w:eastAsia="ko-KR"/>
        </w:rPr>
        <w:t xml:space="preserve"> i</w:t>
      </w:r>
      <w:r w:rsidR="00E92A2D" w:rsidRPr="00EB6430">
        <w:rPr>
          <w:color w:val="000000"/>
          <w:kern w:val="0"/>
          <w:sz w:val="20"/>
          <w:szCs w:val="20"/>
        </w:rPr>
        <w:t xml:space="preserve">ts </w:t>
      </w:r>
      <w:r w:rsidR="00DF0BBF" w:rsidRPr="00EB6430">
        <w:rPr>
          <w:kern w:val="0"/>
          <w:sz w:val="20"/>
          <w:szCs w:val="20"/>
        </w:rPr>
        <w:t xml:space="preserve">length limit is </w:t>
      </w:r>
      <w:r w:rsidR="00700418">
        <w:rPr>
          <w:rFonts w:eastAsiaTheme="minorEastAsia" w:hint="eastAsia"/>
          <w:kern w:val="0"/>
          <w:sz w:val="20"/>
          <w:szCs w:val="20"/>
          <w:lang w:eastAsia="ko-KR"/>
        </w:rPr>
        <w:t>2</w:t>
      </w:r>
      <w:r w:rsidR="008F27A0" w:rsidRPr="00EB6430">
        <w:rPr>
          <w:kern w:val="0"/>
          <w:sz w:val="20"/>
          <w:szCs w:val="20"/>
        </w:rPr>
        <w:t>0</w:t>
      </w:r>
      <w:r w:rsidR="00DF0BBF" w:rsidRPr="00EB6430">
        <w:rPr>
          <w:kern w:val="0"/>
          <w:sz w:val="20"/>
          <w:szCs w:val="20"/>
        </w:rPr>
        <w:t xml:space="preserve"> pages</w:t>
      </w:r>
      <w:r w:rsidR="00AC5A5E" w:rsidRPr="00EB6430">
        <w:rPr>
          <w:kern w:val="0"/>
          <w:sz w:val="20"/>
          <w:szCs w:val="20"/>
        </w:rPr>
        <w:t>, including figures, tables, and references</w:t>
      </w:r>
      <w:r w:rsidR="005E1A6B" w:rsidRPr="00EB6430">
        <w:rPr>
          <w:rFonts w:eastAsia="맑은 고딕"/>
          <w:kern w:val="0"/>
          <w:sz w:val="20"/>
          <w:szCs w:val="20"/>
          <w:lang w:eastAsia="ko-KR"/>
        </w:rPr>
        <w:t>.</w:t>
      </w:r>
    </w:p>
    <w:p w:rsidR="00CA59D0" w:rsidRPr="00700418" w:rsidRDefault="00CA59D0" w:rsidP="00497AF5">
      <w:pPr>
        <w:widowControl/>
        <w:shd w:val="clear" w:color="auto" w:fill="FFFFFF"/>
        <w:ind w:firstLine="471"/>
        <w:rPr>
          <w:rFonts w:eastAsia="맑은 고딕"/>
          <w:sz w:val="20"/>
          <w:szCs w:val="20"/>
          <w:lang w:eastAsia="ko-KR"/>
        </w:rPr>
      </w:pPr>
      <w:bookmarkStart w:id="0" w:name="_GoBack"/>
      <w:bookmarkEnd w:id="0"/>
    </w:p>
    <w:p w:rsidR="00E7505E" w:rsidRPr="00EB6430" w:rsidRDefault="00E7505E" w:rsidP="00954251">
      <w:pPr>
        <w:widowControl/>
        <w:shd w:val="clear" w:color="auto" w:fill="FFFFFF"/>
        <w:rPr>
          <w:rFonts w:eastAsia="맑은 고딕"/>
          <w:color w:val="000000"/>
          <w:kern w:val="0"/>
          <w:sz w:val="20"/>
          <w:szCs w:val="20"/>
          <w:lang w:eastAsia="ko-KR"/>
        </w:rPr>
      </w:pPr>
      <w:r w:rsidRPr="00EB6430">
        <w:rPr>
          <w:b/>
          <w:sz w:val="20"/>
          <w:szCs w:val="20"/>
        </w:rPr>
        <w:t>Keywords</w:t>
      </w:r>
      <w:r w:rsidRPr="00EB6430">
        <w:rPr>
          <w:sz w:val="20"/>
          <w:szCs w:val="20"/>
        </w:rPr>
        <w:t xml:space="preserve">: guide for authors, conference </w:t>
      </w:r>
    </w:p>
    <w:p w:rsidR="00400896" w:rsidRPr="00EB6430" w:rsidRDefault="00400896" w:rsidP="00954251">
      <w:pPr>
        <w:widowControl/>
        <w:shd w:val="clear" w:color="auto" w:fill="FFFFFF"/>
        <w:rPr>
          <w:sz w:val="20"/>
          <w:szCs w:val="20"/>
        </w:rPr>
      </w:pPr>
    </w:p>
    <w:p w:rsidR="00CA59D0" w:rsidRPr="00EB6430" w:rsidRDefault="00CA59D0" w:rsidP="00CA59D0">
      <w:pPr>
        <w:widowControl/>
        <w:shd w:val="clear" w:color="auto" w:fill="FFFFFF"/>
        <w:rPr>
          <w:b/>
          <w:sz w:val="20"/>
          <w:szCs w:val="20"/>
        </w:rPr>
      </w:pPr>
      <w:r w:rsidRPr="00EB6430">
        <w:rPr>
          <w:b/>
          <w:sz w:val="20"/>
          <w:szCs w:val="20"/>
        </w:rPr>
        <w:t>* Authors</w:t>
      </w:r>
    </w:p>
    <w:p w:rsidR="00CA59D0" w:rsidRPr="00EB6430" w:rsidRDefault="00CA59D0" w:rsidP="00CA59D0">
      <w:pPr>
        <w:pStyle w:val="aa"/>
        <w:widowControl/>
        <w:numPr>
          <w:ilvl w:val="0"/>
          <w:numId w:val="12"/>
        </w:numPr>
        <w:shd w:val="clear" w:color="auto" w:fill="FFFFFF"/>
        <w:rPr>
          <w:sz w:val="20"/>
          <w:szCs w:val="20"/>
        </w:rPr>
      </w:pPr>
      <w:r w:rsidRPr="00EB6430">
        <w:rPr>
          <w:sz w:val="20"/>
          <w:szCs w:val="20"/>
        </w:rPr>
        <w:t xml:space="preserve">12 point Times New Roman, bold font for author(s) and regular font for affiliation(s), mailing address(es), and e-mail address(es), and corresponding author, as illustrated above. </w:t>
      </w:r>
    </w:p>
    <w:p w:rsidR="00CA59D0" w:rsidRPr="00EB6430" w:rsidRDefault="00CA59D0" w:rsidP="00954251">
      <w:pPr>
        <w:widowControl/>
        <w:shd w:val="clear" w:color="auto" w:fill="FFFFFF"/>
        <w:rPr>
          <w:sz w:val="20"/>
          <w:szCs w:val="20"/>
        </w:rPr>
      </w:pPr>
    </w:p>
    <w:p w:rsidR="002B58F7" w:rsidRPr="00EB6430" w:rsidRDefault="002B58F7" w:rsidP="002B58F7">
      <w:pPr>
        <w:widowControl/>
        <w:shd w:val="clear" w:color="auto" w:fill="FFFFFF"/>
        <w:rPr>
          <w:b/>
          <w:sz w:val="20"/>
          <w:szCs w:val="20"/>
        </w:rPr>
      </w:pPr>
      <w:r w:rsidRPr="00EB6430">
        <w:rPr>
          <w:b/>
          <w:sz w:val="20"/>
          <w:szCs w:val="20"/>
        </w:rPr>
        <w:t>* Style guide for Title</w:t>
      </w:r>
    </w:p>
    <w:p w:rsidR="002B58F7" w:rsidRPr="00EB6430" w:rsidRDefault="002B58F7" w:rsidP="002B58F7">
      <w:pPr>
        <w:widowControl/>
        <w:numPr>
          <w:ilvl w:val="0"/>
          <w:numId w:val="11"/>
        </w:numPr>
        <w:shd w:val="clear" w:color="auto" w:fill="FFFFFF"/>
        <w:rPr>
          <w:sz w:val="20"/>
          <w:szCs w:val="20"/>
        </w:rPr>
      </w:pPr>
      <w:r w:rsidRPr="00EB6430">
        <w:rPr>
          <w:sz w:val="20"/>
          <w:szCs w:val="20"/>
        </w:rPr>
        <w:t>Bold, 16 point Times New Roman</w:t>
      </w:r>
    </w:p>
    <w:p w:rsidR="002B58F7" w:rsidRPr="00EB6430" w:rsidRDefault="002B58F7" w:rsidP="002B58F7">
      <w:pPr>
        <w:widowControl/>
        <w:numPr>
          <w:ilvl w:val="0"/>
          <w:numId w:val="11"/>
        </w:numPr>
        <w:shd w:val="clear" w:color="auto" w:fill="FFFFFF"/>
        <w:rPr>
          <w:sz w:val="20"/>
          <w:szCs w:val="20"/>
        </w:rPr>
      </w:pPr>
      <w:r w:rsidRPr="00EB6430">
        <w:rPr>
          <w:sz w:val="20"/>
          <w:szCs w:val="20"/>
        </w:rPr>
        <w:t>First word and proper nouns cap only</w:t>
      </w:r>
    </w:p>
    <w:p w:rsidR="00185BFC" w:rsidRPr="00EB6430" w:rsidRDefault="00185BFC" w:rsidP="002B58F7">
      <w:pPr>
        <w:widowControl/>
        <w:numPr>
          <w:ilvl w:val="0"/>
          <w:numId w:val="11"/>
        </w:numPr>
        <w:shd w:val="clear" w:color="auto" w:fill="FFFFFF"/>
        <w:rPr>
          <w:sz w:val="20"/>
          <w:szCs w:val="20"/>
        </w:rPr>
      </w:pPr>
      <w:r w:rsidRPr="00EB6430">
        <w:rPr>
          <w:sz w:val="20"/>
          <w:szCs w:val="20"/>
        </w:rPr>
        <w:t>Centered across the top of the first page</w:t>
      </w:r>
    </w:p>
    <w:p w:rsidR="002B58F7" w:rsidRPr="00EB6430" w:rsidRDefault="002B58F7" w:rsidP="002B58F7">
      <w:pPr>
        <w:widowControl/>
        <w:numPr>
          <w:ilvl w:val="0"/>
          <w:numId w:val="11"/>
        </w:numPr>
        <w:shd w:val="clear" w:color="auto" w:fill="FFFFFF"/>
        <w:rPr>
          <w:sz w:val="20"/>
          <w:szCs w:val="20"/>
        </w:rPr>
      </w:pPr>
      <w:r w:rsidRPr="00EB6430">
        <w:rPr>
          <w:sz w:val="20"/>
          <w:szCs w:val="20"/>
        </w:rPr>
        <w:lastRenderedPageBreak/>
        <w:t>Preferably, no more than 12 words in title</w:t>
      </w:r>
    </w:p>
    <w:p w:rsidR="00185BFC" w:rsidRPr="00EB6430" w:rsidRDefault="0086622C" w:rsidP="00185BFC">
      <w:pPr>
        <w:widowControl/>
        <w:numPr>
          <w:ilvl w:val="0"/>
          <w:numId w:val="11"/>
        </w:numPr>
        <w:shd w:val="clear" w:color="auto" w:fill="FFFFFF"/>
        <w:rPr>
          <w:sz w:val="20"/>
          <w:szCs w:val="20"/>
        </w:rPr>
      </w:pPr>
      <w:r w:rsidRPr="00EB6430">
        <w:rPr>
          <w:sz w:val="20"/>
          <w:szCs w:val="20"/>
        </w:rPr>
        <w:t>Single-spaced if the title is longer than 1 line</w:t>
      </w:r>
    </w:p>
    <w:p w:rsidR="00420436" w:rsidRPr="00EB6430" w:rsidRDefault="00420436" w:rsidP="00420436">
      <w:pPr>
        <w:widowControl/>
        <w:shd w:val="clear" w:color="auto" w:fill="FFFFFF"/>
        <w:rPr>
          <w:sz w:val="20"/>
          <w:szCs w:val="20"/>
        </w:rPr>
      </w:pPr>
    </w:p>
    <w:p w:rsidR="00400896" w:rsidRPr="00EB6430" w:rsidRDefault="00400896" w:rsidP="00954251">
      <w:pPr>
        <w:widowControl/>
        <w:shd w:val="clear" w:color="auto" w:fill="FFFFFF"/>
        <w:rPr>
          <w:b/>
          <w:sz w:val="20"/>
          <w:szCs w:val="20"/>
        </w:rPr>
      </w:pPr>
      <w:r w:rsidRPr="00EB6430">
        <w:rPr>
          <w:b/>
          <w:sz w:val="20"/>
          <w:szCs w:val="20"/>
        </w:rPr>
        <w:t>* Style guide for Abstract</w:t>
      </w:r>
    </w:p>
    <w:p w:rsidR="00400896" w:rsidRPr="00EB6430" w:rsidRDefault="00400896" w:rsidP="00400896">
      <w:pPr>
        <w:widowControl/>
        <w:numPr>
          <w:ilvl w:val="0"/>
          <w:numId w:val="9"/>
        </w:numPr>
        <w:shd w:val="clear" w:color="auto" w:fill="FFFFFF"/>
        <w:rPr>
          <w:color w:val="000000"/>
          <w:kern w:val="0"/>
          <w:sz w:val="20"/>
          <w:szCs w:val="20"/>
        </w:rPr>
      </w:pPr>
      <w:r w:rsidRPr="00EB6430">
        <w:rPr>
          <w:sz w:val="20"/>
          <w:szCs w:val="20"/>
        </w:rPr>
        <w:t>10 point Times New Roman</w:t>
      </w:r>
      <w:r w:rsidR="00E7505E" w:rsidRPr="00EB6430">
        <w:rPr>
          <w:sz w:val="20"/>
          <w:szCs w:val="20"/>
        </w:rPr>
        <w:t xml:space="preserve"> [standard for all paragraphs, </w:t>
      </w:r>
      <w:r w:rsidR="00185BFC" w:rsidRPr="00EB6430">
        <w:rPr>
          <w:sz w:val="20"/>
          <w:szCs w:val="20"/>
        </w:rPr>
        <w:t>except</w:t>
      </w:r>
      <w:r w:rsidR="00E7505E" w:rsidRPr="00EB6430">
        <w:rPr>
          <w:sz w:val="20"/>
          <w:szCs w:val="20"/>
        </w:rPr>
        <w:t xml:space="preserve"> special instruction]</w:t>
      </w:r>
    </w:p>
    <w:p w:rsidR="00E7505E" w:rsidRPr="00EB6430" w:rsidRDefault="00E7505E" w:rsidP="00400896">
      <w:pPr>
        <w:widowControl/>
        <w:numPr>
          <w:ilvl w:val="0"/>
          <w:numId w:val="9"/>
        </w:numPr>
        <w:shd w:val="clear" w:color="auto" w:fill="FFFFFF"/>
        <w:rPr>
          <w:color w:val="000000"/>
          <w:kern w:val="0"/>
          <w:sz w:val="20"/>
          <w:szCs w:val="20"/>
        </w:rPr>
      </w:pPr>
      <w:r w:rsidRPr="00EB6430">
        <w:rPr>
          <w:sz w:val="20"/>
          <w:szCs w:val="20"/>
        </w:rPr>
        <w:t>Single-spaced</w:t>
      </w:r>
      <w:r w:rsidR="00C14ED7" w:rsidRPr="00EB6430">
        <w:rPr>
          <w:sz w:val="20"/>
          <w:szCs w:val="20"/>
        </w:rPr>
        <w:t xml:space="preserve"> [standard for all paragraphs, except special instruction]</w:t>
      </w:r>
    </w:p>
    <w:p w:rsidR="00400896" w:rsidRPr="00EB6430" w:rsidRDefault="009F52A2" w:rsidP="00400896">
      <w:pPr>
        <w:widowControl/>
        <w:numPr>
          <w:ilvl w:val="0"/>
          <w:numId w:val="9"/>
        </w:numPr>
        <w:shd w:val="clear" w:color="auto" w:fill="FFFFFF"/>
        <w:rPr>
          <w:color w:val="000000"/>
          <w:kern w:val="0"/>
          <w:sz w:val="20"/>
          <w:szCs w:val="20"/>
        </w:rPr>
      </w:pPr>
      <w:r w:rsidRPr="00EB6430">
        <w:rPr>
          <w:rFonts w:eastAsia="맑은 고딕"/>
          <w:sz w:val="20"/>
          <w:szCs w:val="20"/>
          <w:lang w:eastAsia="ko-KR"/>
        </w:rPr>
        <w:t>Less than 500 wo</w:t>
      </w:r>
      <w:r w:rsidR="00400896" w:rsidRPr="00EB6430">
        <w:rPr>
          <w:sz w:val="20"/>
          <w:szCs w:val="20"/>
        </w:rPr>
        <w:t>rds</w:t>
      </w:r>
    </w:p>
    <w:p w:rsidR="00400896" w:rsidRPr="00EB6430" w:rsidRDefault="00400896" w:rsidP="00400896">
      <w:pPr>
        <w:widowControl/>
        <w:numPr>
          <w:ilvl w:val="0"/>
          <w:numId w:val="9"/>
        </w:numPr>
        <w:shd w:val="clear" w:color="auto" w:fill="FFFFFF"/>
        <w:rPr>
          <w:color w:val="000000"/>
          <w:kern w:val="0"/>
          <w:sz w:val="20"/>
          <w:szCs w:val="20"/>
        </w:rPr>
      </w:pPr>
      <w:r w:rsidRPr="00EB6430">
        <w:rPr>
          <w:sz w:val="20"/>
          <w:szCs w:val="20"/>
        </w:rPr>
        <w:t>No indention</w:t>
      </w:r>
    </w:p>
    <w:p w:rsidR="00400896" w:rsidRPr="00EB6430" w:rsidRDefault="00400896" w:rsidP="00400896">
      <w:pPr>
        <w:widowControl/>
        <w:numPr>
          <w:ilvl w:val="0"/>
          <w:numId w:val="9"/>
        </w:numPr>
        <w:shd w:val="clear" w:color="auto" w:fill="FFFFFF"/>
        <w:rPr>
          <w:color w:val="000000"/>
          <w:kern w:val="0"/>
          <w:sz w:val="20"/>
          <w:szCs w:val="20"/>
        </w:rPr>
      </w:pPr>
      <w:r w:rsidRPr="00EB6430">
        <w:rPr>
          <w:sz w:val="20"/>
          <w:szCs w:val="20"/>
        </w:rPr>
        <w:t>4 to 6 keywords</w:t>
      </w:r>
    </w:p>
    <w:p w:rsidR="00DF0BBF" w:rsidRPr="00EB6430" w:rsidRDefault="00DF0BBF" w:rsidP="00954251">
      <w:pPr>
        <w:rPr>
          <w:sz w:val="20"/>
          <w:szCs w:val="20"/>
        </w:rPr>
      </w:pPr>
    </w:p>
    <w:p w:rsidR="005842AF" w:rsidRPr="00EB6430" w:rsidRDefault="00DF0BBF" w:rsidP="00CA59D0">
      <w:pPr>
        <w:pStyle w:val="ColorfulList-Accent11"/>
        <w:numPr>
          <w:ilvl w:val="0"/>
          <w:numId w:val="20"/>
        </w:numPr>
        <w:ind w:leftChars="0"/>
        <w:jc w:val="center"/>
        <w:rPr>
          <w:rFonts w:ascii="Times New Roman" w:eastAsia="맑은 고딕" w:hAnsi="Times New Roman"/>
          <w:b/>
          <w:sz w:val="20"/>
          <w:szCs w:val="20"/>
          <w:lang w:eastAsia="ko-KR"/>
        </w:rPr>
      </w:pPr>
      <w:r w:rsidRPr="00EB6430">
        <w:rPr>
          <w:rFonts w:ascii="Times New Roman" w:hAnsi="Times New Roman"/>
          <w:b/>
          <w:sz w:val="20"/>
          <w:szCs w:val="20"/>
        </w:rPr>
        <w:t>Introduction</w:t>
      </w:r>
    </w:p>
    <w:p w:rsidR="00DD06DA" w:rsidRPr="00EB6430" w:rsidRDefault="00DD06DA" w:rsidP="00497AF5">
      <w:pPr>
        <w:pStyle w:val="ColorfulList-Accent11"/>
        <w:ind w:leftChars="0" w:left="0" w:firstLine="476"/>
        <w:jc w:val="left"/>
        <w:rPr>
          <w:rFonts w:ascii="Times New Roman" w:hAnsi="Times New Roman"/>
          <w:b/>
          <w:sz w:val="20"/>
          <w:szCs w:val="20"/>
        </w:rPr>
      </w:pPr>
      <w:r w:rsidRPr="00EB6430">
        <w:rPr>
          <w:rFonts w:ascii="Times New Roman" w:eastAsia="맑은 고딕" w:hAnsi="Times New Roman"/>
          <w:sz w:val="20"/>
          <w:szCs w:val="20"/>
          <w:lang w:eastAsia="ko-KR"/>
        </w:rPr>
        <w:t xml:space="preserve">In introducing the research concern, the writer should provide a clear rationale for why the problem deserves new research, placing the study in the context of current knowledge and prior theoretical and empirical work on the topic. </w:t>
      </w:r>
      <w:r w:rsidR="00E16709" w:rsidRPr="00EB6430">
        <w:rPr>
          <w:rFonts w:ascii="Times New Roman" w:eastAsia="맑은 고딕" w:hAnsi="Times New Roman"/>
          <w:sz w:val="20"/>
          <w:szCs w:val="20"/>
          <w:lang w:eastAsia="ko-KR"/>
        </w:rPr>
        <w:t>[10 point Times New Roman, single-spaced</w:t>
      </w:r>
      <w:r w:rsidR="00E178E2" w:rsidRPr="00EB6430">
        <w:rPr>
          <w:rFonts w:ascii="Times New Roman" w:eastAsia="맑은 고딕" w:hAnsi="Times New Roman"/>
          <w:sz w:val="20"/>
          <w:szCs w:val="20"/>
          <w:lang w:eastAsia="ko-KR"/>
        </w:rPr>
        <w:t>, ]</w:t>
      </w:r>
    </w:p>
    <w:p w:rsidR="00DF0BBF" w:rsidRPr="00EB6430" w:rsidRDefault="00DF0BBF" w:rsidP="00954251">
      <w:pPr>
        <w:rPr>
          <w:rFonts w:eastAsia="맑은 고딕"/>
          <w:sz w:val="20"/>
          <w:szCs w:val="20"/>
          <w:lang w:eastAsia="ko-KR"/>
        </w:rPr>
      </w:pPr>
    </w:p>
    <w:p w:rsidR="002A5B62" w:rsidRPr="00EB6430" w:rsidRDefault="00DF0BBF" w:rsidP="00CA59D0">
      <w:pPr>
        <w:pStyle w:val="ColorfulList-Accent11"/>
        <w:numPr>
          <w:ilvl w:val="0"/>
          <w:numId w:val="20"/>
        </w:numPr>
        <w:ind w:leftChars="0"/>
        <w:jc w:val="center"/>
        <w:rPr>
          <w:rFonts w:ascii="Times New Roman" w:hAnsi="Times New Roman"/>
          <w:b/>
          <w:sz w:val="20"/>
          <w:szCs w:val="20"/>
        </w:rPr>
      </w:pPr>
      <w:r w:rsidRPr="00EB6430">
        <w:rPr>
          <w:rFonts w:ascii="Times New Roman" w:hAnsi="Times New Roman"/>
          <w:b/>
          <w:sz w:val="20"/>
          <w:szCs w:val="20"/>
        </w:rPr>
        <w:t>Main Body</w:t>
      </w:r>
      <w:r w:rsidR="002A5B62" w:rsidRPr="00EB6430">
        <w:rPr>
          <w:rFonts w:ascii="Times New Roman" w:eastAsia="맑은 고딕" w:hAnsi="Times New Roman"/>
          <w:szCs w:val="24"/>
          <w:lang w:eastAsia="ko-KR"/>
        </w:rPr>
        <w:br/>
      </w:r>
    </w:p>
    <w:p w:rsidR="00925B08" w:rsidRPr="00EB6430" w:rsidRDefault="00925B08" w:rsidP="00925B08">
      <w:pPr>
        <w:rPr>
          <w:b/>
          <w:color w:val="000000"/>
          <w:sz w:val="20"/>
          <w:szCs w:val="20"/>
        </w:rPr>
      </w:pPr>
      <w:r w:rsidRPr="00EB6430">
        <w:rPr>
          <w:b/>
          <w:color w:val="000000"/>
          <w:sz w:val="20"/>
          <w:szCs w:val="20"/>
        </w:rPr>
        <w:t>* Style guide for Main body</w:t>
      </w:r>
    </w:p>
    <w:p w:rsidR="00925B08" w:rsidRPr="00EB6430" w:rsidRDefault="00925B08" w:rsidP="00925B08">
      <w:pPr>
        <w:pStyle w:val="aa"/>
        <w:numPr>
          <w:ilvl w:val="0"/>
          <w:numId w:val="12"/>
        </w:numPr>
        <w:rPr>
          <w:sz w:val="20"/>
          <w:szCs w:val="20"/>
        </w:rPr>
      </w:pPr>
      <w:r w:rsidRPr="00EB6430">
        <w:rPr>
          <w:sz w:val="20"/>
          <w:szCs w:val="20"/>
        </w:rPr>
        <w:t>10 point, Times New Roman font</w:t>
      </w:r>
    </w:p>
    <w:p w:rsidR="00925B08" w:rsidRPr="00EB6430" w:rsidRDefault="00925B08" w:rsidP="00925B08">
      <w:pPr>
        <w:pStyle w:val="aa"/>
        <w:numPr>
          <w:ilvl w:val="0"/>
          <w:numId w:val="12"/>
        </w:numPr>
        <w:rPr>
          <w:sz w:val="20"/>
          <w:szCs w:val="20"/>
        </w:rPr>
      </w:pPr>
      <w:r w:rsidRPr="00EB6430">
        <w:rPr>
          <w:sz w:val="20"/>
          <w:szCs w:val="20"/>
        </w:rPr>
        <w:t>Single-spaced lines, no extra space between paragraphs or sections</w:t>
      </w:r>
    </w:p>
    <w:p w:rsidR="00925B08" w:rsidRPr="00EB6430" w:rsidRDefault="00925B08" w:rsidP="00925B08">
      <w:pPr>
        <w:pStyle w:val="aa"/>
        <w:numPr>
          <w:ilvl w:val="0"/>
          <w:numId w:val="12"/>
        </w:numPr>
        <w:rPr>
          <w:sz w:val="20"/>
          <w:szCs w:val="20"/>
        </w:rPr>
      </w:pPr>
      <w:r w:rsidRPr="00EB6430">
        <w:rPr>
          <w:rFonts w:eastAsia="맑은 고딕"/>
          <w:sz w:val="20"/>
          <w:szCs w:val="20"/>
          <w:lang w:eastAsia="ko-KR"/>
        </w:rPr>
        <w:t>Justified text</w:t>
      </w:r>
    </w:p>
    <w:p w:rsidR="00925B08" w:rsidRPr="00EB6430" w:rsidRDefault="00925B08" w:rsidP="00497AF5">
      <w:pPr>
        <w:pStyle w:val="aa"/>
        <w:numPr>
          <w:ilvl w:val="0"/>
          <w:numId w:val="12"/>
        </w:numPr>
        <w:rPr>
          <w:sz w:val="20"/>
          <w:szCs w:val="20"/>
        </w:rPr>
      </w:pPr>
      <w:r w:rsidRPr="00EB6430">
        <w:rPr>
          <w:sz w:val="20"/>
          <w:szCs w:val="20"/>
        </w:rPr>
        <w:t>First line of each paragraph is indented 1/3-inch</w:t>
      </w:r>
      <w:r w:rsidR="00497AF5" w:rsidRPr="00EB6430">
        <w:rPr>
          <w:rFonts w:eastAsia="맑은 고딕"/>
          <w:sz w:val="20"/>
          <w:szCs w:val="20"/>
          <w:lang w:eastAsia="ko-KR"/>
        </w:rPr>
        <w:t xml:space="preserve"> (or 0.84cm, </w:t>
      </w:r>
      <w:r w:rsidRPr="00EB6430">
        <w:rPr>
          <w:sz w:val="20"/>
          <w:szCs w:val="20"/>
        </w:rPr>
        <w:t>except for Abstract)</w:t>
      </w:r>
    </w:p>
    <w:p w:rsidR="00925B08" w:rsidRPr="00EB6430" w:rsidRDefault="00925B08" w:rsidP="00925B08">
      <w:pPr>
        <w:pStyle w:val="aa"/>
        <w:numPr>
          <w:ilvl w:val="0"/>
          <w:numId w:val="12"/>
        </w:numPr>
        <w:rPr>
          <w:sz w:val="20"/>
          <w:szCs w:val="20"/>
        </w:rPr>
      </w:pPr>
      <w:r w:rsidRPr="00EB6430">
        <w:rPr>
          <w:sz w:val="20"/>
          <w:szCs w:val="20"/>
        </w:rPr>
        <w:t>Arabic page numbers (i.e. 1,2,3) begin on title page, top-right</w:t>
      </w:r>
    </w:p>
    <w:p w:rsidR="00925B08" w:rsidRPr="00EB6430" w:rsidRDefault="00925B08" w:rsidP="00925B08">
      <w:pPr>
        <w:pStyle w:val="aa"/>
        <w:numPr>
          <w:ilvl w:val="0"/>
          <w:numId w:val="12"/>
        </w:numPr>
        <w:rPr>
          <w:sz w:val="20"/>
          <w:szCs w:val="20"/>
        </w:rPr>
      </w:pPr>
      <w:r w:rsidRPr="00EB6430">
        <w:rPr>
          <w:sz w:val="20"/>
          <w:szCs w:val="20"/>
        </w:rPr>
        <w:t>2 spaces after the periods that end sentences (but not after periods used for other purposes)</w:t>
      </w:r>
    </w:p>
    <w:p w:rsidR="00725655" w:rsidRPr="00EB6430" w:rsidRDefault="00725655" w:rsidP="004B2C27">
      <w:pPr>
        <w:pStyle w:val="aa"/>
        <w:numPr>
          <w:ilvl w:val="0"/>
          <w:numId w:val="12"/>
        </w:numPr>
        <w:rPr>
          <w:sz w:val="20"/>
          <w:szCs w:val="20"/>
        </w:rPr>
      </w:pPr>
      <w:r w:rsidRPr="00EB6430">
        <w:rPr>
          <w:rFonts w:eastAsia="맑은 고딕"/>
          <w:sz w:val="20"/>
          <w:szCs w:val="20"/>
          <w:lang w:eastAsia="ko-KR"/>
        </w:rPr>
        <w:t>The rest, WCBM uses APA editorial style</w:t>
      </w:r>
    </w:p>
    <w:p w:rsidR="00497AF5" w:rsidRPr="00EB6430" w:rsidRDefault="00497AF5" w:rsidP="00497AF5">
      <w:pPr>
        <w:rPr>
          <w:rFonts w:eastAsia="맑은 고딕"/>
          <w:sz w:val="20"/>
          <w:szCs w:val="20"/>
          <w:lang w:eastAsia="ko-KR"/>
        </w:rPr>
      </w:pPr>
    </w:p>
    <w:p w:rsidR="005842AF" w:rsidRPr="00EB6430" w:rsidRDefault="00925B08" w:rsidP="005842AF">
      <w:pPr>
        <w:rPr>
          <w:rFonts w:eastAsia="맑은 고딕"/>
          <w:b/>
          <w:sz w:val="20"/>
          <w:szCs w:val="20"/>
          <w:lang w:eastAsia="ko-KR"/>
        </w:rPr>
      </w:pPr>
      <w:r w:rsidRPr="00EB6430">
        <w:rPr>
          <w:rFonts w:eastAsia="맑은 고딕"/>
          <w:b/>
          <w:sz w:val="20"/>
          <w:szCs w:val="20"/>
          <w:lang w:eastAsia="ko-KR"/>
        </w:rPr>
        <w:t>Literature Reviews</w:t>
      </w:r>
    </w:p>
    <w:p w:rsidR="00925B08" w:rsidRPr="00EB6430" w:rsidRDefault="00925B08" w:rsidP="00497AF5">
      <w:pPr>
        <w:ind w:firstLine="476"/>
        <w:rPr>
          <w:rFonts w:eastAsia="맑은 고딕"/>
          <w:sz w:val="20"/>
          <w:szCs w:val="20"/>
          <w:lang w:eastAsia="ko-KR"/>
        </w:rPr>
      </w:pPr>
      <w:r w:rsidRPr="00EB6430">
        <w:rPr>
          <w:rFonts w:eastAsia="맑은 고딕"/>
          <w:sz w:val="20"/>
          <w:szCs w:val="20"/>
          <w:lang w:eastAsia="ko-KR"/>
        </w:rPr>
        <w:t xml:space="preserve">Literature reviews, including research syntheses and meta-analyses, are critical evaluations of material </w:t>
      </w:r>
      <w:r w:rsidR="00A0425E" w:rsidRPr="00EB6430">
        <w:rPr>
          <w:rFonts w:eastAsia="맑은 고딕"/>
          <w:sz w:val="20"/>
          <w:szCs w:val="20"/>
          <w:lang w:eastAsia="ko-KR"/>
        </w:rPr>
        <w:t xml:space="preserve">that has already been published. In meta-analyses, authors use quantitative procedures to statistically combine the results of studies. </w:t>
      </w:r>
    </w:p>
    <w:p w:rsidR="00626D03" w:rsidRPr="00EB6430" w:rsidRDefault="00626D03" w:rsidP="005842AF">
      <w:pPr>
        <w:rPr>
          <w:rFonts w:eastAsia="맑은 고딕"/>
          <w:sz w:val="20"/>
          <w:szCs w:val="20"/>
          <w:lang w:eastAsia="ko-KR"/>
        </w:rPr>
      </w:pPr>
    </w:p>
    <w:p w:rsidR="00626D03" w:rsidRPr="00EB6430" w:rsidRDefault="00626D03" w:rsidP="00626D03">
      <w:pPr>
        <w:rPr>
          <w:rFonts w:eastAsia="맑은 고딕"/>
          <w:b/>
          <w:sz w:val="20"/>
          <w:szCs w:val="20"/>
          <w:lang w:eastAsia="ko-KR"/>
        </w:rPr>
      </w:pPr>
      <w:r w:rsidRPr="00EB6430">
        <w:rPr>
          <w:rFonts w:eastAsia="맑은 고딕"/>
          <w:b/>
          <w:sz w:val="20"/>
          <w:szCs w:val="20"/>
          <w:lang w:eastAsia="ko-KR"/>
        </w:rPr>
        <w:t>Headings</w:t>
      </w:r>
    </w:p>
    <w:p w:rsidR="00626D03" w:rsidRDefault="00626D03" w:rsidP="00497AF5">
      <w:pPr>
        <w:ind w:firstLine="476"/>
        <w:rPr>
          <w:rFonts w:eastAsia="맑은 고딕"/>
          <w:szCs w:val="24"/>
          <w:lang w:eastAsia="ko-KR"/>
        </w:rPr>
      </w:pPr>
      <w:r w:rsidRPr="00EB6430">
        <w:rPr>
          <w:rFonts w:eastAsia="맑은 고딕"/>
          <w:sz w:val="20"/>
          <w:szCs w:val="20"/>
          <w:lang w:eastAsia="ko-KR"/>
        </w:rPr>
        <w:t>Headings should be in bold type, in 10 point Times New Roman. As we mentioned above, WCBM uses APA style heading. First-level headings should be centered. Second-level headings should be flush left with initial caps. For headings at level 3-5, refer the table below.</w:t>
      </w:r>
      <w:r w:rsidRPr="00EB6430">
        <w:rPr>
          <w:rFonts w:eastAsia="맑은 고딕"/>
          <w:szCs w:val="24"/>
          <w:lang w:eastAsia="ko-KR"/>
        </w:rPr>
        <w:t xml:space="preserve"> </w:t>
      </w:r>
    </w:p>
    <w:p w:rsidR="00270F7B" w:rsidRDefault="00270F7B" w:rsidP="00497AF5">
      <w:pPr>
        <w:ind w:firstLine="476"/>
        <w:rPr>
          <w:rFonts w:eastAsia="맑은 고딕"/>
          <w:szCs w:val="24"/>
          <w:lang w:eastAsia="ko-KR"/>
        </w:rPr>
      </w:pPr>
    </w:p>
    <w:p w:rsidR="00270F7B" w:rsidRPr="00EB6430" w:rsidRDefault="00270F7B" w:rsidP="00497AF5">
      <w:pPr>
        <w:ind w:firstLine="476"/>
        <w:rPr>
          <w:rFonts w:eastAsia="맑은 고딕"/>
          <w:b/>
          <w:sz w:val="20"/>
          <w:szCs w:val="20"/>
          <w:lang w:eastAsia="ko-KR"/>
        </w:rPr>
      </w:pPr>
    </w:p>
    <w:p w:rsidR="00626D03" w:rsidRPr="00EB6430" w:rsidRDefault="00626D03" w:rsidP="00626D03">
      <w:pPr>
        <w:rPr>
          <w:rFonts w:eastAsia="맑은 고딕"/>
          <w:szCs w:val="24"/>
          <w:lang w:eastAsia="ko-KR"/>
        </w:rPr>
      </w:pPr>
    </w:p>
    <w:tbl>
      <w:tblPr>
        <w:tblStyle w:val="ab"/>
        <w:tblW w:w="7669" w:type="dxa"/>
        <w:jc w:val="center"/>
        <w:tblLook w:val="04A0" w:firstRow="1" w:lastRow="0" w:firstColumn="1" w:lastColumn="0" w:noHBand="0" w:noVBand="1"/>
      </w:tblPr>
      <w:tblGrid>
        <w:gridCol w:w="931"/>
        <w:gridCol w:w="6738"/>
      </w:tblGrid>
      <w:tr w:rsidR="00626D03" w:rsidRPr="00EB6430" w:rsidTr="004F0A60">
        <w:trPr>
          <w:trHeight w:val="308"/>
          <w:jc w:val="center"/>
        </w:trPr>
        <w:tc>
          <w:tcPr>
            <w:tcW w:w="931" w:type="dxa"/>
            <w:tcBorders>
              <w:left w:val="nil"/>
              <w:bottom w:val="single" w:sz="4" w:space="0" w:color="auto"/>
              <w:right w:val="nil"/>
            </w:tcBorders>
            <w:vAlign w:val="center"/>
          </w:tcPr>
          <w:p w:rsidR="00626D03" w:rsidRPr="00EB6430" w:rsidRDefault="00626D03" w:rsidP="004F0A60">
            <w:pPr>
              <w:jc w:val="left"/>
              <w:rPr>
                <w:rFonts w:eastAsia="맑은 고딕"/>
                <w:sz w:val="20"/>
                <w:szCs w:val="20"/>
                <w:lang w:eastAsia="ko-KR"/>
              </w:rPr>
            </w:pPr>
            <w:r w:rsidRPr="00EB6430">
              <w:rPr>
                <w:rFonts w:eastAsia="맑은 고딕"/>
                <w:sz w:val="20"/>
                <w:szCs w:val="20"/>
                <w:lang w:eastAsia="ko-KR"/>
              </w:rPr>
              <w:lastRenderedPageBreak/>
              <w:t>Level</w:t>
            </w:r>
          </w:p>
        </w:tc>
        <w:tc>
          <w:tcPr>
            <w:tcW w:w="6738" w:type="dxa"/>
            <w:tcBorders>
              <w:left w:val="nil"/>
              <w:bottom w:val="single" w:sz="4" w:space="0" w:color="auto"/>
              <w:right w:val="nil"/>
            </w:tcBorders>
            <w:vAlign w:val="center"/>
          </w:tcPr>
          <w:p w:rsidR="00626D03" w:rsidRPr="00EB6430" w:rsidRDefault="00626D03" w:rsidP="004F0A60">
            <w:pPr>
              <w:jc w:val="center"/>
              <w:rPr>
                <w:rFonts w:eastAsia="맑은 고딕"/>
                <w:sz w:val="20"/>
                <w:szCs w:val="20"/>
                <w:lang w:eastAsia="ko-KR"/>
              </w:rPr>
            </w:pPr>
            <w:r w:rsidRPr="00EB6430">
              <w:rPr>
                <w:rFonts w:eastAsia="맑은 고딕"/>
                <w:sz w:val="20"/>
                <w:szCs w:val="20"/>
                <w:lang w:eastAsia="ko-KR"/>
              </w:rPr>
              <w:t>Format</w:t>
            </w:r>
          </w:p>
        </w:tc>
      </w:tr>
      <w:tr w:rsidR="00626D03" w:rsidRPr="00EB6430" w:rsidTr="004F0A60">
        <w:trPr>
          <w:trHeight w:val="631"/>
          <w:jc w:val="center"/>
        </w:trPr>
        <w:tc>
          <w:tcPr>
            <w:tcW w:w="931" w:type="dxa"/>
            <w:tcBorders>
              <w:left w:val="nil"/>
              <w:right w:val="nil"/>
            </w:tcBorders>
          </w:tcPr>
          <w:p w:rsidR="00626D03" w:rsidRPr="00EB6430" w:rsidRDefault="00626D03" w:rsidP="004F0A60">
            <w:pPr>
              <w:rPr>
                <w:rFonts w:eastAsia="맑은 고딕"/>
                <w:sz w:val="20"/>
                <w:szCs w:val="20"/>
                <w:lang w:eastAsia="ko-KR"/>
              </w:rPr>
            </w:pPr>
            <w:r w:rsidRPr="00EB6430">
              <w:rPr>
                <w:rFonts w:eastAsia="맑은 고딕"/>
                <w:sz w:val="20"/>
                <w:szCs w:val="20"/>
                <w:lang w:eastAsia="ko-KR"/>
              </w:rPr>
              <w:t>1</w:t>
            </w:r>
          </w:p>
        </w:tc>
        <w:tc>
          <w:tcPr>
            <w:tcW w:w="6738" w:type="dxa"/>
            <w:tcBorders>
              <w:left w:val="nil"/>
              <w:right w:val="nil"/>
            </w:tcBorders>
          </w:tcPr>
          <w:p w:rsidR="00626D03" w:rsidRPr="00EB6430" w:rsidRDefault="00626D03" w:rsidP="004F0A60">
            <w:pPr>
              <w:jc w:val="center"/>
              <w:rPr>
                <w:rFonts w:eastAsia="맑은 고딕"/>
                <w:b/>
                <w:sz w:val="20"/>
                <w:szCs w:val="20"/>
                <w:lang w:eastAsia="ko-KR"/>
              </w:rPr>
            </w:pPr>
            <w:r w:rsidRPr="00EB6430">
              <w:rPr>
                <w:rFonts w:eastAsia="맑은 고딕"/>
                <w:b/>
                <w:sz w:val="20"/>
                <w:szCs w:val="20"/>
                <w:lang w:eastAsia="ko-KR"/>
              </w:rPr>
              <w:t xml:space="preserve">Centered, Boldface, Uppercase and Lowercase Heading </w:t>
            </w:r>
          </w:p>
          <w:p w:rsidR="00626D03" w:rsidRPr="00EB6430" w:rsidRDefault="00626D03" w:rsidP="004F0A60">
            <w:pPr>
              <w:jc w:val="center"/>
              <w:rPr>
                <w:rFonts w:eastAsia="맑은 고딕"/>
                <w:sz w:val="20"/>
                <w:szCs w:val="20"/>
                <w:lang w:eastAsia="ko-KR"/>
              </w:rPr>
            </w:pPr>
            <w:r w:rsidRPr="00EB6430">
              <w:rPr>
                <w:rFonts w:eastAsia="맑은 고딕"/>
                <w:sz w:val="20"/>
                <w:szCs w:val="20"/>
                <w:lang w:eastAsia="ko-KR"/>
              </w:rPr>
              <w:t>Then your paragraph begins below, indented like a regular paragraph.</w:t>
            </w:r>
          </w:p>
        </w:tc>
      </w:tr>
      <w:tr w:rsidR="00626D03" w:rsidRPr="00EB6430" w:rsidTr="004F0A60">
        <w:trPr>
          <w:trHeight w:val="308"/>
          <w:jc w:val="center"/>
        </w:trPr>
        <w:tc>
          <w:tcPr>
            <w:tcW w:w="931" w:type="dxa"/>
            <w:tcBorders>
              <w:left w:val="nil"/>
              <w:right w:val="nil"/>
            </w:tcBorders>
          </w:tcPr>
          <w:p w:rsidR="00626D03" w:rsidRPr="00EB6430" w:rsidRDefault="00626D03" w:rsidP="004F0A60">
            <w:pPr>
              <w:rPr>
                <w:rFonts w:eastAsia="맑은 고딕"/>
                <w:sz w:val="20"/>
                <w:szCs w:val="20"/>
                <w:lang w:eastAsia="ko-KR"/>
              </w:rPr>
            </w:pPr>
            <w:r w:rsidRPr="00EB6430">
              <w:rPr>
                <w:rFonts w:eastAsia="맑은 고딕"/>
                <w:sz w:val="20"/>
                <w:szCs w:val="20"/>
                <w:lang w:eastAsia="ko-KR"/>
              </w:rPr>
              <w:t>2</w:t>
            </w:r>
          </w:p>
        </w:tc>
        <w:tc>
          <w:tcPr>
            <w:tcW w:w="6738" w:type="dxa"/>
            <w:tcBorders>
              <w:left w:val="nil"/>
              <w:right w:val="nil"/>
            </w:tcBorders>
          </w:tcPr>
          <w:p w:rsidR="00626D03" w:rsidRPr="00EB6430" w:rsidRDefault="00626D03" w:rsidP="004F0A60">
            <w:pPr>
              <w:jc w:val="left"/>
              <w:rPr>
                <w:rFonts w:eastAsia="맑은 고딕"/>
                <w:b/>
                <w:sz w:val="20"/>
                <w:szCs w:val="20"/>
                <w:lang w:eastAsia="ko-KR"/>
              </w:rPr>
            </w:pPr>
            <w:r w:rsidRPr="00EB6430">
              <w:rPr>
                <w:rFonts w:eastAsia="맑은 고딕"/>
                <w:b/>
                <w:sz w:val="20"/>
                <w:szCs w:val="20"/>
                <w:lang w:eastAsia="ko-KR"/>
              </w:rPr>
              <w:t>Flush Left, Boldface, Uppercase and Lowercase Heading</w:t>
            </w:r>
          </w:p>
          <w:p w:rsidR="00626D03" w:rsidRPr="00EB6430" w:rsidRDefault="00626D03" w:rsidP="004F0A60">
            <w:pPr>
              <w:jc w:val="center"/>
              <w:rPr>
                <w:rFonts w:eastAsia="맑은 고딕"/>
                <w:sz w:val="20"/>
                <w:szCs w:val="20"/>
                <w:lang w:eastAsia="ko-KR"/>
              </w:rPr>
            </w:pPr>
            <w:r w:rsidRPr="00EB6430">
              <w:rPr>
                <w:rFonts w:eastAsia="맑은 고딕"/>
                <w:sz w:val="20"/>
                <w:szCs w:val="20"/>
                <w:lang w:eastAsia="ko-KR"/>
              </w:rPr>
              <w:t>Then your paragraph begins below, indented like a regular paragraph.</w:t>
            </w:r>
          </w:p>
        </w:tc>
      </w:tr>
      <w:tr w:rsidR="00626D03" w:rsidRPr="00EB6430" w:rsidTr="004F0A60">
        <w:trPr>
          <w:trHeight w:val="308"/>
          <w:jc w:val="center"/>
        </w:trPr>
        <w:tc>
          <w:tcPr>
            <w:tcW w:w="931" w:type="dxa"/>
            <w:tcBorders>
              <w:left w:val="nil"/>
              <w:right w:val="nil"/>
            </w:tcBorders>
          </w:tcPr>
          <w:p w:rsidR="00626D03" w:rsidRPr="00EB6430" w:rsidRDefault="00626D03" w:rsidP="004F0A60">
            <w:pPr>
              <w:rPr>
                <w:rFonts w:eastAsia="맑은 고딕"/>
                <w:sz w:val="20"/>
                <w:szCs w:val="20"/>
                <w:lang w:eastAsia="ko-KR"/>
              </w:rPr>
            </w:pPr>
            <w:r w:rsidRPr="00EB6430">
              <w:rPr>
                <w:rFonts w:eastAsia="맑은 고딕"/>
                <w:sz w:val="20"/>
                <w:szCs w:val="20"/>
                <w:lang w:eastAsia="ko-KR"/>
              </w:rPr>
              <w:t>3</w:t>
            </w:r>
          </w:p>
        </w:tc>
        <w:tc>
          <w:tcPr>
            <w:tcW w:w="6738" w:type="dxa"/>
            <w:tcBorders>
              <w:left w:val="nil"/>
              <w:right w:val="nil"/>
            </w:tcBorders>
          </w:tcPr>
          <w:p w:rsidR="00626D03" w:rsidRPr="00EB6430" w:rsidRDefault="00626D03" w:rsidP="004F0A60">
            <w:pPr>
              <w:ind w:firstLine="475"/>
              <w:jc w:val="left"/>
              <w:rPr>
                <w:rFonts w:eastAsia="맑은 고딕"/>
                <w:sz w:val="20"/>
                <w:szCs w:val="20"/>
                <w:lang w:eastAsia="ko-KR"/>
              </w:rPr>
            </w:pPr>
            <w:r w:rsidRPr="00EB6430">
              <w:rPr>
                <w:rFonts w:eastAsia="맑은 고딕"/>
                <w:b/>
                <w:sz w:val="20"/>
                <w:szCs w:val="20"/>
                <w:lang w:eastAsia="ko-KR"/>
              </w:rPr>
              <w:t>Indented, boldface, lowercase paragraph heading ending with a period.</w:t>
            </w:r>
            <w:r w:rsidRPr="00EB6430">
              <w:rPr>
                <w:rFonts w:eastAsia="맑은 고딕"/>
                <w:sz w:val="20"/>
                <w:szCs w:val="20"/>
                <w:lang w:eastAsia="ko-KR"/>
              </w:rPr>
              <w:t xml:space="preserve"> Your paragraph begins right here, in line with heading.</w:t>
            </w:r>
          </w:p>
        </w:tc>
      </w:tr>
      <w:tr w:rsidR="00626D03" w:rsidRPr="00EB6430" w:rsidTr="004F0A60">
        <w:trPr>
          <w:trHeight w:val="324"/>
          <w:jc w:val="center"/>
        </w:trPr>
        <w:tc>
          <w:tcPr>
            <w:tcW w:w="931" w:type="dxa"/>
            <w:tcBorders>
              <w:left w:val="nil"/>
              <w:right w:val="nil"/>
            </w:tcBorders>
          </w:tcPr>
          <w:p w:rsidR="00626D03" w:rsidRPr="00EB6430" w:rsidRDefault="00626D03" w:rsidP="004F0A60">
            <w:pPr>
              <w:rPr>
                <w:rFonts w:eastAsia="맑은 고딕"/>
                <w:sz w:val="20"/>
                <w:szCs w:val="20"/>
                <w:lang w:eastAsia="ko-KR"/>
              </w:rPr>
            </w:pPr>
            <w:r w:rsidRPr="00EB6430">
              <w:rPr>
                <w:rFonts w:eastAsia="맑은 고딕"/>
                <w:sz w:val="20"/>
                <w:szCs w:val="20"/>
                <w:lang w:eastAsia="ko-KR"/>
              </w:rPr>
              <w:t>4</w:t>
            </w:r>
          </w:p>
        </w:tc>
        <w:tc>
          <w:tcPr>
            <w:tcW w:w="6738" w:type="dxa"/>
            <w:tcBorders>
              <w:left w:val="nil"/>
              <w:right w:val="nil"/>
            </w:tcBorders>
          </w:tcPr>
          <w:p w:rsidR="00626D03" w:rsidRPr="00EB6430" w:rsidRDefault="00626D03" w:rsidP="004F0A60">
            <w:pPr>
              <w:ind w:firstLine="475"/>
              <w:jc w:val="left"/>
              <w:rPr>
                <w:rFonts w:eastAsia="맑은 고딕"/>
                <w:sz w:val="20"/>
                <w:szCs w:val="20"/>
                <w:lang w:eastAsia="ko-KR"/>
              </w:rPr>
            </w:pPr>
            <w:r w:rsidRPr="00EB6430">
              <w:rPr>
                <w:rFonts w:eastAsia="맑은 고딕"/>
                <w:b/>
                <w:i/>
                <w:sz w:val="20"/>
                <w:szCs w:val="20"/>
                <w:lang w:eastAsia="ko-KR"/>
              </w:rPr>
              <w:t>Indented, boldface, italicized, lowercase paragraph heading ending with a period.</w:t>
            </w:r>
            <w:r w:rsidRPr="00EB6430">
              <w:rPr>
                <w:rFonts w:eastAsia="맑은 고딕"/>
                <w:sz w:val="20"/>
                <w:szCs w:val="20"/>
                <w:lang w:eastAsia="ko-KR"/>
              </w:rPr>
              <w:t xml:space="preserve"> Your paragraph begins right here, in line with heading*.</w:t>
            </w:r>
          </w:p>
        </w:tc>
      </w:tr>
      <w:tr w:rsidR="00626D03" w:rsidRPr="00EB6430" w:rsidTr="004F0A60">
        <w:trPr>
          <w:trHeight w:val="308"/>
          <w:jc w:val="center"/>
        </w:trPr>
        <w:tc>
          <w:tcPr>
            <w:tcW w:w="931" w:type="dxa"/>
            <w:tcBorders>
              <w:left w:val="nil"/>
              <w:right w:val="nil"/>
            </w:tcBorders>
          </w:tcPr>
          <w:p w:rsidR="00626D03" w:rsidRPr="00EB6430" w:rsidRDefault="00626D03" w:rsidP="004F0A60">
            <w:pPr>
              <w:rPr>
                <w:rFonts w:eastAsia="맑은 고딕"/>
                <w:sz w:val="20"/>
                <w:szCs w:val="20"/>
                <w:lang w:eastAsia="ko-KR"/>
              </w:rPr>
            </w:pPr>
            <w:r w:rsidRPr="00EB6430">
              <w:rPr>
                <w:rFonts w:eastAsia="맑은 고딕"/>
                <w:sz w:val="20"/>
                <w:szCs w:val="20"/>
                <w:lang w:eastAsia="ko-KR"/>
              </w:rPr>
              <w:t>5</w:t>
            </w:r>
          </w:p>
        </w:tc>
        <w:tc>
          <w:tcPr>
            <w:tcW w:w="6738" w:type="dxa"/>
            <w:tcBorders>
              <w:left w:val="nil"/>
              <w:right w:val="nil"/>
            </w:tcBorders>
          </w:tcPr>
          <w:p w:rsidR="00626D03" w:rsidRPr="00EB6430" w:rsidRDefault="00626D03" w:rsidP="004F0A60">
            <w:pPr>
              <w:ind w:firstLine="475"/>
              <w:jc w:val="left"/>
              <w:rPr>
                <w:rFonts w:eastAsia="맑은 고딕"/>
                <w:sz w:val="20"/>
                <w:szCs w:val="20"/>
                <w:lang w:eastAsia="ko-KR"/>
              </w:rPr>
            </w:pPr>
            <w:r w:rsidRPr="00EB6430">
              <w:rPr>
                <w:rFonts w:eastAsia="맑은 고딕"/>
                <w:i/>
                <w:sz w:val="20"/>
                <w:szCs w:val="20"/>
                <w:lang w:eastAsia="ko-KR"/>
              </w:rPr>
              <w:t xml:space="preserve">Indented, boldface, italicized, lowercase paragraph heading ending with a period. </w:t>
            </w:r>
            <w:r w:rsidRPr="00EB6430">
              <w:rPr>
                <w:rFonts w:eastAsia="맑은 고딕"/>
                <w:sz w:val="20"/>
                <w:szCs w:val="20"/>
                <w:lang w:eastAsia="ko-KR"/>
              </w:rPr>
              <w:t>Your paragraph begins right here, in line with heading.</w:t>
            </w:r>
          </w:p>
        </w:tc>
      </w:tr>
      <w:tr w:rsidR="00626D03" w:rsidRPr="00EB6430" w:rsidTr="004F0A60">
        <w:trPr>
          <w:trHeight w:val="665"/>
          <w:jc w:val="center"/>
        </w:trPr>
        <w:tc>
          <w:tcPr>
            <w:tcW w:w="7669" w:type="dxa"/>
            <w:gridSpan w:val="2"/>
            <w:tcBorders>
              <w:left w:val="nil"/>
              <w:right w:val="nil"/>
            </w:tcBorders>
          </w:tcPr>
          <w:p w:rsidR="00626D03" w:rsidRPr="00EB6430" w:rsidRDefault="00626D03" w:rsidP="004F0A60">
            <w:pPr>
              <w:rPr>
                <w:rFonts w:eastAsia="바탕"/>
                <w:color w:val="000000"/>
                <w:kern w:val="0"/>
                <w:sz w:val="16"/>
                <w:szCs w:val="16"/>
                <w:lang w:eastAsia="ko-KR"/>
              </w:rPr>
            </w:pPr>
            <w:r w:rsidRPr="00EB6430">
              <w:rPr>
                <w:rFonts w:eastAsia="바탕"/>
                <w:color w:val="000000"/>
                <w:kern w:val="0"/>
                <w:sz w:val="16"/>
                <w:szCs w:val="16"/>
                <w:lang w:eastAsia="ko-KR"/>
              </w:rPr>
              <w:t>*: For headings at Levels 3-5, the first letter of the first word in the heading is uppercase, and the remaining words are lowercase (except for proper nouns and the first word to follow a colon)</w:t>
            </w:r>
          </w:p>
        </w:tc>
      </w:tr>
    </w:tbl>
    <w:p w:rsidR="00626D03" w:rsidRPr="00EB6430" w:rsidRDefault="00626D03" w:rsidP="005842AF">
      <w:pPr>
        <w:rPr>
          <w:rFonts w:eastAsia="맑은 고딕"/>
          <w:b/>
          <w:sz w:val="20"/>
          <w:szCs w:val="20"/>
          <w:lang w:eastAsia="ko-KR"/>
        </w:rPr>
      </w:pPr>
    </w:p>
    <w:p w:rsidR="005842AF" w:rsidRPr="00EB6430" w:rsidRDefault="007027F0" w:rsidP="005842AF">
      <w:pPr>
        <w:rPr>
          <w:rFonts w:eastAsia="맑은 고딕"/>
          <w:b/>
          <w:sz w:val="20"/>
          <w:szCs w:val="20"/>
          <w:lang w:eastAsia="ko-KR"/>
        </w:rPr>
      </w:pPr>
      <w:r w:rsidRPr="00EB6430">
        <w:rPr>
          <w:rFonts w:eastAsia="맑은 고딕"/>
          <w:b/>
          <w:sz w:val="20"/>
          <w:szCs w:val="20"/>
          <w:lang w:eastAsia="ko-KR"/>
        </w:rPr>
        <w:t xml:space="preserve">Main text, </w:t>
      </w:r>
      <w:r w:rsidR="00DF0BBF" w:rsidRPr="00EB6430">
        <w:rPr>
          <w:b/>
          <w:sz w:val="20"/>
          <w:szCs w:val="20"/>
        </w:rPr>
        <w:t>Figures and Tables</w:t>
      </w:r>
    </w:p>
    <w:p w:rsidR="00DF0BBF" w:rsidRPr="00EB6430" w:rsidRDefault="007027F0" w:rsidP="00497AF5">
      <w:pPr>
        <w:ind w:firstLine="476"/>
        <w:rPr>
          <w:rFonts w:eastAsia="맑은 고딕"/>
          <w:b/>
          <w:sz w:val="20"/>
          <w:szCs w:val="20"/>
          <w:lang w:eastAsia="ko-KR"/>
        </w:rPr>
      </w:pPr>
      <w:r w:rsidRPr="00EB6430">
        <w:rPr>
          <w:rFonts w:eastAsia="맑은 고딕"/>
          <w:color w:val="000000"/>
          <w:kern w:val="0"/>
          <w:sz w:val="20"/>
          <w:szCs w:val="20"/>
          <w:lang w:eastAsia="ko-KR"/>
        </w:rPr>
        <w:t>All body paragraphs should</w:t>
      </w:r>
      <w:r w:rsidR="0086622C" w:rsidRPr="00EB6430">
        <w:rPr>
          <w:rFonts w:eastAsia="맑은 고딕"/>
          <w:color w:val="000000"/>
          <w:kern w:val="0"/>
          <w:sz w:val="20"/>
          <w:szCs w:val="20"/>
          <w:lang w:eastAsia="ko-KR"/>
        </w:rPr>
        <w:t xml:space="preserve"> </w:t>
      </w:r>
      <w:r w:rsidR="00925B08" w:rsidRPr="00EB6430">
        <w:rPr>
          <w:rFonts w:eastAsia="맑은 고딕"/>
          <w:color w:val="000000"/>
          <w:kern w:val="0"/>
          <w:sz w:val="20"/>
          <w:szCs w:val="20"/>
          <w:lang w:eastAsia="ko-KR"/>
        </w:rPr>
        <w:t>follow the following style guide</w:t>
      </w:r>
      <w:r w:rsidR="00CA59D0" w:rsidRPr="00EB6430">
        <w:rPr>
          <w:rFonts w:eastAsia="맑은 고딕"/>
          <w:color w:val="000000"/>
          <w:kern w:val="0"/>
          <w:sz w:val="20"/>
          <w:szCs w:val="20"/>
          <w:lang w:eastAsia="ko-KR"/>
        </w:rPr>
        <w:t xml:space="preserve"> throughout </w:t>
      </w:r>
      <w:r w:rsidR="00DF0BBF" w:rsidRPr="00EB6430">
        <w:rPr>
          <w:color w:val="000000"/>
          <w:kern w:val="0"/>
          <w:sz w:val="20"/>
          <w:szCs w:val="20"/>
        </w:rPr>
        <w:t xml:space="preserve">Figures and tables </w:t>
      </w:r>
      <w:r w:rsidR="00925B08" w:rsidRPr="00EB6430">
        <w:rPr>
          <w:rFonts w:eastAsia="맑은 고딕"/>
          <w:color w:val="000000"/>
          <w:kern w:val="0"/>
          <w:sz w:val="20"/>
          <w:szCs w:val="20"/>
          <w:lang w:eastAsia="ko-KR"/>
        </w:rPr>
        <w:t xml:space="preserve">that </w:t>
      </w:r>
      <w:r w:rsidR="00DF0BBF" w:rsidRPr="00EB6430">
        <w:rPr>
          <w:color w:val="000000"/>
          <w:kern w:val="0"/>
          <w:sz w:val="20"/>
          <w:szCs w:val="20"/>
        </w:rPr>
        <w:t>should be placed in suitable spaces. All figures should be cited in the paper in a consecutive order. Figures should be supplied in either vector art formats (Illustrator, EPS, WMF, FreeHand, CorelDraw, PowerPoint, Excel, etc.) or bitmap formats (Photoshop, TIFF, GIF, JPEG, etc.). Bitmap images should be of 300 dpi resolution at least unless the resolution is intentionally set to a lower level for scientific reasons. If a bitmap image has labels, the image and labels should be embedded in separate layers.</w:t>
      </w:r>
    </w:p>
    <w:p w:rsidR="008E4F8F" w:rsidRPr="00EB6430" w:rsidRDefault="00DF0BBF" w:rsidP="00CA59D0">
      <w:pPr>
        <w:ind w:firstLine="475"/>
        <w:rPr>
          <w:rFonts w:eastAsia="맑은 고딕"/>
          <w:color w:val="000000"/>
          <w:sz w:val="20"/>
          <w:szCs w:val="20"/>
          <w:lang w:eastAsia="ko-KR"/>
        </w:rPr>
      </w:pPr>
      <w:r w:rsidRPr="00EB6430">
        <w:rPr>
          <w:color w:val="000000"/>
          <w:kern w:val="0"/>
          <w:sz w:val="20"/>
          <w:szCs w:val="20"/>
        </w:rPr>
        <w:t>Tables should be cited consecutively in the text. Every table must have a descriptive title and if numerical measurements are given, the units should be included in the column heading. Vertical rules should not be used.</w:t>
      </w:r>
      <w:r w:rsidR="00FC52EF" w:rsidRPr="00EB6430">
        <w:rPr>
          <w:sz w:val="20"/>
          <w:szCs w:val="20"/>
        </w:rPr>
        <w:t xml:space="preserve"> These should clarify or supplement the manuscript text, not duplicate the text. </w:t>
      </w:r>
      <w:r w:rsidR="00FC52EF" w:rsidRPr="00EB6430">
        <w:rPr>
          <w:color w:val="000000"/>
          <w:sz w:val="20"/>
          <w:szCs w:val="20"/>
        </w:rPr>
        <w:t>They should be sized as this page as illustrated as follows.</w:t>
      </w:r>
      <w:r w:rsidR="00747C84" w:rsidRPr="00EB6430">
        <w:rPr>
          <w:rFonts w:eastAsia="맑은 고딕"/>
          <w:color w:val="000000"/>
          <w:sz w:val="20"/>
          <w:szCs w:val="20"/>
          <w:lang w:eastAsia="ko-KR"/>
        </w:rPr>
        <w:t xml:space="preserve"> Do not use suffix letters to number tables and figures; that is, label them as Table 5, Table 6, and Table 7 or Figure 5, Figure 6, and Figure 7 instead of 5, 5a, and 5b. </w:t>
      </w:r>
    </w:p>
    <w:p w:rsidR="00626D03" w:rsidRPr="00EB6430" w:rsidRDefault="00626D03" w:rsidP="007D0959">
      <w:pPr>
        <w:rPr>
          <w:rFonts w:eastAsia="맑은 고딕"/>
          <w:color w:val="2B3244"/>
          <w:szCs w:val="24"/>
          <w:lang w:eastAsia="ko-KR"/>
        </w:rPr>
      </w:pPr>
    </w:p>
    <w:p w:rsidR="00626D03" w:rsidRPr="00EB6430" w:rsidRDefault="00626D03" w:rsidP="00626D03">
      <w:pPr>
        <w:rPr>
          <w:rFonts w:eastAsia="맑은 고딕"/>
          <w:b/>
          <w:color w:val="000000"/>
          <w:sz w:val="20"/>
          <w:szCs w:val="20"/>
          <w:lang w:eastAsia="ko-KR"/>
        </w:rPr>
      </w:pPr>
      <w:r w:rsidRPr="00EB6430">
        <w:rPr>
          <w:b/>
          <w:color w:val="000000"/>
          <w:sz w:val="20"/>
          <w:szCs w:val="20"/>
        </w:rPr>
        <w:t xml:space="preserve">* Style guide for </w:t>
      </w:r>
      <w:r w:rsidRPr="00EB6430">
        <w:rPr>
          <w:rFonts w:eastAsia="맑은 고딕"/>
          <w:b/>
          <w:color w:val="000000"/>
          <w:sz w:val="20"/>
          <w:szCs w:val="20"/>
          <w:lang w:eastAsia="ko-KR"/>
        </w:rPr>
        <w:t>Tables and Figures</w:t>
      </w:r>
    </w:p>
    <w:p w:rsidR="00626D03" w:rsidRPr="00EB6430" w:rsidRDefault="00626D03" w:rsidP="0001592C">
      <w:pPr>
        <w:pStyle w:val="aa"/>
        <w:numPr>
          <w:ilvl w:val="0"/>
          <w:numId w:val="19"/>
        </w:numPr>
        <w:rPr>
          <w:rFonts w:eastAsia="맑은 고딕"/>
          <w:color w:val="2B3244"/>
          <w:sz w:val="20"/>
          <w:szCs w:val="20"/>
          <w:lang w:eastAsia="ko-KR"/>
        </w:rPr>
      </w:pPr>
      <w:r w:rsidRPr="00EB6430">
        <w:rPr>
          <w:rFonts w:eastAsia="맑은 고딕"/>
          <w:color w:val="2B3244"/>
          <w:sz w:val="20"/>
          <w:szCs w:val="20"/>
          <w:lang w:eastAsia="ko-KR"/>
        </w:rPr>
        <w:t xml:space="preserve">Use heading level </w:t>
      </w:r>
      <w:r w:rsidR="0001592C" w:rsidRPr="00EB6430">
        <w:rPr>
          <w:rFonts w:eastAsia="맑은 고딕"/>
          <w:color w:val="2B3244"/>
          <w:sz w:val="20"/>
          <w:szCs w:val="20"/>
          <w:lang w:eastAsia="ko-KR"/>
        </w:rPr>
        <w:t xml:space="preserve">at </w:t>
      </w:r>
      <w:r w:rsidRPr="00EB6430">
        <w:rPr>
          <w:rFonts w:eastAsia="맑은 고딕"/>
          <w:color w:val="2B3244"/>
          <w:sz w:val="20"/>
          <w:szCs w:val="20"/>
          <w:lang w:eastAsia="ko-KR"/>
        </w:rPr>
        <w:t>2</w:t>
      </w:r>
    </w:p>
    <w:p w:rsidR="00CA59D0" w:rsidRPr="00EB6430" w:rsidRDefault="00CA59D0" w:rsidP="00CA59D0">
      <w:pPr>
        <w:pStyle w:val="aa"/>
        <w:numPr>
          <w:ilvl w:val="0"/>
          <w:numId w:val="19"/>
        </w:numPr>
        <w:rPr>
          <w:sz w:val="20"/>
          <w:szCs w:val="20"/>
        </w:rPr>
      </w:pPr>
      <w:r w:rsidRPr="00EB6430">
        <w:rPr>
          <w:rFonts w:eastAsia="맑은 고딕"/>
          <w:sz w:val="20"/>
          <w:szCs w:val="20"/>
          <w:lang w:eastAsia="ko-KR"/>
        </w:rPr>
        <w:t>The rest, WCBM uses APA editorial style</w:t>
      </w:r>
    </w:p>
    <w:p w:rsidR="00CA59D0" w:rsidRPr="00EB6430" w:rsidRDefault="00CA59D0" w:rsidP="007D0959">
      <w:pPr>
        <w:jc w:val="left"/>
        <w:rPr>
          <w:rFonts w:eastAsia="맑은 고딕"/>
          <w:kern w:val="0"/>
          <w:sz w:val="20"/>
          <w:szCs w:val="20"/>
          <w:lang w:eastAsia="ko-KR"/>
        </w:rPr>
      </w:pPr>
    </w:p>
    <w:p w:rsidR="006277B3" w:rsidRPr="00EB6430" w:rsidRDefault="006277B3" w:rsidP="007D0959">
      <w:pPr>
        <w:jc w:val="left"/>
        <w:rPr>
          <w:rFonts w:eastAsia="맑은 고딕"/>
          <w:kern w:val="0"/>
          <w:sz w:val="20"/>
          <w:szCs w:val="20"/>
          <w:lang w:eastAsia="ko-KR"/>
        </w:rPr>
      </w:pPr>
    </w:p>
    <w:p w:rsidR="006277B3" w:rsidRPr="00EB6430" w:rsidRDefault="006277B3" w:rsidP="007D0959">
      <w:pPr>
        <w:jc w:val="left"/>
        <w:rPr>
          <w:rFonts w:eastAsia="맑은 고딕"/>
          <w:kern w:val="0"/>
          <w:sz w:val="20"/>
          <w:szCs w:val="20"/>
          <w:lang w:eastAsia="ko-KR"/>
        </w:rPr>
      </w:pPr>
    </w:p>
    <w:p w:rsidR="006277B3" w:rsidRPr="00EB6430" w:rsidRDefault="006277B3" w:rsidP="007D0959">
      <w:pPr>
        <w:jc w:val="left"/>
        <w:rPr>
          <w:rFonts w:eastAsia="맑은 고딕"/>
          <w:kern w:val="0"/>
          <w:sz w:val="20"/>
          <w:szCs w:val="20"/>
          <w:lang w:eastAsia="ko-KR"/>
        </w:rPr>
      </w:pPr>
    </w:p>
    <w:p w:rsidR="006277B3" w:rsidRDefault="006277B3" w:rsidP="007D0959">
      <w:pPr>
        <w:jc w:val="left"/>
        <w:rPr>
          <w:rFonts w:eastAsia="맑은 고딕"/>
          <w:kern w:val="0"/>
          <w:sz w:val="20"/>
          <w:szCs w:val="20"/>
          <w:lang w:eastAsia="ko-KR"/>
        </w:rPr>
      </w:pPr>
    </w:p>
    <w:p w:rsidR="00270F7B" w:rsidRDefault="00270F7B" w:rsidP="007D0959">
      <w:pPr>
        <w:jc w:val="left"/>
        <w:rPr>
          <w:rFonts w:eastAsia="맑은 고딕"/>
          <w:kern w:val="0"/>
          <w:sz w:val="20"/>
          <w:szCs w:val="20"/>
          <w:lang w:eastAsia="ko-KR"/>
        </w:rPr>
      </w:pPr>
    </w:p>
    <w:p w:rsidR="00270F7B" w:rsidRPr="00EB6430" w:rsidRDefault="00270F7B" w:rsidP="007D0959">
      <w:pPr>
        <w:jc w:val="left"/>
        <w:rPr>
          <w:rFonts w:eastAsia="맑은 고딕"/>
          <w:kern w:val="0"/>
          <w:sz w:val="20"/>
          <w:szCs w:val="20"/>
          <w:lang w:eastAsia="ko-KR"/>
        </w:rPr>
      </w:pPr>
    </w:p>
    <w:p w:rsidR="006277B3" w:rsidRPr="00EB6430" w:rsidRDefault="006277B3" w:rsidP="007D0959">
      <w:pPr>
        <w:jc w:val="left"/>
        <w:rPr>
          <w:rFonts w:eastAsia="맑은 고딕"/>
          <w:kern w:val="0"/>
          <w:sz w:val="20"/>
          <w:szCs w:val="20"/>
          <w:lang w:eastAsia="ko-KR"/>
        </w:rPr>
      </w:pPr>
    </w:p>
    <w:p w:rsidR="008E4F8F" w:rsidRPr="00EB6430" w:rsidRDefault="008E4F8F" w:rsidP="007D0959">
      <w:pPr>
        <w:jc w:val="left"/>
        <w:rPr>
          <w:rFonts w:eastAsia="DFKai-SB"/>
          <w:b/>
          <w:kern w:val="0"/>
          <w:sz w:val="20"/>
          <w:szCs w:val="20"/>
        </w:rPr>
      </w:pPr>
      <w:r w:rsidRPr="00EB6430">
        <w:rPr>
          <w:rFonts w:eastAsia="DFKai-SB"/>
          <w:b/>
          <w:kern w:val="0"/>
          <w:sz w:val="20"/>
          <w:szCs w:val="20"/>
        </w:rPr>
        <w:lastRenderedPageBreak/>
        <w:t>Table 1</w:t>
      </w:r>
    </w:p>
    <w:p w:rsidR="008E4F8F" w:rsidRPr="00EB6430" w:rsidRDefault="00FC52EF" w:rsidP="007D0959">
      <w:pPr>
        <w:jc w:val="left"/>
        <w:rPr>
          <w:rFonts w:eastAsia="DFKai-SB"/>
          <w:b/>
          <w:kern w:val="0"/>
          <w:sz w:val="20"/>
          <w:szCs w:val="20"/>
        </w:rPr>
      </w:pPr>
      <w:r w:rsidRPr="00EB6430">
        <w:rPr>
          <w:rFonts w:eastAsia="DFKai-SB"/>
          <w:b/>
          <w:kern w:val="0"/>
          <w:sz w:val="20"/>
          <w:szCs w:val="20"/>
        </w:rPr>
        <w:t xml:space="preserve">Description of </w:t>
      </w:r>
      <w:r w:rsidR="00626D03" w:rsidRPr="00EB6430">
        <w:rPr>
          <w:rFonts w:eastAsia="맑은 고딕"/>
          <w:b/>
          <w:kern w:val="0"/>
          <w:sz w:val="20"/>
          <w:szCs w:val="20"/>
          <w:lang w:eastAsia="ko-KR"/>
        </w:rPr>
        <w:t>T</w:t>
      </w:r>
      <w:r w:rsidRPr="00EB6430">
        <w:rPr>
          <w:rFonts w:eastAsia="DFKai-SB"/>
          <w:b/>
          <w:kern w:val="0"/>
          <w:sz w:val="20"/>
          <w:szCs w:val="20"/>
        </w:rPr>
        <w:t xml:space="preserve">he </w:t>
      </w:r>
      <w:r w:rsidR="00626D03" w:rsidRPr="00EB6430">
        <w:rPr>
          <w:rFonts w:eastAsia="맑은 고딕"/>
          <w:b/>
          <w:kern w:val="0"/>
          <w:sz w:val="20"/>
          <w:szCs w:val="20"/>
          <w:lang w:eastAsia="ko-KR"/>
        </w:rPr>
        <w:t>S</w:t>
      </w:r>
      <w:r w:rsidRPr="00EB6430">
        <w:rPr>
          <w:rFonts w:eastAsia="DFKai-SB"/>
          <w:b/>
          <w:kern w:val="0"/>
          <w:sz w:val="20"/>
          <w:szCs w:val="20"/>
        </w:rPr>
        <w:t>amples</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1566"/>
        <w:gridCol w:w="1260"/>
        <w:gridCol w:w="1260"/>
        <w:gridCol w:w="1260"/>
        <w:gridCol w:w="1260"/>
        <w:gridCol w:w="1260"/>
      </w:tblGrid>
      <w:tr w:rsidR="00FC52EF" w:rsidRPr="00EB6430" w:rsidTr="008E4F8F">
        <w:tc>
          <w:tcPr>
            <w:tcW w:w="2700" w:type="dxa"/>
            <w:gridSpan w:val="2"/>
            <w:tcBorders>
              <w:left w:val="nil"/>
              <w:right w:val="nil"/>
            </w:tcBorders>
          </w:tcPr>
          <w:p w:rsidR="00FC52EF" w:rsidRPr="00EB6430" w:rsidRDefault="00FC52EF" w:rsidP="00BE548D">
            <w:pPr>
              <w:adjustRightInd w:val="0"/>
              <w:snapToGrid w:val="0"/>
              <w:rPr>
                <w:rFonts w:eastAsia="DFKai-SB"/>
                <w:kern w:val="0"/>
                <w:sz w:val="20"/>
                <w:szCs w:val="20"/>
              </w:rPr>
            </w:pPr>
          </w:p>
        </w:tc>
        <w:tc>
          <w:tcPr>
            <w:tcW w:w="1260" w:type="dxa"/>
            <w:tcBorders>
              <w:left w:val="nil"/>
              <w:bottom w:val="single" w:sz="4" w:space="0" w:color="auto"/>
              <w:right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Numbers of respondents (NR)</w:t>
            </w:r>
          </w:p>
        </w:tc>
        <w:tc>
          <w:tcPr>
            <w:tcW w:w="1260" w:type="dxa"/>
            <w:tcBorders>
              <w:left w:val="nil"/>
              <w:bottom w:val="single" w:sz="4" w:space="0" w:color="auto"/>
              <w:right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Percentage of NR to number of TR*</w:t>
            </w:r>
          </w:p>
        </w:tc>
        <w:tc>
          <w:tcPr>
            <w:tcW w:w="1260" w:type="dxa"/>
            <w:tcBorders>
              <w:left w:val="nil"/>
              <w:bottom w:val="single" w:sz="4" w:space="0" w:color="auto"/>
              <w:right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Number of online banking (NOB)</w:t>
            </w:r>
          </w:p>
        </w:tc>
        <w:tc>
          <w:tcPr>
            <w:tcW w:w="1260" w:type="dxa"/>
            <w:tcBorders>
              <w:left w:val="nil"/>
              <w:bottom w:val="single" w:sz="4" w:space="0" w:color="auto"/>
              <w:right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Percentage of NOB to number of TA**</w:t>
            </w:r>
          </w:p>
        </w:tc>
        <w:tc>
          <w:tcPr>
            <w:tcW w:w="1260" w:type="dxa"/>
            <w:tcBorders>
              <w:left w:val="nil"/>
              <w:bottom w:val="single" w:sz="4" w:space="0" w:color="auto"/>
              <w:right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Percentage of NOB to NR</w:t>
            </w:r>
          </w:p>
        </w:tc>
      </w:tr>
      <w:tr w:rsidR="00FC52EF" w:rsidRPr="00EB6430" w:rsidTr="008E4F8F">
        <w:tc>
          <w:tcPr>
            <w:tcW w:w="1134" w:type="dxa"/>
            <w:vMerge w:val="restart"/>
            <w:tcBorders>
              <w:left w:val="nil"/>
            </w:tcBorders>
            <w:shd w:val="clear" w:color="auto" w:fill="auto"/>
            <w:vAlign w:val="center"/>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Sex</w:t>
            </w:r>
          </w:p>
        </w:tc>
        <w:tc>
          <w:tcPr>
            <w:tcW w:w="1566" w:type="dxa"/>
            <w:tcBorders>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Male</w:t>
            </w:r>
          </w:p>
        </w:tc>
        <w:tc>
          <w:tcPr>
            <w:tcW w:w="1260" w:type="dxa"/>
            <w:tcBorders>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434</w:t>
            </w:r>
          </w:p>
        </w:tc>
        <w:tc>
          <w:tcPr>
            <w:tcW w:w="1260" w:type="dxa"/>
            <w:tcBorders>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50.35%</w:t>
            </w:r>
          </w:p>
        </w:tc>
        <w:tc>
          <w:tcPr>
            <w:tcW w:w="1260" w:type="dxa"/>
            <w:tcBorders>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131</w:t>
            </w:r>
          </w:p>
        </w:tc>
        <w:tc>
          <w:tcPr>
            <w:tcW w:w="1260" w:type="dxa"/>
            <w:tcBorders>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48.34%</w:t>
            </w:r>
          </w:p>
        </w:tc>
        <w:tc>
          <w:tcPr>
            <w:tcW w:w="1260" w:type="dxa"/>
            <w:tcBorders>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30.18%</w:t>
            </w:r>
          </w:p>
        </w:tc>
      </w:tr>
      <w:tr w:rsidR="00FC52EF" w:rsidRPr="00EB6430" w:rsidTr="008E4F8F">
        <w:tc>
          <w:tcPr>
            <w:tcW w:w="1134" w:type="dxa"/>
            <w:vMerge/>
            <w:tcBorders>
              <w:left w:val="nil"/>
            </w:tcBorders>
            <w:shd w:val="clear" w:color="auto" w:fill="auto"/>
            <w:vAlign w:val="center"/>
          </w:tcPr>
          <w:p w:rsidR="00FC52EF" w:rsidRPr="00EB6430" w:rsidRDefault="00FC52EF" w:rsidP="00BE548D">
            <w:pPr>
              <w:adjustRightInd w:val="0"/>
              <w:snapToGrid w:val="0"/>
              <w:jc w:val="center"/>
              <w:rPr>
                <w:rFonts w:eastAsia="DFKai-SB"/>
                <w:kern w:val="0"/>
                <w:sz w:val="20"/>
                <w:szCs w:val="20"/>
              </w:rPr>
            </w:pPr>
          </w:p>
        </w:tc>
        <w:tc>
          <w:tcPr>
            <w:tcW w:w="1566" w:type="dxa"/>
            <w:tcBorders>
              <w:top w:val="nil"/>
              <w:bottom w:val="single" w:sz="4" w:space="0" w:color="auto"/>
            </w:tcBorders>
            <w:shd w:val="clear" w:color="auto" w:fill="auto"/>
          </w:tcPr>
          <w:p w:rsidR="00FC52EF" w:rsidRPr="00EB6430" w:rsidRDefault="008E4F8F" w:rsidP="00BE548D">
            <w:pPr>
              <w:adjustRightInd w:val="0"/>
              <w:snapToGrid w:val="0"/>
              <w:jc w:val="center"/>
              <w:rPr>
                <w:rFonts w:eastAsia="DFKai-SB"/>
                <w:kern w:val="0"/>
                <w:sz w:val="20"/>
                <w:szCs w:val="20"/>
              </w:rPr>
            </w:pPr>
            <w:r w:rsidRPr="00EB6430">
              <w:rPr>
                <w:rFonts w:eastAsia="DFKai-SB"/>
                <w:kern w:val="0"/>
                <w:sz w:val="20"/>
                <w:szCs w:val="20"/>
              </w:rPr>
              <w:t>F</w:t>
            </w:r>
            <w:r w:rsidR="00FC52EF" w:rsidRPr="00EB6430">
              <w:rPr>
                <w:rFonts w:eastAsia="DFKai-SB"/>
                <w:kern w:val="0"/>
                <w:sz w:val="20"/>
                <w:szCs w:val="20"/>
              </w:rPr>
              <w:t>emale</w:t>
            </w:r>
          </w:p>
        </w:tc>
        <w:tc>
          <w:tcPr>
            <w:tcW w:w="1260" w:type="dxa"/>
            <w:tcBorders>
              <w:top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428</w:t>
            </w:r>
          </w:p>
        </w:tc>
        <w:tc>
          <w:tcPr>
            <w:tcW w:w="1260" w:type="dxa"/>
            <w:tcBorders>
              <w:top w:val="nil"/>
              <w:left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49.65%</w:t>
            </w:r>
          </w:p>
        </w:tc>
        <w:tc>
          <w:tcPr>
            <w:tcW w:w="1260" w:type="dxa"/>
            <w:tcBorders>
              <w:top w:val="nil"/>
              <w:left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140</w:t>
            </w:r>
          </w:p>
        </w:tc>
        <w:tc>
          <w:tcPr>
            <w:tcW w:w="1260" w:type="dxa"/>
            <w:tcBorders>
              <w:top w:val="nil"/>
              <w:left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51.16%</w:t>
            </w:r>
          </w:p>
        </w:tc>
        <w:tc>
          <w:tcPr>
            <w:tcW w:w="1260" w:type="dxa"/>
            <w:tcBorders>
              <w:top w:val="nil"/>
              <w:left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32.71%</w:t>
            </w:r>
          </w:p>
        </w:tc>
      </w:tr>
      <w:tr w:rsidR="00FC52EF" w:rsidRPr="00EB6430" w:rsidTr="008E4F8F">
        <w:tc>
          <w:tcPr>
            <w:tcW w:w="1134" w:type="dxa"/>
            <w:vMerge w:val="restart"/>
            <w:tcBorders>
              <w:left w:val="nil"/>
            </w:tcBorders>
            <w:shd w:val="clear" w:color="auto" w:fill="auto"/>
            <w:vAlign w:val="center"/>
          </w:tcPr>
          <w:p w:rsidR="00FC52EF" w:rsidRPr="00EB6430" w:rsidRDefault="004C2432" w:rsidP="00BE548D">
            <w:pPr>
              <w:adjustRightInd w:val="0"/>
              <w:snapToGrid w:val="0"/>
              <w:jc w:val="center"/>
              <w:rPr>
                <w:rFonts w:eastAsia="DFKai-SB"/>
                <w:kern w:val="0"/>
                <w:sz w:val="20"/>
                <w:szCs w:val="20"/>
              </w:rPr>
            </w:pPr>
            <w:r w:rsidRPr="00EB6430">
              <w:rPr>
                <w:rFonts w:eastAsia="Apple SD 산돌고딕 Neo 일반체"/>
                <w:kern w:val="0"/>
                <w:sz w:val="20"/>
                <w:szCs w:val="20"/>
              </w:rPr>
              <w:t>T</w:t>
            </w:r>
            <w:r w:rsidR="00FC52EF" w:rsidRPr="00EB6430">
              <w:rPr>
                <w:rFonts w:eastAsia="DFKai-SB"/>
                <w:kern w:val="0"/>
                <w:sz w:val="20"/>
                <w:szCs w:val="20"/>
              </w:rPr>
              <w:t>otal adopters Age</w:t>
            </w:r>
          </w:p>
        </w:tc>
        <w:tc>
          <w:tcPr>
            <w:tcW w:w="1566" w:type="dxa"/>
            <w:tcBorders>
              <w:top w:val="single" w:sz="4" w:space="0" w:color="auto"/>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 xml:space="preserve">20 </w:t>
            </w:r>
            <w:r w:rsidRPr="00EB6430">
              <w:rPr>
                <w:rFonts w:hAnsi="PMingLiU"/>
                <w:kern w:val="0"/>
                <w:sz w:val="20"/>
                <w:szCs w:val="20"/>
              </w:rPr>
              <w:t>≦</w:t>
            </w:r>
            <w:r w:rsidRPr="00EB6430">
              <w:rPr>
                <w:rFonts w:eastAsia="DFKai-SB"/>
                <w:kern w:val="0"/>
                <w:sz w:val="20"/>
                <w:szCs w:val="20"/>
              </w:rPr>
              <w:t>age</w:t>
            </w:r>
            <w:r w:rsidRPr="00EB6430">
              <w:rPr>
                <w:rFonts w:eastAsia="DFKai-SB"/>
                <w:kern w:val="0"/>
                <w:sz w:val="20"/>
                <w:szCs w:val="20"/>
              </w:rPr>
              <w:t>＜</w:t>
            </w:r>
            <w:r w:rsidRPr="00EB6430">
              <w:rPr>
                <w:rFonts w:eastAsia="DFKai-SB"/>
                <w:kern w:val="0"/>
                <w:sz w:val="20"/>
                <w:szCs w:val="20"/>
              </w:rPr>
              <w:t>25</w:t>
            </w:r>
          </w:p>
        </w:tc>
        <w:tc>
          <w:tcPr>
            <w:tcW w:w="1260" w:type="dxa"/>
            <w:tcBorders>
              <w:top w:val="single" w:sz="4" w:space="0" w:color="auto"/>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168</w:t>
            </w:r>
          </w:p>
        </w:tc>
        <w:tc>
          <w:tcPr>
            <w:tcW w:w="1260" w:type="dxa"/>
            <w:tcBorders>
              <w:top w:val="single" w:sz="4" w:space="0" w:color="auto"/>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19.49%</w:t>
            </w:r>
          </w:p>
        </w:tc>
        <w:tc>
          <w:tcPr>
            <w:tcW w:w="1260" w:type="dxa"/>
            <w:tcBorders>
              <w:top w:val="single" w:sz="4" w:space="0" w:color="auto"/>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32</w:t>
            </w:r>
          </w:p>
        </w:tc>
        <w:tc>
          <w:tcPr>
            <w:tcW w:w="1260" w:type="dxa"/>
            <w:tcBorders>
              <w:top w:val="single" w:sz="4" w:space="0" w:color="auto"/>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11.81%</w:t>
            </w:r>
          </w:p>
        </w:tc>
        <w:tc>
          <w:tcPr>
            <w:tcW w:w="1260" w:type="dxa"/>
            <w:tcBorders>
              <w:top w:val="single" w:sz="4" w:space="0" w:color="auto"/>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19.05%</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 xml:space="preserve">25 </w:t>
            </w:r>
            <w:r w:rsidRPr="00EB6430">
              <w:rPr>
                <w:rFonts w:hAnsi="PMingLiU"/>
                <w:kern w:val="0"/>
                <w:sz w:val="20"/>
                <w:szCs w:val="20"/>
              </w:rPr>
              <w:t>≦</w:t>
            </w:r>
            <w:r w:rsidRPr="00EB6430">
              <w:rPr>
                <w:rFonts w:eastAsia="DFKai-SB"/>
                <w:kern w:val="0"/>
                <w:sz w:val="20"/>
                <w:szCs w:val="20"/>
              </w:rPr>
              <w:t>age</w:t>
            </w:r>
            <w:r w:rsidRPr="00EB6430">
              <w:rPr>
                <w:rFonts w:eastAsia="DFKai-SB"/>
                <w:kern w:val="0"/>
                <w:sz w:val="20"/>
                <w:szCs w:val="20"/>
              </w:rPr>
              <w:t>＜</w:t>
            </w:r>
            <w:r w:rsidRPr="00EB6430">
              <w:rPr>
                <w:rFonts w:eastAsia="DFKai-SB"/>
                <w:kern w:val="0"/>
                <w:sz w:val="20"/>
                <w:szCs w:val="20"/>
              </w:rPr>
              <w:t>30</w:t>
            </w:r>
          </w:p>
        </w:tc>
        <w:tc>
          <w:tcPr>
            <w:tcW w:w="1260" w:type="dxa"/>
            <w:tcBorders>
              <w:top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237</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27.49%</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97</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35.79%</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40.93%</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 xml:space="preserve">30 </w:t>
            </w:r>
            <w:r w:rsidRPr="00EB6430">
              <w:rPr>
                <w:rFonts w:hAnsi="PMingLiU"/>
                <w:kern w:val="0"/>
                <w:sz w:val="20"/>
                <w:szCs w:val="20"/>
              </w:rPr>
              <w:t>≦</w:t>
            </w:r>
            <w:r w:rsidRPr="00EB6430">
              <w:rPr>
                <w:rFonts w:eastAsia="DFKai-SB"/>
                <w:kern w:val="0"/>
                <w:sz w:val="20"/>
                <w:szCs w:val="20"/>
              </w:rPr>
              <w:t>age</w:t>
            </w:r>
            <w:r w:rsidRPr="00EB6430">
              <w:rPr>
                <w:rFonts w:eastAsia="DFKai-SB"/>
                <w:kern w:val="0"/>
                <w:sz w:val="20"/>
                <w:szCs w:val="20"/>
              </w:rPr>
              <w:t>＜</w:t>
            </w:r>
            <w:r w:rsidRPr="00EB6430">
              <w:rPr>
                <w:rFonts w:eastAsia="DFKai-SB"/>
                <w:kern w:val="0"/>
                <w:sz w:val="20"/>
                <w:szCs w:val="20"/>
              </w:rPr>
              <w:t>35</w:t>
            </w:r>
          </w:p>
        </w:tc>
        <w:tc>
          <w:tcPr>
            <w:tcW w:w="1260" w:type="dxa"/>
            <w:tcBorders>
              <w:top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119</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13.81%</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58</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21.40%</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48.74%</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 xml:space="preserve">35 </w:t>
            </w:r>
            <w:r w:rsidRPr="00EB6430">
              <w:rPr>
                <w:rFonts w:hAnsi="PMingLiU"/>
                <w:kern w:val="0"/>
                <w:sz w:val="20"/>
                <w:szCs w:val="20"/>
              </w:rPr>
              <w:t>≦</w:t>
            </w:r>
            <w:r w:rsidRPr="00EB6430">
              <w:rPr>
                <w:rFonts w:eastAsia="DFKai-SB"/>
                <w:kern w:val="0"/>
                <w:sz w:val="20"/>
                <w:szCs w:val="20"/>
              </w:rPr>
              <w:t>age</w:t>
            </w:r>
            <w:r w:rsidRPr="00EB6430">
              <w:rPr>
                <w:rFonts w:eastAsia="DFKai-SB"/>
                <w:kern w:val="0"/>
                <w:sz w:val="20"/>
                <w:szCs w:val="20"/>
              </w:rPr>
              <w:t>＜</w:t>
            </w:r>
            <w:r w:rsidRPr="00EB6430">
              <w:rPr>
                <w:rFonts w:eastAsia="DFKai-SB"/>
                <w:kern w:val="0"/>
                <w:sz w:val="20"/>
                <w:szCs w:val="20"/>
              </w:rPr>
              <w:t>40</w:t>
            </w:r>
          </w:p>
        </w:tc>
        <w:tc>
          <w:tcPr>
            <w:tcW w:w="1260" w:type="dxa"/>
            <w:tcBorders>
              <w:top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96</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11.14%</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34</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12.55%</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35.42%</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 xml:space="preserve">40 </w:t>
            </w:r>
            <w:r w:rsidRPr="00EB6430">
              <w:rPr>
                <w:rFonts w:hAnsi="PMingLiU"/>
                <w:kern w:val="0"/>
                <w:sz w:val="20"/>
                <w:szCs w:val="20"/>
              </w:rPr>
              <w:t>≦</w:t>
            </w:r>
            <w:r w:rsidRPr="00EB6430">
              <w:rPr>
                <w:rFonts w:eastAsia="DFKai-SB"/>
                <w:kern w:val="0"/>
                <w:sz w:val="20"/>
                <w:szCs w:val="20"/>
              </w:rPr>
              <w:t>age</w:t>
            </w:r>
            <w:r w:rsidRPr="00EB6430">
              <w:rPr>
                <w:rFonts w:eastAsia="DFKai-SB"/>
                <w:kern w:val="0"/>
                <w:sz w:val="20"/>
                <w:szCs w:val="20"/>
              </w:rPr>
              <w:t>＜</w:t>
            </w:r>
            <w:r w:rsidRPr="00EB6430">
              <w:rPr>
                <w:rFonts w:eastAsia="DFKai-SB"/>
                <w:kern w:val="0"/>
                <w:sz w:val="20"/>
                <w:szCs w:val="20"/>
              </w:rPr>
              <w:t>45</w:t>
            </w:r>
          </w:p>
        </w:tc>
        <w:tc>
          <w:tcPr>
            <w:tcW w:w="1260" w:type="dxa"/>
            <w:tcBorders>
              <w:top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94</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10.90%</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26</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9.59%</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27.66%</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 xml:space="preserve">45 </w:t>
            </w:r>
            <w:r w:rsidRPr="00EB6430">
              <w:rPr>
                <w:rFonts w:hAnsi="PMingLiU"/>
                <w:kern w:val="0"/>
                <w:sz w:val="20"/>
                <w:szCs w:val="20"/>
              </w:rPr>
              <w:t>≦</w:t>
            </w:r>
            <w:r w:rsidRPr="00EB6430">
              <w:rPr>
                <w:rFonts w:eastAsia="DFKai-SB"/>
                <w:kern w:val="0"/>
                <w:sz w:val="20"/>
                <w:szCs w:val="20"/>
              </w:rPr>
              <w:t>age</w:t>
            </w:r>
            <w:r w:rsidRPr="00EB6430">
              <w:rPr>
                <w:rFonts w:eastAsia="DFKai-SB"/>
                <w:kern w:val="0"/>
                <w:sz w:val="20"/>
                <w:szCs w:val="20"/>
              </w:rPr>
              <w:t>＜</w:t>
            </w:r>
            <w:r w:rsidRPr="00EB6430">
              <w:rPr>
                <w:rFonts w:eastAsia="DFKai-SB"/>
                <w:kern w:val="0"/>
                <w:sz w:val="20"/>
                <w:szCs w:val="20"/>
              </w:rPr>
              <w:t>50</w:t>
            </w:r>
          </w:p>
        </w:tc>
        <w:tc>
          <w:tcPr>
            <w:tcW w:w="1260" w:type="dxa"/>
            <w:tcBorders>
              <w:top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70</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8.12%</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14</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5.17%</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20.00%</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 xml:space="preserve">50 </w:t>
            </w:r>
            <w:r w:rsidRPr="00EB6430">
              <w:rPr>
                <w:rFonts w:hAnsi="PMingLiU"/>
                <w:kern w:val="0"/>
                <w:sz w:val="20"/>
                <w:szCs w:val="20"/>
              </w:rPr>
              <w:t>≦</w:t>
            </w:r>
            <w:r w:rsidRPr="00EB6430">
              <w:rPr>
                <w:rFonts w:eastAsia="DFKai-SB"/>
                <w:kern w:val="0"/>
                <w:sz w:val="20"/>
                <w:szCs w:val="20"/>
              </w:rPr>
              <w:t>age</w:t>
            </w:r>
            <w:r w:rsidRPr="00EB6430">
              <w:rPr>
                <w:rFonts w:eastAsia="DFKai-SB"/>
                <w:kern w:val="0"/>
                <w:sz w:val="20"/>
                <w:szCs w:val="20"/>
              </w:rPr>
              <w:t>＜</w:t>
            </w:r>
            <w:r w:rsidRPr="00EB6430">
              <w:rPr>
                <w:rFonts w:eastAsia="DFKai-SB"/>
                <w:kern w:val="0"/>
                <w:sz w:val="20"/>
                <w:szCs w:val="20"/>
              </w:rPr>
              <w:t>55</w:t>
            </w:r>
          </w:p>
        </w:tc>
        <w:tc>
          <w:tcPr>
            <w:tcW w:w="1260" w:type="dxa"/>
            <w:tcBorders>
              <w:top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40</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4.64%</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6</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2.21%</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15.00%</w:t>
            </w:r>
          </w:p>
        </w:tc>
      </w:tr>
      <w:tr w:rsidR="00FC52EF" w:rsidRPr="00EB6430" w:rsidTr="008E4F8F">
        <w:tc>
          <w:tcPr>
            <w:tcW w:w="1134" w:type="dxa"/>
            <w:vMerge/>
            <w:tcBorders>
              <w:left w:val="nil"/>
              <w:bottom w:val="single" w:sz="4" w:space="0" w:color="auto"/>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single" w:sz="4" w:space="0" w:color="auto"/>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 xml:space="preserve">55 </w:t>
            </w:r>
            <w:r w:rsidRPr="00EB6430">
              <w:rPr>
                <w:rFonts w:hAnsi="PMingLiU"/>
                <w:kern w:val="0"/>
                <w:sz w:val="20"/>
                <w:szCs w:val="20"/>
              </w:rPr>
              <w:t>≦</w:t>
            </w:r>
            <w:r w:rsidRPr="00EB6430">
              <w:rPr>
                <w:rFonts w:eastAsia="DFKai-SB"/>
                <w:kern w:val="0"/>
                <w:sz w:val="20"/>
                <w:szCs w:val="20"/>
              </w:rPr>
              <w:t xml:space="preserve"> age</w:t>
            </w:r>
          </w:p>
        </w:tc>
        <w:tc>
          <w:tcPr>
            <w:tcW w:w="1260" w:type="dxa"/>
            <w:tcBorders>
              <w:top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38</w:t>
            </w:r>
          </w:p>
        </w:tc>
        <w:tc>
          <w:tcPr>
            <w:tcW w:w="1260" w:type="dxa"/>
            <w:tcBorders>
              <w:top w:val="nil"/>
              <w:left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4.41%</w:t>
            </w:r>
          </w:p>
        </w:tc>
        <w:tc>
          <w:tcPr>
            <w:tcW w:w="1260" w:type="dxa"/>
            <w:tcBorders>
              <w:top w:val="nil"/>
              <w:left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w:t>
            </w:r>
          </w:p>
        </w:tc>
        <w:tc>
          <w:tcPr>
            <w:tcW w:w="1260" w:type="dxa"/>
            <w:tcBorders>
              <w:top w:val="nil"/>
              <w:left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1.48%</w:t>
            </w:r>
          </w:p>
        </w:tc>
        <w:tc>
          <w:tcPr>
            <w:tcW w:w="1260" w:type="dxa"/>
            <w:tcBorders>
              <w:top w:val="nil"/>
              <w:left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10.53%</w:t>
            </w:r>
          </w:p>
        </w:tc>
      </w:tr>
      <w:tr w:rsidR="00FC52EF" w:rsidRPr="00EB6430" w:rsidTr="008E4F8F">
        <w:tc>
          <w:tcPr>
            <w:tcW w:w="1134" w:type="dxa"/>
            <w:vMerge w:val="restart"/>
            <w:tcBorders>
              <w:left w:val="nil"/>
            </w:tcBorders>
            <w:shd w:val="clear" w:color="auto" w:fill="auto"/>
            <w:vAlign w:val="center"/>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Education</w:t>
            </w:r>
          </w:p>
        </w:tc>
        <w:tc>
          <w:tcPr>
            <w:tcW w:w="1566" w:type="dxa"/>
            <w:tcBorders>
              <w:top w:val="single" w:sz="4" w:space="0" w:color="auto"/>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High School or below</w:t>
            </w:r>
          </w:p>
        </w:tc>
        <w:tc>
          <w:tcPr>
            <w:tcW w:w="1260" w:type="dxa"/>
            <w:tcBorders>
              <w:top w:val="single" w:sz="4" w:space="0" w:color="auto"/>
              <w:bottom w:val="nil"/>
              <w:right w:val="nil"/>
            </w:tcBorders>
            <w:vAlign w:val="center"/>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85</w:t>
            </w:r>
          </w:p>
        </w:tc>
        <w:tc>
          <w:tcPr>
            <w:tcW w:w="1260" w:type="dxa"/>
            <w:tcBorders>
              <w:top w:val="single" w:sz="4" w:space="0" w:color="auto"/>
              <w:left w:val="nil"/>
              <w:bottom w:val="nil"/>
              <w:right w:val="nil"/>
            </w:tcBorders>
            <w:vAlign w:val="center"/>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9.86%</w:t>
            </w:r>
          </w:p>
        </w:tc>
        <w:tc>
          <w:tcPr>
            <w:tcW w:w="1260" w:type="dxa"/>
            <w:tcBorders>
              <w:top w:val="single" w:sz="4" w:space="0" w:color="auto"/>
              <w:left w:val="nil"/>
              <w:bottom w:val="nil"/>
              <w:right w:val="nil"/>
            </w:tcBorders>
            <w:vAlign w:val="center"/>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14</w:t>
            </w:r>
          </w:p>
        </w:tc>
        <w:tc>
          <w:tcPr>
            <w:tcW w:w="1260" w:type="dxa"/>
            <w:tcBorders>
              <w:top w:val="single" w:sz="4" w:space="0" w:color="auto"/>
              <w:left w:val="nil"/>
              <w:bottom w:val="nil"/>
              <w:right w:val="nil"/>
            </w:tcBorders>
            <w:vAlign w:val="center"/>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5.17%</w:t>
            </w:r>
          </w:p>
        </w:tc>
        <w:tc>
          <w:tcPr>
            <w:tcW w:w="1260" w:type="dxa"/>
            <w:tcBorders>
              <w:top w:val="single" w:sz="4" w:space="0" w:color="auto"/>
              <w:left w:val="nil"/>
              <w:bottom w:val="nil"/>
              <w:right w:val="nil"/>
            </w:tcBorders>
            <w:vAlign w:val="center"/>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16.41%</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Junior college</w:t>
            </w:r>
          </w:p>
        </w:tc>
        <w:tc>
          <w:tcPr>
            <w:tcW w:w="1260" w:type="dxa"/>
            <w:tcBorders>
              <w:top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266</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30.86%</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90</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33.21%</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33.83%</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University</w:t>
            </w:r>
          </w:p>
        </w:tc>
        <w:tc>
          <w:tcPr>
            <w:tcW w:w="1260" w:type="dxa"/>
            <w:tcBorders>
              <w:top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457</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53.02%</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145</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53.51%</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31.73%</w:t>
            </w:r>
          </w:p>
        </w:tc>
      </w:tr>
      <w:tr w:rsidR="00FC52EF" w:rsidRPr="00EB6430" w:rsidTr="008E4F8F">
        <w:tc>
          <w:tcPr>
            <w:tcW w:w="1134" w:type="dxa"/>
            <w:vMerge/>
            <w:tcBorders>
              <w:left w:val="nil"/>
              <w:bottom w:val="single" w:sz="4" w:space="0" w:color="auto"/>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single" w:sz="4" w:space="0" w:color="auto"/>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Master or above</w:t>
            </w:r>
          </w:p>
        </w:tc>
        <w:tc>
          <w:tcPr>
            <w:tcW w:w="1260" w:type="dxa"/>
            <w:tcBorders>
              <w:top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54</w:t>
            </w:r>
          </w:p>
        </w:tc>
        <w:tc>
          <w:tcPr>
            <w:tcW w:w="1260" w:type="dxa"/>
            <w:tcBorders>
              <w:top w:val="nil"/>
              <w:left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6.26%</w:t>
            </w:r>
          </w:p>
        </w:tc>
        <w:tc>
          <w:tcPr>
            <w:tcW w:w="1260" w:type="dxa"/>
            <w:tcBorders>
              <w:top w:val="nil"/>
              <w:left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22</w:t>
            </w:r>
          </w:p>
        </w:tc>
        <w:tc>
          <w:tcPr>
            <w:tcW w:w="1260" w:type="dxa"/>
            <w:tcBorders>
              <w:top w:val="nil"/>
              <w:left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8.12%</w:t>
            </w:r>
          </w:p>
        </w:tc>
        <w:tc>
          <w:tcPr>
            <w:tcW w:w="1260" w:type="dxa"/>
            <w:tcBorders>
              <w:top w:val="nil"/>
              <w:left w:val="nil"/>
              <w:bottom w:val="single" w:sz="4" w:space="0" w:color="auto"/>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40.74%</w:t>
            </w:r>
          </w:p>
        </w:tc>
      </w:tr>
      <w:tr w:rsidR="00FC52EF" w:rsidRPr="00EB6430" w:rsidTr="008E4F8F">
        <w:tc>
          <w:tcPr>
            <w:tcW w:w="1134" w:type="dxa"/>
            <w:vMerge w:val="restart"/>
            <w:tcBorders>
              <w:top w:val="single" w:sz="4" w:space="0" w:color="auto"/>
              <w:left w:val="nil"/>
            </w:tcBorders>
            <w:shd w:val="clear" w:color="auto" w:fill="auto"/>
            <w:vAlign w:val="center"/>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Salary</w:t>
            </w:r>
          </w:p>
        </w:tc>
        <w:tc>
          <w:tcPr>
            <w:tcW w:w="1566" w:type="dxa"/>
            <w:tcBorders>
              <w:top w:val="single" w:sz="4" w:space="0" w:color="auto"/>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 xml:space="preserve"> 20000 </w:t>
            </w:r>
            <w:r w:rsidRPr="00EB6430">
              <w:rPr>
                <w:rFonts w:hAnsi="PMingLiU"/>
                <w:kern w:val="0"/>
                <w:sz w:val="20"/>
                <w:szCs w:val="20"/>
              </w:rPr>
              <w:t>≦</w:t>
            </w:r>
          </w:p>
        </w:tc>
        <w:tc>
          <w:tcPr>
            <w:tcW w:w="1260" w:type="dxa"/>
            <w:tcBorders>
              <w:top w:val="single" w:sz="4" w:space="0" w:color="auto"/>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84</w:t>
            </w:r>
          </w:p>
        </w:tc>
        <w:tc>
          <w:tcPr>
            <w:tcW w:w="1260" w:type="dxa"/>
            <w:tcBorders>
              <w:top w:val="single" w:sz="4" w:space="0" w:color="auto"/>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10.21%</w:t>
            </w:r>
          </w:p>
        </w:tc>
        <w:tc>
          <w:tcPr>
            <w:tcW w:w="1260" w:type="dxa"/>
            <w:tcBorders>
              <w:top w:val="single" w:sz="4" w:space="0" w:color="auto"/>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12</w:t>
            </w:r>
          </w:p>
        </w:tc>
        <w:tc>
          <w:tcPr>
            <w:tcW w:w="1260" w:type="dxa"/>
            <w:tcBorders>
              <w:top w:val="single" w:sz="4" w:space="0" w:color="auto"/>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4.43%</w:t>
            </w:r>
          </w:p>
        </w:tc>
        <w:tc>
          <w:tcPr>
            <w:tcW w:w="1260" w:type="dxa"/>
            <w:tcBorders>
              <w:top w:val="single" w:sz="4" w:space="0" w:color="auto"/>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13.64%</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20001-30000</w:t>
            </w:r>
          </w:p>
        </w:tc>
        <w:tc>
          <w:tcPr>
            <w:tcW w:w="1260" w:type="dxa"/>
            <w:tcBorders>
              <w:top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44</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5.10%</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1.48%</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9.09%</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30001-40000</w:t>
            </w:r>
          </w:p>
        </w:tc>
        <w:tc>
          <w:tcPr>
            <w:tcW w:w="1260" w:type="dxa"/>
            <w:tcBorders>
              <w:top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240</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27.84%</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85</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31.37%</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35.42%</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40001-50000</w:t>
            </w:r>
          </w:p>
        </w:tc>
        <w:tc>
          <w:tcPr>
            <w:tcW w:w="1260" w:type="dxa"/>
            <w:tcBorders>
              <w:top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237</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27.49%</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87</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32.10%</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36.71%</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50001-60000</w:t>
            </w:r>
          </w:p>
        </w:tc>
        <w:tc>
          <w:tcPr>
            <w:tcW w:w="1260" w:type="dxa"/>
            <w:tcBorders>
              <w:top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127</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14.73%</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43</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15.87%</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33.86%</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bottom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60001-70000</w:t>
            </w:r>
          </w:p>
        </w:tc>
        <w:tc>
          <w:tcPr>
            <w:tcW w:w="1260" w:type="dxa"/>
            <w:tcBorders>
              <w:top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49</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5.68%</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14</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5.17%</w:t>
            </w:r>
          </w:p>
        </w:tc>
        <w:tc>
          <w:tcPr>
            <w:tcW w:w="1260" w:type="dxa"/>
            <w:tcBorders>
              <w:top w:val="nil"/>
              <w:left w:val="nil"/>
              <w:bottom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28.57%</w:t>
            </w:r>
          </w:p>
        </w:tc>
      </w:tr>
      <w:tr w:rsidR="00FC52EF" w:rsidRPr="00EB6430" w:rsidTr="008E4F8F">
        <w:tc>
          <w:tcPr>
            <w:tcW w:w="1134" w:type="dxa"/>
            <w:vMerge/>
            <w:tcBorders>
              <w:left w:val="nil"/>
            </w:tcBorders>
            <w:shd w:val="clear" w:color="auto" w:fill="auto"/>
          </w:tcPr>
          <w:p w:rsidR="00FC52EF" w:rsidRPr="00EB6430" w:rsidRDefault="00FC52EF" w:rsidP="00BE548D">
            <w:pPr>
              <w:adjustRightInd w:val="0"/>
              <w:snapToGrid w:val="0"/>
              <w:rPr>
                <w:rFonts w:eastAsia="DFKai-SB"/>
                <w:kern w:val="0"/>
                <w:sz w:val="20"/>
                <w:szCs w:val="20"/>
              </w:rPr>
            </w:pPr>
          </w:p>
        </w:tc>
        <w:tc>
          <w:tcPr>
            <w:tcW w:w="1566" w:type="dxa"/>
            <w:tcBorders>
              <w:top w:val="nil"/>
            </w:tcBorders>
            <w:shd w:val="clear" w:color="auto" w:fill="auto"/>
          </w:tcPr>
          <w:p w:rsidR="00FC52EF" w:rsidRPr="00EB6430" w:rsidRDefault="00FC52EF" w:rsidP="00BE548D">
            <w:pPr>
              <w:adjustRightInd w:val="0"/>
              <w:snapToGrid w:val="0"/>
              <w:jc w:val="center"/>
              <w:rPr>
                <w:rFonts w:eastAsia="DFKai-SB"/>
                <w:kern w:val="0"/>
                <w:sz w:val="20"/>
                <w:szCs w:val="20"/>
              </w:rPr>
            </w:pPr>
            <w:r w:rsidRPr="00EB6430">
              <w:rPr>
                <w:rFonts w:hAnsi="PMingLiU"/>
                <w:kern w:val="0"/>
                <w:sz w:val="20"/>
                <w:szCs w:val="20"/>
              </w:rPr>
              <w:t>≧</w:t>
            </w:r>
            <w:r w:rsidRPr="00EB6430">
              <w:rPr>
                <w:rFonts w:eastAsia="DFKai-SB"/>
                <w:kern w:val="0"/>
                <w:sz w:val="20"/>
                <w:szCs w:val="20"/>
              </w:rPr>
              <w:t xml:space="preserve"> 70001</w:t>
            </w:r>
          </w:p>
        </w:tc>
        <w:tc>
          <w:tcPr>
            <w:tcW w:w="1260" w:type="dxa"/>
            <w:tcBorders>
              <w:top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77</w:t>
            </w:r>
          </w:p>
        </w:tc>
        <w:tc>
          <w:tcPr>
            <w:tcW w:w="1260" w:type="dxa"/>
            <w:tcBorders>
              <w:top w:val="nil"/>
              <w:left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8.93%</w:t>
            </w:r>
          </w:p>
        </w:tc>
        <w:tc>
          <w:tcPr>
            <w:tcW w:w="1260" w:type="dxa"/>
            <w:tcBorders>
              <w:top w:val="nil"/>
              <w:left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26</w:t>
            </w:r>
          </w:p>
        </w:tc>
        <w:tc>
          <w:tcPr>
            <w:tcW w:w="1260" w:type="dxa"/>
            <w:tcBorders>
              <w:top w:val="nil"/>
              <w:left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9.59%</w:t>
            </w:r>
          </w:p>
        </w:tc>
        <w:tc>
          <w:tcPr>
            <w:tcW w:w="1260" w:type="dxa"/>
            <w:tcBorders>
              <w:top w:val="nil"/>
              <w:left w:val="nil"/>
              <w:right w:val="nil"/>
            </w:tcBorders>
          </w:tcPr>
          <w:p w:rsidR="00FC52EF" w:rsidRPr="00EB6430" w:rsidRDefault="00FC52EF" w:rsidP="00BE548D">
            <w:pPr>
              <w:adjustRightInd w:val="0"/>
              <w:snapToGrid w:val="0"/>
              <w:jc w:val="center"/>
              <w:rPr>
                <w:rFonts w:eastAsia="DFKai-SB"/>
                <w:kern w:val="0"/>
                <w:sz w:val="20"/>
                <w:szCs w:val="20"/>
              </w:rPr>
            </w:pPr>
            <w:r w:rsidRPr="00EB6430">
              <w:rPr>
                <w:rFonts w:eastAsia="DFKai-SB"/>
                <w:kern w:val="0"/>
                <w:sz w:val="20"/>
                <w:szCs w:val="20"/>
              </w:rPr>
              <w:t>33.77%</w:t>
            </w:r>
          </w:p>
        </w:tc>
      </w:tr>
    </w:tbl>
    <w:p w:rsidR="00FC52EF" w:rsidRPr="00EB6430" w:rsidRDefault="00FC52EF" w:rsidP="00FC52EF">
      <w:pPr>
        <w:adjustRightInd w:val="0"/>
        <w:snapToGrid w:val="0"/>
        <w:rPr>
          <w:rFonts w:eastAsia="DFKai-SB"/>
          <w:kern w:val="0"/>
          <w:sz w:val="20"/>
          <w:szCs w:val="20"/>
        </w:rPr>
      </w:pPr>
      <w:r w:rsidRPr="00EB6430">
        <w:rPr>
          <w:rFonts w:eastAsia="DFKai-SB"/>
          <w:kern w:val="0"/>
          <w:sz w:val="20"/>
          <w:szCs w:val="20"/>
        </w:rPr>
        <w:t xml:space="preserve">* TR denotes total respondents. </w:t>
      </w:r>
    </w:p>
    <w:p w:rsidR="00FC52EF" w:rsidRPr="00EB6430" w:rsidRDefault="00FC52EF" w:rsidP="00FC52EF">
      <w:pPr>
        <w:adjustRightInd w:val="0"/>
        <w:snapToGrid w:val="0"/>
        <w:rPr>
          <w:rFonts w:eastAsia="DFKai-SB"/>
          <w:kern w:val="0"/>
          <w:sz w:val="20"/>
          <w:szCs w:val="20"/>
        </w:rPr>
      </w:pPr>
      <w:r w:rsidRPr="00EB6430">
        <w:rPr>
          <w:rFonts w:eastAsia="DFKai-SB"/>
          <w:kern w:val="0"/>
          <w:sz w:val="20"/>
          <w:szCs w:val="20"/>
        </w:rPr>
        <w:t>** TA denotes total adopters.</w:t>
      </w:r>
    </w:p>
    <w:p w:rsidR="006277B3" w:rsidRPr="00EB6430" w:rsidRDefault="006277B3" w:rsidP="00FC52EF">
      <w:pPr>
        <w:rPr>
          <w:rFonts w:eastAsia="맑은 고딕"/>
          <w:sz w:val="20"/>
          <w:szCs w:val="20"/>
          <w:lang w:eastAsia="ko-KR"/>
        </w:rPr>
      </w:pPr>
    </w:p>
    <w:p w:rsidR="00FC52EF" w:rsidRPr="00EB6430" w:rsidRDefault="00700418" w:rsidP="00FC52EF">
      <w:pPr>
        <w:adjustRightInd w:val="0"/>
        <w:snapToGrid w:val="0"/>
        <w:rPr>
          <w:rFonts w:eastAsia="Times New Roman"/>
          <w:sz w:val="20"/>
          <w:szCs w:val="20"/>
        </w:rPr>
      </w:pPr>
      <w:r>
        <w:rPr>
          <w:noProof/>
          <w:sz w:val="20"/>
          <w:szCs w:val="20"/>
          <w:lang w:eastAsia="ko-KR"/>
        </w:rPr>
        <mc:AlternateContent>
          <mc:Choice Requires="wpg">
            <w:drawing>
              <wp:inline distT="0" distB="0" distL="0" distR="0">
                <wp:extent cx="5372100" cy="1527810"/>
                <wp:effectExtent l="0" t="9525" r="0" b="0"/>
                <wp:docPr id="1"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372100" cy="1527810"/>
                          <a:chOff x="2668" y="3125"/>
                          <a:chExt cx="7356" cy="2139"/>
                        </a:xfrm>
                      </wpg:grpSpPr>
                      <wps:wsp>
                        <wps:cNvPr id="3" name="AutoShape 3"/>
                        <wps:cNvSpPr>
                          <a:spLocks noChangeAspect="1" noChangeArrowheads="1" noTextEdit="1"/>
                        </wps:cNvSpPr>
                        <wps:spPr bwMode="auto">
                          <a:xfrm>
                            <a:off x="2668" y="3125"/>
                            <a:ext cx="7356" cy="21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Text Box 5"/>
                        <wps:cNvSpPr txBox="1">
                          <a:spLocks noChangeArrowheads="1"/>
                        </wps:cNvSpPr>
                        <wps:spPr bwMode="auto">
                          <a:xfrm>
                            <a:off x="3138" y="3125"/>
                            <a:ext cx="939" cy="480"/>
                          </a:xfrm>
                          <a:prstGeom prst="rect">
                            <a:avLst/>
                          </a:prstGeom>
                          <a:solidFill>
                            <a:srgbClr val="FFFFFF"/>
                          </a:solidFill>
                          <a:ln w="9525">
                            <a:solidFill>
                              <a:srgbClr val="000000"/>
                            </a:solidFill>
                            <a:miter lim="800000"/>
                            <a:headEnd/>
                            <a:tailEnd/>
                          </a:ln>
                        </wps:spPr>
                        <wps:txbx>
                          <w:txbxContent>
                            <w:p w:rsidR="00F738AE" w:rsidRPr="0099087E" w:rsidRDefault="00F738AE" w:rsidP="00FC52EF">
                              <w:pPr>
                                <w:ind w:firstLineChars="100" w:firstLine="200"/>
                                <w:rPr>
                                  <w:sz w:val="20"/>
                                  <w:szCs w:val="20"/>
                                </w:rPr>
                              </w:pPr>
                              <w:r w:rsidRPr="0099087E">
                                <w:rPr>
                                  <w:sz w:val="20"/>
                                  <w:szCs w:val="20"/>
                                </w:rPr>
                                <w:t>PU</w:t>
                              </w:r>
                            </w:p>
                          </w:txbxContent>
                        </wps:txbx>
                        <wps:bodyPr rot="0" vert="horz" wrap="square" lIns="91440" tIns="45720" rIns="91440" bIns="45720" anchor="t" anchorCtr="0" upright="1">
                          <a:noAutofit/>
                        </wps:bodyPr>
                      </wps:wsp>
                      <wps:wsp>
                        <wps:cNvPr id="6" name="Text Box 6"/>
                        <wps:cNvSpPr txBox="1">
                          <a:spLocks noChangeArrowheads="1"/>
                        </wps:cNvSpPr>
                        <wps:spPr bwMode="auto">
                          <a:xfrm>
                            <a:off x="3138" y="3925"/>
                            <a:ext cx="939" cy="480"/>
                          </a:xfrm>
                          <a:prstGeom prst="rect">
                            <a:avLst/>
                          </a:prstGeom>
                          <a:solidFill>
                            <a:srgbClr val="FFFFFF"/>
                          </a:solidFill>
                          <a:ln w="9525">
                            <a:solidFill>
                              <a:srgbClr val="000000"/>
                            </a:solidFill>
                            <a:miter lim="800000"/>
                            <a:headEnd/>
                            <a:tailEnd/>
                          </a:ln>
                        </wps:spPr>
                        <wps:txbx>
                          <w:txbxContent>
                            <w:p w:rsidR="00F738AE" w:rsidRPr="0099087E" w:rsidRDefault="00F738AE" w:rsidP="00FC52EF">
                              <w:pPr>
                                <w:ind w:firstLineChars="50" w:firstLine="100"/>
                                <w:rPr>
                                  <w:sz w:val="20"/>
                                  <w:szCs w:val="20"/>
                                </w:rPr>
                              </w:pPr>
                              <w:r w:rsidRPr="0099087E">
                                <w:rPr>
                                  <w:sz w:val="20"/>
                                  <w:szCs w:val="20"/>
                                </w:rPr>
                                <w:t>PEOU</w:t>
                              </w:r>
                            </w:p>
                          </w:txbxContent>
                        </wps:txbx>
                        <wps:bodyPr rot="0" vert="horz" wrap="square" lIns="91440" tIns="45720" rIns="91440" bIns="45720" anchor="t" anchorCtr="0" upright="1">
                          <a:noAutofit/>
                        </wps:bodyPr>
                      </wps:wsp>
                      <wps:wsp>
                        <wps:cNvPr id="7" name="Text Box 7"/>
                        <wps:cNvSpPr txBox="1">
                          <a:spLocks noChangeArrowheads="1"/>
                        </wps:cNvSpPr>
                        <wps:spPr bwMode="auto">
                          <a:xfrm>
                            <a:off x="5565" y="3862"/>
                            <a:ext cx="1440" cy="543"/>
                          </a:xfrm>
                          <a:prstGeom prst="rect">
                            <a:avLst/>
                          </a:prstGeom>
                          <a:solidFill>
                            <a:srgbClr val="FFFFFF"/>
                          </a:solidFill>
                          <a:ln w="9525">
                            <a:solidFill>
                              <a:srgbClr val="000000"/>
                            </a:solidFill>
                            <a:miter lim="800000"/>
                            <a:headEnd/>
                            <a:tailEnd/>
                          </a:ln>
                        </wps:spPr>
                        <wps:txbx>
                          <w:txbxContent>
                            <w:p w:rsidR="00F738AE" w:rsidRPr="0099087E" w:rsidRDefault="00F738AE" w:rsidP="00FC52EF">
                              <w:pPr>
                                <w:ind w:left="300" w:hangingChars="150" w:hanging="300"/>
                                <w:rPr>
                                  <w:sz w:val="20"/>
                                  <w:szCs w:val="20"/>
                                </w:rPr>
                              </w:pPr>
                              <w:r w:rsidRPr="0099087E">
                                <w:rPr>
                                  <w:sz w:val="20"/>
                                  <w:szCs w:val="20"/>
                                </w:rPr>
                                <w:t>Attitude to use</w:t>
                              </w:r>
                            </w:p>
                          </w:txbxContent>
                        </wps:txbx>
                        <wps:bodyPr rot="0" vert="horz" wrap="square" lIns="91440" tIns="45720" rIns="91440" bIns="45720" anchor="t" anchorCtr="0" upright="1">
                          <a:noAutofit/>
                        </wps:bodyPr>
                      </wps:wsp>
                      <wps:wsp>
                        <wps:cNvPr id="8" name="Text Box 8"/>
                        <wps:cNvSpPr txBox="1">
                          <a:spLocks noChangeArrowheads="1"/>
                        </wps:cNvSpPr>
                        <wps:spPr bwMode="auto">
                          <a:xfrm>
                            <a:off x="7730" y="3862"/>
                            <a:ext cx="1670" cy="555"/>
                          </a:xfrm>
                          <a:prstGeom prst="rect">
                            <a:avLst/>
                          </a:prstGeom>
                          <a:solidFill>
                            <a:srgbClr val="FFFFFF"/>
                          </a:solidFill>
                          <a:ln w="9525">
                            <a:solidFill>
                              <a:srgbClr val="000000"/>
                            </a:solidFill>
                            <a:miter lim="800000"/>
                            <a:headEnd/>
                            <a:tailEnd/>
                          </a:ln>
                        </wps:spPr>
                        <wps:txbx>
                          <w:txbxContent>
                            <w:p w:rsidR="00F738AE" w:rsidRPr="0099087E" w:rsidRDefault="00F738AE" w:rsidP="00FC52EF">
                              <w:pPr>
                                <w:ind w:left="100" w:hangingChars="50" w:hanging="100"/>
                                <w:rPr>
                                  <w:sz w:val="20"/>
                                  <w:szCs w:val="20"/>
                                </w:rPr>
                              </w:pPr>
                              <w:r w:rsidRPr="0099087E">
                                <w:rPr>
                                  <w:sz w:val="20"/>
                                  <w:szCs w:val="20"/>
                                </w:rPr>
                                <w:t>Actual use behavior</w:t>
                              </w:r>
                            </w:p>
                          </w:txbxContent>
                        </wps:txbx>
                        <wps:bodyPr rot="0" vert="horz" wrap="square" lIns="91440" tIns="45720" rIns="91440" bIns="45720" anchor="t" anchorCtr="0" upright="1">
                          <a:noAutofit/>
                        </wps:bodyPr>
                      </wps:wsp>
                      <wps:wsp>
                        <wps:cNvPr id="9" name="Line 9"/>
                        <wps:cNvCnPr/>
                        <wps:spPr bwMode="auto">
                          <a:xfrm flipV="1">
                            <a:off x="3294" y="3605"/>
                            <a:ext cx="313" cy="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10"/>
                        <wps:cNvCnPr/>
                        <wps:spPr bwMode="auto">
                          <a:xfrm>
                            <a:off x="4077" y="3285"/>
                            <a:ext cx="1488" cy="8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11"/>
                        <wps:cNvCnPr/>
                        <wps:spPr bwMode="auto">
                          <a:xfrm flipV="1">
                            <a:off x="4077" y="4130"/>
                            <a:ext cx="1488"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12"/>
                        <wps:cNvCnPr/>
                        <wps:spPr bwMode="auto">
                          <a:xfrm>
                            <a:off x="7005" y="4129"/>
                            <a:ext cx="725"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Text Box 13"/>
                        <wps:cNvSpPr txBox="1">
                          <a:spLocks noChangeArrowheads="1"/>
                        </wps:cNvSpPr>
                        <wps:spPr bwMode="auto">
                          <a:xfrm>
                            <a:off x="3138" y="4558"/>
                            <a:ext cx="938" cy="480"/>
                          </a:xfrm>
                          <a:prstGeom prst="rect">
                            <a:avLst/>
                          </a:prstGeom>
                          <a:solidFill>
                            <a:srgbClr val="FFFFFF"/>
                          </a:solidFill>
                          <a:ln w="9525">
                            <a:solidFill>
                              <a:srgbClr val="000000"/>
                            </a:solidFill>
                            <a:miter lim="800000"/>
                            <a:headEnd/>
                            <a:tailEnd/>
                          </a:ln>
                        </wps:spPr>
                        <wps:txbx>
                          <w:txbxContent>
                            <w:p w:rsidR="00F738AE" w:rsidRPr="0099087E" w:rsidRDefault="00F738AE" w:rsidP="00FC52EF">
                              <w:pPr>
                                <w:ind w:firstLineChars="100" w:firstLine="200"/>
                                <w:rPr>
                                  <w:sz w:val="20"/>
                                  <w:szCs w:val="20"/>
                                </w:rPr>
                              </w:pPr>
                              <w:r w:rsidRPr="0099087E">
                                <w:rPr>
                                  <w:sz w:val="20"/>
                                  <w:szCs w:val="20"/>
                                </w:rPr>
                                <w:t>SN</w:t>
                              </w:r>
                            </w:p>
                          </w:txbxContent>
                        </wps:txbx>
                        <wps:bodyPr rot="0" vert="horz" wrap="square" lIns="91440" tIns="45720" rIns="91440" bIns="45720" anchor="t" anchorCtr="0" upright="1">
                          <a:noAutofit/>
                        </wps:bodyPr>
                      </wps:wsp>
                      <wps:wsp>
                        <wps:cNvPr id="14" name="Line 14"/>
                        <wps:cNvCnPr/>
                        <wps:spPr bwMode="auto">
                          <a:xfrm flipV="1">
                            <a:off x="4077" y="4131"/>
                            <a:ext cx="1488" cy="75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id="Group 2" o:spid="_x0000_s1026" style="width:423pt;height:120.3pt;mso-position-horizontal-relative:char;mso-position-vertical-relative:line" coordorigin="2668,3125" coordsize="7356,2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">
                <o:lock v:ext="edit" aspectratio="t"/>
                <v:rect id="AutoShape 3" o:spid="_x0000_s1027" style="position:absolute;left:2668;top:3125;width:7356;height:21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3Y8sMA&#10;AADaAAAADwAAAGRycy9kb3ducmV2LnhtbESPQWvCQBSE74L/YXlCL6KbVpASsxERpKEUxNh6fmRf&#10;k9Ds25jdJum/dwWhx2FmvmGS7Wga0VPnassKnpcRCOLC6ppLBZ/nw+IVhPPIGhvLpOCPHGzT6STB&#10;WNuBT9TnvhQBwi5GBZX3bSylKyoy6Ja2JQ7et+0M+iC7UuoOhwA3jXyJorU0WHNYqLClfUXFT/5r&#10;FAzFsb+cP97kcX7JLF+z6z7/elfqaTbuNiA8jf4//GhnWsEK7lfCDZD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3Y8sMAAADaAAAADwAAAAAAAAAAAAAAAACYAgAAZHJzL2Rv&#10;d25yZXYueG1sUEsFBgAAAAAEAAQA9QAAAIgDAAAAAA==&#10;" filled="f" stroked="f">
                  <o:lock v:ext="edit" aspectratio="t" text="t"/>
                </v:rect>
                <v:shapetype id="_x0000_t202" coordsize="21600,21600" o:spt="202" path="m,l,21600r21600,l21600,xe">
                  <v:stroke joinstyle="miter"/>
                  <v:path gradientshapeok="t" o:connecttype="rect"/>
                </v:shapetype>
                <v:shape id="Text Box 5" o:spid="_x0000_s1028" type="#_x0000_t202" style="position:absolute;left:3138;top:3125;width:939;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F738AE" w:rsidRPr="0099087E" w:rsidRDefault="00F738AE" w:rsidP="00FC52EF">
                        <w:pPr>
                          <w:ind w:firstLineChars="100" w:firstLine="200"/>
                          <w:rPr>
                            <w:sz w:val="20"/>
                            <w:szCs w:val="20"/>
                          </w:rPr>
                        </w:pPr>
                        <w:r w:rsidRPr="0099087E">
                          <w:rPr>
                            <w:sz w:val="20"/>
                            <w:szCs w:val="20"/>
                          </w:rPr>
                          <w:t>PU</w:t>
                        </w:r>
                      </w:p>
                    </w:txbxContent>
                  </v:textbox>
                </v:shape>
                <v:shape id="Text Box 6" o:spid="_x0000_s1029" type="#_x0000_t202" style="position:absolute;left:3138;top:3925;width:939;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F738AE" w:rsidRPr="0099087E" w:rsidRDefault="00F738AE" w:rsidP="00FC52EF">
                        <w:pPr>
                          <w:ind w:firstLineChars="50" w:firstLine="100"/>
                          <w:rPr>
                            <w:sz w:val="20"/>
                            <w:szCs w:val="20"/>
                          </w:rPr>
                        </w:pPr>
                        <w:r w:rsidRPr="0099087E">
                          <w:rPr>
                            <w:sz w:val="20"/>
                            <w:szCs w:val="20"/>
                          </w:rPr>
                          <w:t>PEOU</w:t>
                        </w:r>
                      </w:p>
                    </w:txbxContent>
                  </v:textbox>
                </v:shape>
                <v:shape id="Text Box 7" o:spid="_x0000_s1030" type="#_x0000_t202" style="position:absolute;left:5565;top:3862;width:1440;height: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F738AE" w:rsidRPr="0099087E" w:rsidRDefault="00F738AE" w:rsidP="00FC52EF">
                        <w:pPr>
                          <w:ind w:left="300" w:hangingChars="150" w:hanging="300"/>
                          <w:rPr>
                            <w:sz w:val="20"/>
                            <w:szCs w:val="20"/>
                          </w:rPr>
                        </w:pPr>
                        <w:r w:rsidRPr="0099087E">
                          <w:rPr>
                            <w:sz w:val="20"/>
                            <w:szCs w:val="20"/>
                          </w:rPr>
                          <w:t>Attitude to use</w:t>
                        </w:r>
                      </w:p>
                    </w:txbxContent>
                  </v:textbox>
                </v:shape>
                <v:shape id="Text Box 8" o:spid="_x0000_s1031" type="#_x0000_t202" style="position:absolute;left:7730;top:3862;width:1670;height: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F738AE" w:rsidRPr="0099087E" w:rsidRDefault="00F738AE" w:rsidP="00FC52EF">
                        <w:pPr>
                          <w:ind w:left="100" w:hangingChars="50" w:hanging="100"/>
                          <w:rPr>
                            <w:sz w:val="20"/>
                            <w:szCs w:val="20"/>
                          </w:rPr>
                        </w:pPr>
                        <w:r w:rsidRPr="0099087E">
                          <w:rPr>
                            <w:sz w:val="20"/>
                            <w:szCs w:val="20"/>
                          </w:rPr>
                          <w:t>Actual use behavior</w:t>
                        </w:r>
                      </w:p>
                    </w:txbxContent>
                  </v:textbox>
                </v:shape>
                <v:line id="Line 9" o:spid="_x0000_s1032" style="position:absolute;flip:y;visibility:visible;mso-wrap-style:square" from="3294,3605" to="3607,39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4YusAAAADaAAAADwAAAGRycy9kb3ducmV2LnhtbERPTWvCQBC9C/0PyxS8BN2oIDW6Ca2t&#10;UJAeaj14HLJjEszOhuxU03/fLRQ8Pt73phhcq67Uh8azgdk0BUVcettwZeD4tZs8gQqCbLH1TAZ+&#10;KECRP4w2mFl/40+6HqRSMYRDhgZqkS7TOpQ1OQxT3xFH7ux7hxJhX2nb4y2Gu1bP03SpHTYcG2rs&#10;aFtTeTl8uzhj98Gvi0Xy4nSSrOjtJPtUizHjx+F5DUpokLv43/1uDazg70r0g8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4+GLrAAAAA2gAAAA8AAAAAAAAAAAAAAAAA&#10;oQIAAGRycy9kb3ducmV2LnhtbFBLBQYAAAAABAAEAPkAAACOAwAAAAA=&#10;">
                  <v:stroke endarrow="block"/>
                </v:line>
                <v:line id="Line 10" o:spid="_x0000_s1033" style="position:absolute;visibility:visible;mso-wrap-style:square" from="4077,3285" to="5565,4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kIPMUAAADbAAAADwAAAGRycy9kb3ducmV2LnhtbESPT0/DMAzF70h8h8hIu7F0O+xPWTYh&#10;qkkcBtI2xNk0pqlonKoJXfbt8QFpN1vv+b2fN7vsOzXSENvABmbTAhRxHWzLjYGP8/5xBSomZItd&#10;YDJwpQi77f3dBksbLnyk8ZQaJSEcSzTgUupLrWPtyGOchp5YtO8weEyyDo22A14k3Hd6XhQL7bFl&#10;aXDY04uj+uf06w0sXXXUS10dzu/V2M7W+S1/fq2NmTzk5ydQiXK6mf+vX63gC738IgPo7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rkIPMUAAADbAAAADwAAAAAAAAAA&#10;AAAAAAChAgAAZHJzL2Rvd25yZXYueG1sUEsFBgAAAAAEAAQA+QAAAJMDAAAAAA==&#10;">
                  <v:stroke endarrow="block"/>
                </v:line>
                <v:line id="Line 11" o:spid="_x0000_s1034" style="position:absolute;flip:y;visibility:visible;mso-wrap-style:square" from="4077,4130" to="5565,4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Mt6cMAAADbAAAADwAAAGRycy9kb3ducmV2LnhtbESPQWvCQBCF74X+h2UKXoJuVCg1ukpb&#10;FYTiQevB45Adk9DsbMiOGv+9Kwi9zfDe9+bNbNG5Wl2oDZVnA8NBCoo497biwsDhd93/ABUE2WLt&#10;mQzcKMBi/voyw8z6K+/ospdCxRAOGRooRZpM65CX5DAMfEMctZNvHUpc20LbFq8x3NV6lKbv2mHF&#10;8UKJDX2XlP/tzy7WWG95OR4nX04nyYRWR/lJtRjTe+s+p6CEOvk3P+mNjdwQHr/EAfT8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TLenDAAAA2wAAAA8AAAAAAAAAAAAA&#10;AAAAoQIAAGRycy9kb3ducmV2LnhtbFBLBQYAAAAABAAEAPkAAACRAwAAAAA=&#10;">
                  <v:stroke endarrow="block"/>
                </v:line>
                <v:line id="Line 12" o:spid="_x0000_s1035" style="position:absolute;visibility:visible;mso-wrap-style:square" from="7005,4129" to="7730,4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cz0MIAAADbAAAADwAAAGRycy9kb3ducmV2LnhtbERPTWvCQBC9F/wPyxS81U08aE1dQzEU&#10;PNiCWnqeZsdsMDsbstu4/nu3UOhtHu9z1mW0nRhp8K1jBfksA0FcO91yo+Dz9Pb0DMIHZI2dY1Jw&#10;Iw/lZvKwxkK7Kx9oPIZGpBD2BSowIfSFlL42ZNHPXE+cuLMbLIYEh0bqAa8p3HZynmULabHl1GCw&#10;p62h+nL8sQqWpjrIpaz2p49qbPNVfI9f3yulpo/x9QVEoBj+xX/unU7z5/D7Szp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cz0MIAAADbAAAADwAAAAAAAAAAAAAA&#10;AAChAgAAZHJzL2Rvd25yZXYueG1sUEsFBgAAAAAEAAQA+QAAAJADAAAAAA==&#10;">
                  <v:stroke endarrow="block"/>
                </v:line>
                <v:shape id="Text Box 13" o:spid="_x0000_s1036" type="#_x0000_t202" style="position:absolute;left:3138;top:4558;width:938;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SocIA&#10;AADbAAAADwAAAGRycy9kb3ducmV2LnhtbERPS2sCMRC+F/ofwhR6KW62Kmq3RhGhxd6sil6HzeyD&#10;biZrkq7rvzcFobf5+J4zX/amER05X1tW8JqkIIhzq2suFRz2H4MZCB+QNTaWScGVPCwXjw9zzLS9&#10;8Dd1u1CKGMI+QwVVCG0mpc8rMugT2xJHrrDOYIjQlVI7vMRw08hhmk6kwZpjQ4UtrSvKf3a/RsFs&#10;vOlO/mu0PeaTonkLL9Pu8+yUen7qV+8gAvXhX3x3b3ScP4K/X+I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KhwgAAANsAAAAPAAAAAAAAAAAAAAAAAJgCAABkcnMvZG93&#10;bnJldi54bWxQSwUGAAAAAAQABAD1AAAAhwMAAAAA&#10;">
                  <v:textbox>
                    <w:txbxContent>
                      <w:p w:rsidR="00F738AE" w:rsidRPr="0099087E" w:rsidRDefault="00F738AE" w:rsidP="00FC52EF">
                        <w:pPr>
                          <w:ind w:firstLineChars="100" w:firstLine="200"/>
                          <w:rPr>
                            <w:sz w:val="20"/>
                            <w:szCs w:val="20"/>
                          </w:rPr>
                        </w:pPr>
                        <w:r w:rsidRPr="0099087E">
                          <w:rPr>
                            <w:sz w:val="20"/>
                            <w:szCs w:val="20"/>
                          </w:rPr>
                          <w:t>SN</w:t>
                        </w:r>
                      </w:p>
                    </w:txbxContent>
                  </v:textbox>
                </v:shape>
                <v:line id="Line 14" o:spid="_x0000_s1037" style="position:absolute;flip:y;visibility:visible;mso-wrap-style:square" from="4077,4131" to="5565,48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SOccQAAADbAAAADwAAAGRycy9kb3ducmV2LnhtbESPQWvCQBCF70L/wzIFL6FurFLa1FVq&#10;VSiIh0YPPQ7ZaRKanQ3ZUeO/dwuCtxne+968mS1616gTdaH2bGA8SkERF97WXBo47DdPr6CCIFts&#10;PJOBCwVYzB8GM8ysP/M3nXIpVQzhkKGBSqTNtA5FRQ7DyLfEUfv1nUOJa1dq2+E5hrtGP6fpi3ZY&#10;c7xQYUufFRV/+dHFGpsdryaTZOl0krzR+ke2qRZjho/9xzsooV7u5hv9ZSM3hf9f4gB6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JI5xxAAAANsAAAAPAAAAAAAAAAAA&#10;AAAAAKECAABkcnMvZG93bnJldi54bWxQSwUGAAAAAAQABAD5AAAAkgMAAAAA&#10;">
                  <v:stroke endarrow="block"/>
                </v:line>
                <w10:anchorlock/>
              </v:group>
            </w:pict>
          </mc:Fallback>
        </mc:AlternateContent>
      </w:r>
    </w:p>
    <w:p w:rsidR="00725655" w:rsidRPr="00EB6430" w:rsidRDefault="00FC52EF" w:rsidP="00CA59D0">
      <w:pPr>
        <w:jc w:val="center"/>
        <w:rPr>
          <w:sz w:val="20"/>
          <w:szCs w:val="20"/>
        </w:rPr>
      </w:pPr>
      <w:r w:rsidRPr="00EB6430">
        <w:rPr>
          <w:i/>
          <w:sz w:val="20"/>
          <w:szCs w:val="20"/>
        </w:rPr>
        <w:t>Fig</w:t>
      </w:r>
      <w:r w:rsidR="008E4F8F" w:rsidRPr="00EB6430">
        <w:rPr>
          <w:i/>
          <w:sz w:val="20"/>
          <w:szCs w:val="20"/>
        </w:rPr>
        <w:t>ure</w:t>
      </w:r>
      <w:r w:rsidRPr="00EB6430">
        <w:rPr>
          <w:i/>
          <w:sz w:val="20"/>
          <w:szCs w:val="20"/>
        </w:rPr>
        <w:t xml:space="preserve"> 1</w:t>
      </w:r>
      <w:r w:rsidR="008E4F8F" w:rsidRPr="00EB6430">
        <w:rPr>
          <w:i/>
          <w:sz w:val="20"/>
          <w:szCs w:val="20"/>
        </w:rPr>
        <w:t>.</w:t>
      </w:r>
      <w:r w:rsidR="00626D03" w:rsidRPr="00EB6430">
        <w:rPr>
          <w:sz w:val="20"/>
          <w:szCs w:val="20"/>
        </w:rPr>
        <w:t xml:space="preserve"> A </w:t>
      </w:r>
      <w:r w:rsidR="00626D03" w:rsidRPr="00EB6430">
        <w:rPr>
          <w:rFonts w:eastAsia="맑은 고딕"/>
          <w:sz w:val="20"/>
          <w:szCs w:val="20"/>
          <w:lang w:eastAsia="ko-KR"/>
        </w:rPr>
        <w:t>B</w:t>
      </w:r>
      <w:r w:rsidRPr="00EB6430">
        <w:rPr>
          <w:sz w:val="20"/>
          <w:szCs w:val="20"/>
        </w:rPr>
        <w:t>us</w:t>
      </w:r>
      <w:r w:rsidR="005926D6" w:rsidRPr="00EB6430">
        <w:rPr>
          <w:sz w:val="20"/>
          <w:szCs w:val="20"/>
        </w:rPr>
        <w:t>iness-</w:t>
      </w:r>
      <w:r w:rsidR="00626D03" w:rsidRPr="00EB6430">
        <w:rPr>
          <w:rFonts w:eastAsia="맑은 고딕"/>
          <w:sz w:val="20"/>
          <w:szCs w:val="20"/>
          <w:lang w:eastAsia="ko-KR"/>
        </w:rPr>
        <w:t>L</w:t>
      </w:r>
      <w:r w:rsidR="005926D6" w:rsidRPr="00EB6430">
        <w:rPr>
          <w:sz w:val="20"/>
          <w:szCs w:val="20"/>
        </w:rPr>
        <w:t xml:space="preserve">evel </w:t>
      </w:r>
      <w:r w:rsidR="00626D03" w:rsidRPr="00EB6430">
        <w:rPr>
          <w:rFonts w:eastAsia="맑은 고딕"/>
          <w:sz w:val="20"/>
          <w:szCs w:val="20"/>
          <w:lang w:eastAsia="ko-KR"/>
        </w:rPr>
        <w:t>T</w:t>
      </w:r>
      <w:r w:rsidRPr="00EB6430">
        <w:rPr>
          <w:sz w:val="20"/>
          <w:szCs w:val="20"/>
        </w:rPr>
        <w:t xml:space="preserve">echnology </w:t>
      </w:r>
      <w:r w:rsidR="00626D03" w:rsidRPr="00EB6430">
        <w:rPr>
          <w:rFonts w:eastAsia="맑은 고딕"/>
          <w:sz w:val="20"/>
          <w:szCs w:val="20"/>
          <w:lang w:eastAsia="ko-KR"/>
        </w:rPr>
        <w:t>A</w:t>
      </w:r>
      <w:r w:rsidRPr="00EB6430">
        <w:rPr>
          <w:sz w:val="20"/>
          <w:szCs w:val="20"/>
        </w:rPr>
        <w:t xml:space="preserve">cceptance </w:t>
      </w:r>
      <w:r w:rsidR="00626D03" w:rsidRPr="00EB6430">
        <w:rPr>
          <w:rFonts w:eastAsia="맑은 고딕"/>
          <w:sz w:val="20"/>
          <w:szCs w:val="20"/>
          <w:lang w:eastAsia="ko-KR"/>
        </w:rPr>
        <w:t>M</w:t>
      </w:r>
      <w:r w:rsidRPr="00EB6430">
        <w:rPr>
          <w:sz w:val="20"/>
          <w:szCs w:val="20"/>
        </w:rPr>
        <w:t>odel</w:t>
      </w:r>
    </w:p>
    <w:p w:rsidR="00725655" w:rsidRPr="00EB6430" w:rsidRDefault="00725655" w:rsidP="00954251">
      <w:pPr>
        <w:rPr>
          <w:rFonts w:eastAsia="맑은 고딕"/>
          <w:szCs w:val="24"/>
          <w:lang w:eastAsia="ko-KR"/>
        </w:rPr>
      </w:pPr>
    </w:p>
    <w:p w:rsidR="00DF0BBF" w:rsidRPr="00EB6430" w:rsidRDefault="00DF0BBF" w:rsidP="00954251">
      <w:pPr>
        <w:rPr>
          <w:b/>
          <w:sz w:val="20"/>
          <w:szCs w:val="20"/>
        </w:rPr>
      </w:pPr>
      <w:r w:rsidRPr="00EB6430">
        <w:rPr>
          <w:b/>
          <w:color w:val="000000"/>
          <w:kern w:val="0"/>
          <w:sz w:val="20"/>
          <w:szCs w:val="20"/>
        </w:rPr>
        <w:t>Formula and Equation</w:t>
      </w:r>
    </w:p>
    <w:p w:rsidR="00DF0BBF" w:rsidRPr="00EB6430" w:rsidRDefault="00DF0BBF" w:rsidP="00954251">
      <w:pPr>
        <w:pStyle w:val="InitialBodyText"/>
        <w:spacing w:after="0"/>
        <w:rPr>
          <w:rFonts w:ascii="Times New Roman" w:hAnsi="Times New Roman"/>
          <w:color w:val="000000"/>
          <w:kern w:val="0"/>
          <w:sz w:val="20"/>
          <w:szCs w:val="20"/>
        </w:rPr>
      </w:pPr>
      <w:r w:rsidRPr="00EB6430">
        <w:rPr>
          <w:rFonts w:ascii="Times New Roman" w:hAnsi="Times New Roman"/>
          <w:color w:val="000000"/>
          <w:kern w:val="0"/>
          <w:sz w:val="20"/>
          <w:szCs w:val="20"/>
        </w:rPr>
        <w:t>In this sample, the following equations are presented as illustration.</w:t>
      </w:r>
    </w:p>
    <w:p w:rsidR="00DF0BBF" w:rsidRPr="00EB6430" w:rsidRDefault="00B92487" w:rsidP="00954251">
      <w:pPr>
        <w:pStyle w:val="DisplayEquation"/>
        <w:tabs>
          <w:tab w:val="clear" w:pos="7920"/>
        </w:tabs>
        <w:spacing w:before="0" w:after="0"/>
        <w:jc w:val="left"/>
        <w:rPr>
          <w:rFonts w:ascii="Times New Roman" w:hAnsi="Times New Roman"/>
          <w:i w:val="0"/>
          <w:iCs w:val="0"/>
          <w:color w:val="000000"/>
          <w:lang w:eastAsia="zh-TW"/>
        </w:rPr>
      </w:pPr>
      <w:r w:rsidRPr="00EB6430">
        <w:rPr>
          <w:rFonts w:ascii="Times New Roman" w:hAnsi="Times New Roman"/>
          <w:i w:val="0"/>
          <w:iCs w:val="0"/>
          <w:noProof/>
          <w:color w:val="000000"/>
          <w:lang w:eastAsia="ko-KR"/>
        </w:rPr>
        <w:drawing>
          <wp:inline distT="0" distB="0" distL="0" distR="0">
            <wp:extent cx="1152525" cy="485775"/>
            <wp:effectExtent l="0" t="0" r="9525" b="9525"/>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52525" cy="485775"/>
                    </a:xfrm>
                    <a:prstGeom prst="rect">
                      <a:avLst/>
                    </a:prstGeom>
                    <a:noFill/>
                    <a:ln>
                      <a:noFill/>
                    </a:ln>
                  </pic:spPr>
                </pic:pic>
              </a:graphicData>
            </a:graphic>
          </wp:inline>
        </w:drawing>
      </w:r>
      <w:r w:rsidR="00A73544" w:rsidRPr="00EB6430">
        <w:rPr>
          <w:rFonts w:ascii="Times New Roman" w:hAnsi="Times New Roman"/>
          <w:i w:val="0"/>
          <w:iCs w:val="0"/>
          <w:color w:val="000000"/>
          <w:lang w:eastAsia="zh-TW"/>
        </w:rPr>
        <w:tab/>
      </w:r>
      <w:r w:rsidR="00A73544" w:rsidRPr="00EB6430">
        <w:rPr>
          <w:rFonts w:ascii="Times New Roman" w:hAnsi="Times New Roman"/>
          <w:i w:val="0"/>
          <w:iCs w:val="0"/>
          <w:color w:val="000000"/>
          <w:lang w:eastAsia="zh-TW"/>
        </w:rPr>
        <w:tab/>
      </w:r>
      <w:r w:rsidR="00A73544" w:rsidRPr="00EB6430">
        <w:rPr>
          <w:rFonts w:ascii="Times New Roman" w:hAnsi="Times New Roman"/>
          <w:i w:val="0"/>
          <w:iCs w:val="0"/>
          <w:color w:val="000000"/>
          <w:lang w:eastAsia="zh-TW"/>
        </w:rPr>
        <w:tab/>
      </w:r>
      <w:r w:rsidR="00A73544" w:rsidRPr="00EB6430">
        <w:rPr>
          <w:rFonts w:ascii="Times New Roman" w:hAnsi="Times New Roman"/>
          <w:i w:val="0"/>
          <w:iCs w:val="0"/>
          <w:color w:val="000000"/>
          <w:lang w:eastAsia="zh-TW"/>
        </w:rPr>
        <w:tab/>
      </w:r>
      <w:r w:rsidR="00A73544" w:rsidRPr="00EB6430">
        <w:rPr>
          <w:rFonts w:ascii="Times New Roman" w:hAnsi="Times New Roman"/>
          <w:i w:val="0"/>
          <w:iCs w:val="0"/>
          <w:color w:val="000000"/>
          <w:lang w:eastAsia="zh-TW"/>
        </w:rPr>
        <w:tab/>
      </w:r>
      <w:r w:rsidR="00A73544" w:rsidRPr="00EB6430">
        <w:rPr>
          <w:rFonts w:ascii="Times New Roman" w:hAnsi="Times New Roman"/>
          <w:i w:val="0"/>
          <w:iCs w:val="0"/>
          <w:color w:val="000000"/>
          <w:lang w:eastAsia="zh-TW"/>
        </w:rPr>
        <w:tab/>
      </w:r>
      <w:r w:rsidR="00A73544" w:rsidRPr="00EB6430">
        <w:rPr>
          <w:rFonts w:ascii="Times New Roman" w:hAnsi="Times New Roman"/>
          <w:i w:val="0"/>
          <w:iCs w:val="0"/>
          <w:color w:val="000000"/>
          <w:lang w:eastAsia="zh-TW"/>
        </w:rPr>
        <w:tab/>
      </w:r>
      <w:r w:rsidR="00A73544" w:rsidRPr="00EB6430">
        <w:rPr>
          <w:rFonts w:ascii="Times New Roman" w:hAnsi="Times New Roman"/>
          <w:i w:val="0"/>
          <w:iCs w:val="0"/>
          <w:color w:val="000000"/>
          <w:lang w:eastAsia="zh-TW"/>
        </w:rPr>
        <w:tab/>
      </w:r>
      <w:r w:rsidR="00A73544" w:rsidRPr="00EB6430">
        <w:rPr>
          <w:rFonts w:ascii="Times New Roman" w:hAnsi="Times New Roman"/>
          <w:i w:val="0"/>
          <w:iCs w:val="0"/>
          <w:color w:val="000000"/>
          <w:lang w:eastAsia="zh-TW"/>
        </w:rPr>
        <w:tab/>
      </w:r>
      <w:r w:rsidR="00A73544" w:rsidRPr="00EB6430">
        <w:rPr>
          <w:rFonts w:ascii="Times New Roman" w:hAnsi="Times New Roman"/>
          <w:i w:val="0"/>
          <w:iCs w:val="0"/>
          <w:color w:val="000000"/>
          <w:lang w:eastAsia="zh-TW"/>
        </w:rPr>
        <w:tab/>
      </w:r>
      <w:r w:rsidR="00A73544" w:rsidRPr="00EB6430">
        <w:rPr>
          <w:rFonts w:ascii="Times New Roman" w:hAnsi="Times New Roman"/>
          <w:i w:val="0"/>
          <w:iCs w:val="0"/>
          <w:color w:val="000000"/>
          <w:lang w:eastAsia="zh-TW"/>
        </w:rPr>
        <w:tab/>
      </w:r>
      <w:r w:rsidR="00DF0BBF" w:rsidRPr="00EB6430">
        <w:rPr>
          <w:rFonts w:ascii="Times New Roman" w:hAnsi="Times New Roman"/>
          <w:i w:val="0"/>
          <w:iCs w:val="0"/>
          <w:color w:val="000000"/>
          <w:lang w:eastAsia="zh-TW"/>
        </w:rPr>
        <w:t>(1)</w:t>
      </w:r>
    </w:p>
    <w:p w:rsidR="00DF0BBF" w:rsidRPr="00EB6430" w:rsidRDefault="0080442A" w:rsidP="00CA59D0">
      <w:pPr>
        <w:pStyle w:val="DisplayEquation"/>
        <w:spacing w:before="0" w:after="0"/>
        <w:jc w:val="left"/>
        <w:rPr>
          <w:rFonts w:ascii="Times New Roman" w:hAnsi="Times New Roman"/>
          <w:i w:val="0"/>
          <w:iCs w:val="0"/>
          <w:color w:val="000000"/>
          <w:lang w:eastAsia="zh-TW"/>
        </w:rPr>
      </w:pPr>
      <w:r w:rsidRPr="00EB6430">
        <w:rPr>
          <w:rFonts w:ascii="Times New Roman" w:hAnsi="Times New Roman"/>
          <w:i w:val="0"/>
          <w:iCs w:val="0"/>
          <w:noProof/>
          <w:color w:val="000000"/>
          <w:lang w:eastAsia="ko-KR"/>
        </w:rPr>
        <w:drawing>
          <wp:inline distT="0" distB="0" distL="0" distR="0">
            <wp:extent cx="12700" cy="12700"/>
            <wp:effectExtent l="0" t="0" r="0" b="0"/>
            <wp:docPr id="4" name="圖片 3" descr="http://www.hindawi.com/journals/mpe/2011/654284/floats/654284/reconverter/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descr="http://www.hindawi.com/journals/mpe/2011/654284/floats/654284/reconverter/transparen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DF0BBF" w:rsidRPr="00EB6430">
        <w:rPr>
          <w:rFonts w:ascii="Times New Roman" w:hAnsi="Times New Roman"/>
          <w:i w:val="0"/>
          <w:iCs w:val="0"/>
          <w:color w:val="000000"/>
          <w:lang w:eastAsia="zh-TW"/>
        </w:rPr>
        <w:t>where t = 0, . . . , T, and b is a number greater than 1.</w:t>
      </w:r>
    </w:p>
    <w:p w:rsidR="00AB276E" w:rsidRPr="00EB6430" w:rsidRDefault="00DF0BBF" w:rsidP="00422601">
      <w:pPr>
        <w:ind w:firstLine="476"/>
        <w:rPr>
          <w:rFonts w:eastAsia="맑은 고딕"/>
          <w:sz w:val="20"/>
          <w:szCs w:val="20"/>
          <w:lang w:eastAsia="ko-KR"/>
        </w:rPr>
      </w:pPr>
      <w:r w:rsidRPr="00EB6430">
        <w:rPr>
          <w:color w:val="000000"/>
          <w:kern w:val="0"/>
          <w:sz w:val="20"/>
          <w:szCs w:val="20"/>
        </w:rPr>
        <w:t xml:space="preserve">It should </w:t>
      </w:r>
      <w:r w:rsidR="00685724" w:rsidRPr="00EB6430">
        <w:rPr>
          <w:color w:val="000000"/>
          <w:kern w:val="0"/>
          <w:sz w:val="20"/>
          <w:szCs w:val="20"/>
        </w:rPr>
        <w:t xml:space="preserve">be noted </w:t>
      </w:r>
      <w:r w:rsidRPr="00EB6430">
        <w:rPr>
          <w:color w:val="000000"/>
          <w:kern w:val="0"/>
          <w:sz w:val="20"/>
          <w:szCs w:val="20"/>
        </w:rPr>
        <w:t xml:space="preserve">that all easily confused characters and symbols, upper and lower case letters, as well as </w:t>
      </w:r>
      <w:r w:rsidRPr="00EB6430">
        <w:rPr>
          <w:color w:val="000000"/>
          <w:kern w:val="0"/>
          <w:sz w:val="20"/>
          <w:szCs w:val="20"/>
        </w:rPr>
        <w:lastRenderedPageBreak/>
        <w:t>block and italicized lettering shoul</w:t>
      </w:r>
      <w:r w:rsidRPr="00EB6430">
        <w:rPr>
          <w:sz w:val="20"/>
          <w:szCs w:val="20"/>
        </w:rPr>
        <w:t>d be noticed to the proceedings editor.</w:t>
      </w:r>
    </w:p>
    <w:p w:rsidR="00AB276E" w:rsidRPr="00EB6430" w:rsidRDefault="00AB276E" w:rsidP="005842AF">
      <w:pPr>
        <w:ind w:firstLineChars="250" w:firstLine="500"/>
        <w:rPr>
          <w:rFonts w:eastAsia="맑은 고딕"/>
          <w:sz w:val="20"/>
          <w:szCs w:val="20"/>
          <w:lang w:eastAsia="ko-KR"/>
        </w:rPr>
      </w:pPr>
    </w:p>
    <w:p w:rsidR="00FF726F" w:rsidRPr="00EB6430" w:rsidRDefault="00FF726F" w:rsidP="00954251">
      <w:pPr>
        <w:rPr>
          <w:rFonts w:eastAsia="맑은 고딕"/>
          <w:b/>
          <w:sz w:val="20"/>
          <w:szCs w:val="20"/>
          <w:lang w:eastAsia="ko-KR"/>
        </w:rPr>
      </w:pPr>
      <w:r w:rsidRPr="00EB6430">
        <w:rPr>
          <w:b/>
          <w:sz w:val="20"/>
          <w:szCs w:val="20"/>
        </w:rPr>
        <w:t>Hypothesis</w:t>
      </w:r>
    </w:p>
    <w:p w:rsidR="005842AF" w:rsidRPr="00EB6430" w:rsidRDefault="005842AF" w:rsidP="00497AF5">
      <w:pPr>
        <w:ind w:firstLine="476"/>
        <w:rPr>
          <w:rFonts w:eastAsia="맑은 고딕"/>
          <w:sz w:val="20"/>
          <w:szCs w:val="20"/>
          <w:lang w:eastAsia="ko-KR"/>
        </w:rPr>
      </w:pPr>
      <w:r w:rsidRPr="00EB6430">
        <w:rPr>
          <w:rFonts w:eastAsia="맑은 고딕"/>
          <w:sz w:val="20"/>
          <w:szCs w:val="20"/>
          <w:lang w:eastAsia="ko-KR"/>
        </w:rPr>
        <w:t>After you have introduced the problem and have developed the background material, explain your approach to solving the problem. This usually involves stating your hypotheses or specific question and describing how these were derived from theory or are logically connected to previous data and argumentation.</w:t>
      </w:r>
    </w:p>
    <w:p w:rsidR="00FF726F" w:rsidRPr="00EB6430" w:rsidRDefault="00D72169" w:rsidP="00954251">
      <w:pPr>
        <w:rPr>
          <w:rFonts w:eastAsia="맑은 고딕"/>
          <w:sz w:val="20"/>
          <w:szCs w:val="20"/>
          <w:lang w:eastAsia="ko-KR"/>
        </w:rPr>
      </w:pPr>
      <w:r w:rsidRPr="00EB6430">
        <w:rPr>
          <w:sz w:val="20"/>
          <w:szCs w:val="20"/>
        </w:rPr>
        <w:tab/>
      </w:r>
      <w:r w:rsidRPr="00EB6430">
        <w:rPr>
          <w:b/>
          <w:sz w:val="20"/>
          <w:szCs w:val="20"/>
        </w:rPr>
        <w:t>H</w:t>
      </w:r>
      <w:r w:rsidR="00F70EC4" w:rsidRPr="00EB6430">
        <w:rPr>
          <w:b/>
          <w:sz w:val="20"/>
          <w:szCs w:val="20"/>
        </w:rPr>
        <w:t>ypothesis 1:</w:t>
      </w:r>
      <w:r w:rsidR="00F70EC4" w:rsidRPr="00EB6430">
        <w:rPr>
          <w:sz w:val="20"/>
          <w:szCs w:val="20"/>
        </w:rPr>
        <w:t xml:space="preserve"> TMS will be positively related to team performance.</w:t>
      </w:r>
    </w:p>
    <w:p w:rsidR="00D72169" w:rsidRPr="00EB6430" w:rsidRDefault="00FF726F" w:rsidP="00954251">
      <w:pPr>
        <w:rPr>
          <w:rFonts w:eastAsia="맑은 고딕"/>
          <w:b/>
          <w:sz w:val="20"/>
          <w:szCs w:val="20"/>
          <w:lang w:eastAsia="ko-KR"/>
        </w:rPr>
      </w:pPr>
      <w:r w:rsidRPr="00EB6430">
        <w:rPr>
          <w:b/>
          <w:sz w:val="20"/>
          <w:szCs w:val="20"/>
        </w:rPr>
        <w:tab/>
        <w:t>H</w:t>
      </w:r>
      <w:r w:rsidR="00F70EC4" w:rsidRPr="00EB6430">
        <w:rPr>
          <w:b/>
          <w:sz w:val="20"/>
          <w:szCs w:val="20"/>
        </w:rPr>
        <w:t>ypothesis 1a:</w:t>
      </w:r>
    </w:p>
    <w:p w:rsidR="00D72169" w:rsidRPr="00EB6430" w:rsidRDefault="00F70EC4" w:rsidP="00954251">
      <w:pPr>
        <w:rPr>
          <w:rFonts w:eastAsia="맑은 고딕"/>
          <w:b/>
          <w:sz w:val="20"/>
          <w:szCs w:val="20"/>
          <w:lang w:eastAsia="ko-KR"/>
        </w:rPr>
      </w:pPr>
      <w:r w:rsidRPr="00EB6430">
        <w:rPr>
          <w:rFonts w:eastAsia="맑은 고딕"/>
          <w:b/>
          <w:sz w:val="20"/>
          <w:szCs w:val="20"/>
          <w:lang w:eastAsia="ko-KR"/>
        </w:rPr>
        <w:tab/>
      </w:r>
      <w:r w:rsidRPr="00EB6430">
        <w:rPr>
          <w:b/>
          <w:sz w:val="20"/>
          <w:szCs w:val="20"/>
        </w:rPr>
        <w:t>Hypothesis 1b:</w:t>
      </w:r>
    </w:p>
    <w:p w:rsidR="00F70EC4" w:rsidRPr="00EB6430" w:rsidRDefault="00F70EC4" w:rsidP="00954251">
      <w:pPr>
        <w:rPr>
          <w:rFonts w:eastAsia="맑은 고딕"/>
          <w:sz w:val="20"/>
          <w:szCs w:val="20"/>
          <w:lang w:eastAsia="ko-KR"/>
        </w:rPr>
      </w:pPr>
    </w:p>
    <w:p w:rsidR="00F70EC4" w:rsidRPr="00EB6430" w:rsidRDefault="00F70EC4" w:rsidP="00954251">
      <w:pPr>
        <w:rPr>
          <w:rFonts w:eastAsia="맑은 고딕"/>
          <w:b/>
          <w:sz w:val="20"/>
          <w:szCs w:val="20"/>
          <w:lang w:eastAsia="ko-KR"/>
        </w:rPr>
      </w:pPr>
      <w:r w:rsidRPr="00EB6430">
        <w:rPr>
          <w:rFonts w:eastAsia="맑은 고딕"/>
          <w:b/>
          <w:sz w:val="20"/>
          <w:szCs w:val="20"/>
          <w:lang w:eastAsia="ko-KR"/>
        </w:rPr>
        <w:t>* Style</w:t>
      </w:r>
      <w:r w:rsidR="00F738AE" w:rsidRPr="00EB6430">
        <w:rPr>
          <w:rFonts w:eastAsia="맑은 고딕"/>
          <w:b/>
          <w:sz w:val="20"/>
          <w:szCs w:val="20"/>
          <w:lang w:eastAsia="ko-KR"/>
        </w:rPr>
        <w:t xml:space="preserve"> guide</w:t>
      </w:r>
      <w:r w:rsidRPr="00EB6430">
        <w:rPr>
          <w:rFonts w:eastAsia="맑은 고딕"/>
          <w:b/>
          <w:sz w:val="20"/>
          <w:szCs w:val="20"/>
          <w:lang w:eastAsia="ko-KR"/>
        </w:rPr>
        <w:t xml:space="preserve"> for hypothesis</w:t>
      </w:r>
    </w:p>
    <w:p w:rsidR="00F70EC4" w:rsidRPr="00EB6430" w:rsidRDefault="00F70EC4" w:rsidP="005842AF">
      <w:pPr>
        <w:pStyle w:val="aa"/>
        <w:numPr>
          <w:ilvl w:val="0"/>
          <w:numId w:val="13"/>
        </w:numPr>
        <w:rPr>
          <w:rFonts w:eastAsia="맑은 고딕"/>
          <w:sz w:val="20"/>
          <w:szCs w:val="20"/>
          <w:lang w:eastAsia="ko-KR"/>
        </w:rPr>
      </w:pPr>
      <w:r w:rsidRPr="00EB6430">
        <w:rPr>
          <w:rFonts w:eastAsia="맑은 고딕"/>
          <w:sz w:val="20"/>
          <w:szCs w:val="20"/>
          <w:lang w:eastAsia="ko-KR"/>
        </w:rPr>
        <w:t>10 point, bold, Times New Roman</w:t>
      </w:r>
      <w:r w:rsidR="005842AF" w:rsidRPr="00EB6430">
        <w:rPr>
          <w:rFonts w:eastAsia="맑은 고딕"/>
          <w:sz w:val="20"/>
          <w:szCs w:val="20"/>
          <w:lang w:eastAsia="ko-KR"/>
        </w:rPr>
        <w:t>, indented 1/3-inch</w:t>
      </w:r>
      <w:r w:rsidR="00497AF5" w:rsidRPr="00EB6430">
        <w:rPr>
          <w:rFonts w:eastAsia="맑은 고딕"/>
          <w:sz w:val="20"/>
          <w:szCs w:val="20"/>
          <w:lang w:eastAsia="ko-KR"/>
        </w:rPr>
        <w:t xml:space="preserve"> (or 0.84cm)</w:t>
      </w:r>
      <w:r w:rsidR="005842AF" w:rsidRPr="00EB6430">
        <w:rPr>
          <w:rFonts w:eastAsia="맑은 고딕"/>
          <w:sz w:val="20"/>
          <w:szCs w:val="20"/>
          <w:lang w:eastAsia="ko-KR"/>
        </w:rPr>
        <w:t xml:space="preserve"> </w:t>
      </w:r>
      <w:r w:rsidRPr="00EB6430">
        <w:rPr>
          <w:rFonts w:eastAsia="맑은 고딕"/>
          <w:sz w:val="20"/>
          <w:szCs w:val="20"/>
          <w:lang w:eastAsia="ko-KR"/>
        </w:rPr>
        <w:t>for headings</w:t>
      </w:r>
    </w:p>
    <w:p w:rsidR="00F70EC4" w:rsidRPr="00EB6430" w:rsidRDefault="00F70EC4" w:rsidP="00F70EC4">
      <w:pPr>
        <w:pStyle w:val="aa"/>
        <w:numPr>
          <w:ilvl w:val="0"/>
          <w:numId w:val="13"/>
        </w:numPr>
        <w:rPr>
          <w:rFonts w:eastAsia="맑은 고딕"/>
          <w:sz w:val="20"/>
          <w:szCs w:val="20"/>
          <w:lang w:eastAsia="ko-KR"/>
        </w:rPr>
      </w:pPr>
      <w:r w:rsidRPr="00EB6430">
        <w:rPr>
          <w:rFonts w:eastAsia="맑은 고딕"/>
          <w:sz w:val="20"/>
          <w:szCs w:val="20"/>
          <w:lang w:eastAsia="ko-KR"/>
        </w:rPr>
        <w:t>10 point, regular, Times New Roman for sentences</w:t>
      </w:r>
    </w:p>
    <w:p w:rsidR="00D72169" w:rsidRPr="00EB6430" w:rsidRDefault="00D72169" w:rsidP="00954251">
      <w:pPr>
        <w:rPr>
          <w:rFonts w:eastAsia="맑은 고딕"/>
          <w:sz w:val="20"/>
          <w:szCs w:val="20"/>
          <w:lang w:eastAsia="ko-KR"/>
        </w:rPr>
      </w:pPr>
    </w:p>
    <w:p w:rsidR="00422601" w:rsidRPr="00EB6430" w:rsidRDefault="00DF0BBF" w:rsidP="00422601">
      <w:pPr>
        <w:pStyle w:val="a9"/>
        <w:rPr>
          <w:rFonts w:eastAsia="맑은 고딕"/>
          <w:color w:val="auto"/>
          <w:sz w:val="20"/>
          <w:szCs w:val="20"/>
          <w:lang w:eastAsia="ko-KR"/>
        </w:rPr>
      </w:pPr>
      <w:r w:rsidRPr="00EB6430">
        <w:rPr>
          <w:color w:val="auto"/>
          <w:sz w:val="20"/>
          <w:szCs w:val="20"/>
        </w:rPr>
        <w:t>Acknowledgments and Legal Responsibility</w:t>
      </w:r>
      <w:r w:rsidR="004B2C27" w:rsidRPr="00EB6430">
        <w:rPr>
          <w:rFonts w:eastAsia="맑은 고딕"/>
          <w:color w:val="auto"/>
          <w:sz w:val="20"/>
          <w:szCs w:val="20"/>
          <w:lang w:eastAsia="ko-KR"/>
        </w:rPr>
        <w:t xml:space="preserve"> </w:t>
      </w:r>
    </w:p>
    <w:p w:rsidR="00DF0BBF" w:rsidRPr="00EB6430" w:rsidRDefault="00DF0BBF" w:rsidP="00497AF5">
      <w:pPr>
        <w:pStyle w:val="a9"/>
        <w:ind w:firstLine="476"/>
        <w:rPr>
          <w:rFonts w:eastAsia="맑은 고딕"/>
          <w:b w:val="0"/>
          <w:color w:val="auto"/>
          <w:sz w:val="20"/>
          <w:szCs w:val="20"/>
          <w:lang w:eastAsia="ko-KR"/>
        </w:rPr>
      </w:pPr>
      <w:r w:rsidRPr="00EB6430">
        <w:rPr>
          <w:b w:val="0"/>
          <w:sz w:val="20"/>
          <w:szCs w:val="20"/>
        </w:rPr>
        <w:t>All acknowledgments (if any) should be included at the very end of the paper before the references and may include supporting grants, presentations, and so forth. While the advice and information in</w:t>
      </w:r>
      <w:r w:rsidR="00E766A7" w:rsidRPr="00EB6430">
        <w:rPr>
          <w:b w:val="0"/>
          <w:sz w:val="20"/>
          <w:szCs w:val="20"/>
        </w:rPr>
        <w:t xml:space="preserve"> the conference</w:t>
      </w:r>
      <w:r w:rsidR="00A73544" w:rsidRPr="00EB6430">
        <w:rPr>
          <w:b w:val="0"/>
          <w:sz w:val="20"/>
          <w:szCs w:val="20"/>
        </w:rPr>
        <w:t xml:space="preserve"> </w:t>
      </w:r>
      <w:r w:rsidRPr="00EB6430">
        <w:rPr>
          <w:b w:val="0"/>
          <w:sz w:val="20"/>
          <w:szCs w:val="20"/>
        </w:rPr>
        <w:t>are believed to be true and accurate on the date of its going to press, neither the authors, the editors, nor the publisher can accept any legal responsibility for any errors or omissions that may be made. The conference makes no warranty, express or implied, with respect to the material contained herein.</w:t>
      </w:r>
    </w:p>
    <w:p w:rsidR="00FF726F" w:rsidRPr="00EB6430" w:rsidRDefault="00FF726F" w:rsidP="00954251">
      <w:pPr>
        <w:widowControl/>
        <w:shd w:val="clear" w:color="auto" w:fill="FFFFFF"/>
        <w:rPr>
          <w:color w:val="000000"/>
          <w:kern w:val="0"/>
          <w:sz w:val="20"/>
          <w:szCs w:val="20"/>
        </w:rPr>
      </w:pPr>
    </w:p>
    <w:p w:rsidR="006277B3" w:rsidRPr="00EB6430" w:rsidRDefault="00FF726F" w:rsidP="006277B3">
      <w:pPr>
        <w:pStyle w:val="aa"/>
        <w:widowControl/>
        <w:numPr>
          <w:ilvl w:val="0"/>
          <w:numId w:val="20"/>
        </w:numPr>
        <w:shd w:val="clear" w:color="auto" w:fill="FFFFFF"/>
        <w:jc w:val="center"/>
        <w:rPr>
          <w:b/>
          <w:color w:val="000000"/>
          <w:kern w:val="0"/>
          <w:sz w:val="20"/>
          <w:szCs w:val="20"/>
        </w:rPr>
      </w:pPr>
      <w:r w:rsidRPr="00EB6430">
        <w:rPr>
          <w:b/>
          <w:color w:val="000000"/>
          <w:kern w:val="0"/>
          <w:sz w:val="20"/>
          <w:szCs w:val="20"/>
        </w:rPr>
        <w:t>Method</w:t>
      </w:r>
    </w:p>
    <w:p w:rsidR="00102539" w:rsidRPr="00EB6430" w:rsidRDefault="00102539" w:rsidP="00497AF5">
      <w:pPr>
        <w:widowControl/>
        <w:shd w:val="clear" w:color="auto" w:fill="FFFFFF"/>
        <w:ind w:firstLine="476"/>
        <w:rPr>
          <w:rFonts w:eastAsia="맑은 고딕"/>
          <w:color w:val="000000"/>
          <w:kern w:val="0"/>
          <w:sz w:val="20"/>
          <w:szCs w:val="20"/>
          <w:lang w:eastAsia="ko-KR"/>
        </w:rPr>
      </w:pPr>
      <w:r w:rsidRPr="00EB6430">
        <w:rPr>
          <w:rFonts w:eastAsia="맑은 고딕"/>
          <w:color w:val="000000"/>
          <w:kern w:val="0"/>
          <w:sz w:val="20"/>
          <w:szCs w:val="20"/>
          <w:lang w:eastAsia="ko-KR"/>
        </w:rPr>
        <w:t>In both quantitative and qualitative research, the use of appropriate methods of participant sampling, study design, measures, and statistical analysis critically influences the study’s methodological soundness. The soundness of the study hinges on clean methodology, that is, use of appropriate, valid, and unflawed methods of sampling and use of instruments, procedures, and analysis. In a clean study, the researcher ensures that</w:t>
      </w:r>
    </w:p>
    <w:p w:rsidR="00102539" w:rsidRPr="00EB6430" w:rsidRDefault="00102539" w:rsidP="00102539">
      <w:pPr>
        <w:widowControl/>
        <w:shd w:val="clear" w:color="auto" w:fill="FFFFFF"/>
        <w:rPr>
          <w:rFonts w:eastAsia="맑은 고딕"/>
          <w:color w:val="000000"/>
          <w:kern w:val="0"/>
          <w:sz w:val="20"/>
          <w:szCs w:val="20"/>
          <w:lang w:eastAsia="ko-KR"/>
        </w:rPr>
      </w:pPr>
    </w:p>
    <w:p w:rsidR="00102539" w:rsidRPr="00EB6430" w:rsidRDefault="00102539" w:rsidP="00102539">
      <w:pPr>
        <w:widowControl/>
        <w:numPr>
          <w:ilvl w:val="0"/>
          <w:numId w:val="7"/>
        </w:numPr>
        <w:shd w:val="clear" w:color="auto" w:fill="FFFFFF"/>
        <w:rPr>
          <w:rFonts w:eastAsia="맑은 고딕"/>
          <w:color w:val="000000"/>
          <w:kern w:val="0"/>
          <w:sz w:val="20"/>
          <w:szCs w:val="20"/>
          <w:lang w:eastAsia="ko-KR"/>
        </w:rPr>
      </w:pPr>
      <w:r w:rsidRPr="00EB6430">
        <w:rPr>
          <w:rFonts w:eastAsia="맑은 고딕"/>
          <w:color w:val="000000"/>
          <w:kern w:val="0"/>
          <w:sz w:val="20"/>
          <w:szCs w:val="20"/>
          <w:lang w:eastAsia="ko-KR"/>
        </w:rPr>
        <w:t>Sample variables are free of confounding influences (e.g., education is controlled for),</w:t>
      </w:r>
    </w:p>
    <w:p w:rsidR="00102539" w:rsidRPr="00EB6430" w:rsidRDefault="00102539" w:rsidP="00102539">
      <w:pPr>
        <w:widowControl/>
        <w:numPr>
          <w:ilvl w:val="0"/>
          <w:numId w:val="7"/>
        </w:numPr>
        <w:shd w:val="clear" w:color="auto" w:fill="FFFFFF"/>
        <w:rPr>
          <w:rFonts w:eastAsia="맑은 고딕"/>
          <w:color w:val="000000"/>
          <w:kern w:val="0"/>
          <w:sz w:val="20"/>
          <w:szCs w:val="20"/>
          <w:lang w:eastAsia="ko-KR"/>
        </w:rPr>
      </w:pPr>
      <w:r w:rsidRPr="00EB6430">
        <w:rPr>
          <w:rFonts w:eastAsia="맑은 고딕"/>
          <w:color w:val="000000"/>
          <w:kern w:val="0"/>
          <w:sz w:val="20"/>
          <w:szCs w:val="20"/>
          <w:lang w:eastAsia="ko-KR"/>
        </w:rPr>
        <w:t>Recruitment and sampling techniques are appropriate,</w:t>
      </w:r>
    </w:p>
    <w:p w:rsidR="00102539" w:rsidRPr="00EB6430" w:rsidRDefault="00102539" w:rsidP="00102539">
      <w:pPr>
        <w:widowControl/>
        <w:numPr>
          <w:ilvl w:val="0"/>
          <w:numId w:val="7"/>
        </w:numPr>
        <w:shd w:val="clear" w:color="auto" w:fill="FFFFFF"/>
        <w:rPr>
          <w:rFonts w:eastAsia="맑은 고딕"/>
          <w:color w:val="000000"/>
          <w:kern w:val="0"/>
          <w:sz w:val="20"/>
          <w:szCs w:val="20"/>
          <w:lang w:eastAsia="ko-KR"/>
        </w:rPr>
      </w:pPr>
      <w:r w:rsidRPr="00EB6430">
        <w:rPr>
          <w:rFonts w:eastAsia="맑은 고딕"/>
          <w:color w:val="000000"/>
          <w:kern w:val="0"/>
          <w:sz w:val="20"/>
          <w:szCs w:val="20"/>
          <w:lang w:eastAsia="ko-KR"/>
        </w:rPr>
        <w:t xml:space="preserve">Measures are reliable and valid for assessing the variables of interest, and </w:t>
      </w:r>
    </w:p>
    <w:p w:rsidR="00102539" w:rsidRPr="00EB6430" w:rsidRDefault="00102539" w:rsidP="00102539">
      <w:pPr>
        <w:widowControl/>
        <w:numPr>
          <w:ilvl w:val="0"/>
          <w:numId w:val="7"/>
        </w:numPr>
        <w:shd w:val="clear" w:color="auto" w:fill="FFFFFF"/>
        <w:rPr>
          <w:rFonts w:eastAsia="맑은 고딕"/>
          <w:color w:val="000000"/>
          <w:kern w:val="0"/>
          <w:sz w:val="20"/>
          <w:szCs w:val="20"/>
          <w:lang w:eastAsia="ko-KR"/>
        </w:rPr>
      </w:pPr>
      <w:r w:rsidRPr="00EB6430">
        <w:rPr>
          <w:rFonts w:eastAsia="맑은 고딕"/>
          <w:color w:val="000000"/>
          <w:kern w:val="0"/>
          <w:sz w:val="20"/>
          <w:szCs w:val="20"/>
          <w:lang w:eastAsia="ko-KR"/>
        </w:rPr>
        <w:t xml:space="preserve">The statistical procedures are appropriate and sufficiently sophisticated to examine the data and are carried out appropriately. </w:t>
      </w:r>
    </w:p>
    <w:p w:rsidR="00102539" w:rsidRPr="00EB6430" w:rsidRDefault="00102539" w:rsidP="00102539">
      <w:pPr>
        <w:widowControl/>
        <w:shd w:val="clear" w:color="auto" w:fill="FFFFFF"/>
        <w:rPr>
          <w:rFonts w:eastAsia="맑은 고딕"/>
          <w:color w:val="000000"/>
          <w:kern w:val="0"/>
          <w:sz w:val="20"/>
          <w:szCs w:val="20"/>
          <w:lang w:eastAsia="ko-KR"/>
        </w:rPr>
      </w:pPr>
    </w:p>
    <w:p w:rsidR="00102539" w:rsidRPr="00EB6430" w:rsidRDefault="00F738AE" w:rsidP="00102539">
      <w:pPr>
        <w:widowControl/>
        <w:shd w:val="clear" w:color="auto" w:fill="FFFFFF"/>
        <w:rPr>
          <w:rFonts w:eastAsia="맑은 고딕"/>
          <w:b/>
          <w:color w:val="000000"/>
          <w:kern w:val="0"/>
          <w:sz w:val="20"/>
          <w:szCs w:val="20"/>
          <w:lang w:eastAsia="ko-KR"/>
        </w:rPr>
      </w:pPr>
      <w:r w:rsidRPr="00EB6430">
        <w:rPr>
          <w:rFonts w:eastAsia="맑은 고딕"/>
          <w:b/>
          <w:color w:val="000000"/>
          <w:kern w:val="0"/>
          <w:sz w:val="20"/>
          <w:szCs w:val="20"/>
          <w:lang w:eastAsia="ko-KR"/>
        </w:rPr>
        <w:t>* Style guide for Method</w:t>
      </w:r>
    </w:p>
    <w:p w:rsidR="00F738AE" w:rsidRPr="00EB6430" w:rsidRDefault="00D44F24" w:rsidP="00F738AE">
      <w:pPr>
        <w:pStyle w:val="aa"/>
        <w:widowControl/>
        <w:numPr>
          <w:ilvl w:val="0"/>
          <w:numId w:val="14"/>
        </w:numPr>
        <w:shd w:val="clear" w:color="auto" w:fill="FFFFFF"/>
        <w:rPr>
          <w:rFonts w:eastAsia="맑은 고딕"/>
          <w:b/>
          <w:color w:val="000000"/>
          <w:kern w:val="0"/>
          <w:sz w:val="20"/>
          <w:szCs w:val="20"/>
          <w:lang w:eastAsia="ko-KR"/>
        </w:rPr>
      </w:pPr>
      <w:r w:rsidRPr="00EB6430">
        <w:rPr>
          <w:rFonts w:eastAsia="맑은 고딕"/>
          <w:color w:val="000000"/>
          <w:kern w:val="0"/>
          <w:sz w:val="20"/>
          <w:szCs w:val="20"/>
          <w:lang w:eastAsia="ko-KR"/>
        </w:rPr>
        <w:t xml:space="preserve">Use a zero before the decimal point with numbers that are less than 1 when the statistic can exceed 1 (e.g. 0.23cm, Cohen's </w:t>
      </w:r>
      <w:r w:rsidRPr="00EB6430">
        <w:rPr>
          <w:rFonts w:eastAsia="맑은 고딕"/>
          <w:i/>
          <w:color w:val="000000"/>
          <w:kern w:val="0"/>
          <w:sz w:val="20"/>
          <w:szCs w:val="20"/>
          <w:lang w:eastAsia="ko-KR"/>
        </w:rPr>
        <w:t>d</w:t>
      </w:r>
      <w:r w:rsidRPr="00EB6430">
        <w:rPr>
          <w:rFonts w:eastAsia="맑은 고딕"/>
          <w:color w:val="000000"/>
          <w:kern w:val="0"/>
          <w:sz w:val="20"/>
          <w:szCs w:val="20"/>
          <w:lang w:eastAsia="ko-KR"/>
        </w:rPr>
        <w:t xml:space="preserve"> = 0.70, 0.48 s)</w:t>
      </w:r>
    </w:p>
    <w:p w:rsidR="00D44F24" w:rsidRPr="00EB6430" w:rsidRDefault="00D44F24" w:rsidP="00F738AE">
      <w:pPr>
        <w:pStyle w:val="aa"/>
        <w:widowControl/>
        <w:numPr>
          <w:ilvl w:val="0"/>
          <w:numId w:val="14"/>
        </w:numPr>
        <w:shd w:val="clear" w:color="auto" w:fill="FFFFFF"/>
        <w:rPr>
          <w:rFonts w:eastAsia="맑은 고딕"/>
          <w:b/>
          <w:color w:val="000000"/>
          <w:kern w:val="0"/>
          <w:sz w:val="20"/>
          <w:szCs w:val="20"/>
          <w:lang w:eastAsia="ko-KR"/>
        </w:rPr>
      </w:pPr>
      <w:r w:rsidRPr="00EB6430">
        <w:rPr>
          <w:rFonts w:eastAsia="맑은 고딕"/>
          <w:color w:val="000000"/>
          <w:kern w:val="0"/>
          <w:sz w:val="20"/>
          <w:szCs w:val="20"/>
          <w:lang w:eastAsia="ko-KR"/>
        </w:rPr>
        <w:t>Do not use a zero before a decimal fraction when the statistic cannot be greater than 1</w:t>
      </w:r>
    </w:p>
    <w:p w:rsidR="00850C4F" w:rsidRPr="00EB6430" w:rsidRDefault="00D44F24" w:rsidP="00725655">
      <w:pPr>
        <w:pStyle w:val="aa"/>
        <w:widowControl/>
        <w:shd w:val="clear" w:color="auto" w:fill="FFFFFF"/>
        <w:rPr>
          <w:rFonts w:eastAsia="맑은 고딕"/>
          <w:b/>
          <w:color w:val="000000"/>
          <w:kern w:val="0"/>
          <w:sz w:val="20"/>
          <w:szCs w:val="20"/>
          <w:lang w:eastAsia="ko-KR"/>
        </w:rPr>
      </w:pPr>
      <w:r w:rsidRPr="00EB6430">
        <w:rPr>
          <w:rFonts w:eastAsia="맑은 고딕"/>
          <w:color w:val="000000"/>
          <w:kern w:val="0"/>
          <w:sz w:val="20"/>
          <w:szCs w:val="20"/>
          <w:lang w:eastAsia="ko-KR"/>
        </w:rPr>
        <w:t>(e.g. r(24) = -.43, p = .028)</w:t>
      </w:r>
    </w:p>
    <w:p w:rsidR="00850C4F" w:rsidRPr="00EB6430" w:rsidRDefault="00850C4F" w:rsidP="00850C4F">
      <w:pPr>
        <w:widowControl/>
        <w:shd w:val="clear" w:color="auto" w:fill="FFFFFF"/>
        <w:rPr>
          <w:rFonts w:eastAsia="맑은 고딕"/>
          <w:b/>
          <w:color w:val="000000"/>
          <w:kern w:val="0"/>
          <w:sz w:val="20"/>
          <w:szCs w:val="20"/>
          <w:lang w:eastAsia="ko-KR"/>
        </w:rPr>
      </w:pPr>
    </w:p>
    <w:p w:rsidR="00FF726F" w:rsidRPr="00EB6430" w:rsidRDefault="00FF726F" w:rsidP="00CA59D0">
      <w:pPr>
        <w:pStyle w:val="aa"/>
        <w:widowControl/>
        <w:numPr>
          <w:ilvl w:val="0"/>
          <w:numId w:val="20"/>
        </w:numPr>
        <w:shd w:val="clear" w:color="auto" w:fill="FFFFFF"/>
        <w:jc w:val="center"/>
        <w:rPr>
          <w:b/>
          <w:color w:val="000000"/>
          <w:kern w:val="0"/>
          <w:sz w:val="20"/>
          <w:szCs w:val="20"/>
        </w:rPr>
      </w:pPr>
      <w:r w:rsidRPr="00EB6430">
        <w:rPr>
          <w:b/>
          <w:color w:val="000000"/>
          <w:kern w:val="0"/>
          <w:sz w:val="20"/>
          <w:szCs w:val="20"/>
        </w:rPr>
        <w:t>Conclusions</w:t>
      </w:r>
    </w:p>
    <w:p w:rsidR="00CA59D0" w:rsidRPr="00EB6430" w:rsidRDefault="00CA59D0" w:rsidP="00CA59D0">
      <w:pPr>
        <w:pStyle w:val="Default"/>
        <w:jc w:val="both"/>
        <w:rPr>
          <w:b/>
          <w:sz w:val="20"/>
          <w:szCs w:val="20"/>
        </w:rPr>
      </w:pPr>
      <w:r w:rsidRPr="00EB6430">
        <w:rPr>
          <w:b/>
          <w:sz w:val="20"/>
          <w:szCs w:val="20"/>
        </w:rPr>
        <w:t>Results</w:t>
      </w:r>
    </w:p>
    <w:p w:rsidR="001D0FEE" w:rsidRPr="00EB6430" w:rsidRDefault="001D0FEE" w:rsidP="00CA59D0">
      <w:pPr>
        <w:pStyle w:val="Default"/>
        <w:ind w:firstLine="475"/>
        <w:jc w:val="both"/>
        <w:rPr>
          <w:sz w:val="20"/>
          <w:szCs w:val="20"/>
        </w:rPr>
      </w:pPr>
      <w:r w:rsidRPr="00EB6430">
        <w:rPr>
          <w:sz w:val="20"/>
          <w:szCs w:val="20"/>
        </w:rPr>
        <w:t xml:space="preserve">The Results section should include a summary of the collected data and analyses, which follows from the analytic plan. All results should be described, including unexpected findings. Authors should include both descriptive statistics and tests of significance. The </w:t>
      </w:r>
      <w:r w:rsidRPr="00EB6430">
        <w:rPr>
          <w:i/>
          <w:iCs/>
          <w:sz w:val="20"/>
          <w:szCs w:val="20"/>
        </w:rPr>
        <w:t xml:space="preserve">Publication Manual </w:t>
      </w:r>
      <w:r w:rsidRPr="00EB6430">
        <w:rPr>
          <w:sz w:val="20"/>
          <w:szCs w:val="20"/>
        </w:rPr>
        <w:t xml:space="preserve">provides information on tests of significance, including null hypothesis testing, effect sizes, confidence intervals, inferential statistics, and supplementary analyses. </w:t>
      </w:r>
    </w:p>
    <w:p w:rsidR="00CA59D0" w:rsidRPr="00EB6430" w:rsidRDefault="00CA59D0" w:rsidP="00CA59D0">
      <w:pPr>
        <w:pStyle w:val="Default"/>
        <w:jc w:val="both"/>
        <w:rPr>
          <w:sz w:val="20"/>
          <w:szCs w:val="20"/>
        </w:rPr>
      </w:pPr>
    </w:p>
    <w:p w:rsidR="00CA59D0" w:rsidRPr="00EB6430" w:rsidRDefault="00CA59D0" w:rsidP="00CA59D0">
      <w:pPr>
        <w:pStyle w:val="Default"/>
        <w:jc w:val="both"/>
        <w:rPr>
          <w:b/>
          <w:sz w:val="20"/>
          <w:szCs w:val="20"/>
        </w:rPr>
      </w:pPr>
      <w:r w:rsidRPr="00EB6430">
        <w:rPr>
          <w:b/>
          <w:sz w:val="20"/>
          <w:szCs w:val="20"/>
        </w:rPr>
        <w:t>Discussion</w:t>
      </w:r>
    </w:p>
    <w:p w:rsidR="001D0FEE" w:rsidRPr="00EB6430" w:rsidRDefault="001D0FEE" w:rsidP="00422601">
      <w:pPr>
        <w:pStyle w:val="Default"/>
        <w:ind w:firstLine="476"/>
        <w:jc w:val="both"/>
        <w:rPr>
          <w:sz w:val="20"/>
          <w:szCs w:val="20"/>
        </w:rPr>
      </w:pPr>
      <w:r w:rsidRPr="00EB6430">
        <w:rPr>
          <w:sz w:val="20"/>
          <w:szCs w:val="20"/>
        </w:rPr>
        <w:t xml:space="preserve">In the Discussion section, the writer evaluates and interprets the findings. This section should begin with a statement of support or nonsupport for the original hypotheses in light of the findings. If the hypotheses were not supported, the author considers post hoc explanations. In interpreting the results, authors consider sources of bias and other threats to internal validity, imprecision of measures, overall number of tests or overlap among tests, effect sizes, and other weaknesses of the study (APA, 2010, p. 35). </w:t>
      </w:r>
    </w:p>
    <w:p w:rsidR="00CA59D0" w:rsidRPr="00EB6430" w:rsidRDefault="00CA59D0" w:rsidP="00CA59D0">
      <w:pPr>
        <w:rPr>
          <w:sz w:val="20"/>
          <w:szCs w:val="20"/>
        </w:rPr>
      </w:pPr>
    </w:p>
    <w:p w:rsidR="00CA59D0" w:rsidRPr="00EB6430" w:rsidRDefault="00CA59D0" w:rsidP="00CA59D0">
      <w:pPr>
        <w:rPr>
          <w:b/>
          <w:sz w:val="20"/>
          <w:szCs w:val="20"/>
        </w:rPr>
      </w:pPr>
      <w:r w:rsidRPr="00EB6430">
        <w:rPr>
          <w:b/>
          <w:sz w:val="20"/>
          <w:szCs w:val="20"/>
        </w:rPr>
        <w:t>Limitation</w:t>
      </w:r>
    </w:p>
    <w:p w:rsidR="00DF0BBF" w:rsidRPr="00EB6430" w:rsidRDefault="001D0FEE" w:rsidP="00422601">
      <w:pPr>
        <w:ind w:firstLine="476"/>
        <w:rPr>
          <w:rFonts w:eastAsia="맑은 고딕"/>
          <w:sz w:val="20"/>
          <w:szCs w:val="20"/>
          <w:lang w:eastAsia="ko-KR"/>
        </w:rPr>
      </w:pPr>
      <w:r w:rsidRPr="00EB6430">
        <w:rPr>
          <w:sz w:val="20"/>
          <w:szCs w:val="20"/>
        </w:rPr>
        <w:t>Limitations and a discussion of the importance of the findings should conclude the discussion. Providing a link to future research, the author may offer recommendations for further study. More specific recommendations are more useful.</w:t>
      </w:r>
    </w:p>
    <w:p w:rsidR="004E607E" w:rsidRPr="00EB6430" w:rsidRDefault="004E607E" w:rsidP="001D0FEE">
      <w:pPr>
        <w:rPr>
          <w:rFonts w:eastAsia="맑은 고딕"/>
          <w:sz w:val="20"/>
          <w:szCs w:val="20"/>
          <w:lang w:eastAsia="ko-KR"/>
        </w:rPr>
      </w:pPr>
    </w:p>
    <w:p w:rsidR="00DF0BBF" w:rsidRPr="00EB6430" w:rsidRDefault="00DF0BBF" w:rsidP="00CA59D0">
      <w:pPr>
        <w:pStyle w:val="ColorfulList-Accent11"/>
        <w:numPr>
          <w:ilvl w:val="0"/>
          <w:numId w:val="20"/>
        </w:numPr>
        <w:ind w:leftChars="0"/>
        <w:jc w:val="center"/>
        <w:rPr>
          <w:rFonts w:ascii="Times New Roman" w:hAnsi="Times New Roman"/>
          <w:b/>
          <w:sz w:val="20"/>
          <w:szCs w:val="20"/>
        </w:rPr>
      </w:pPr>
      <w:r w:rsidRPr="00EB6430">
        <w:rPr>
          <w:rFonts w:ascii="Times New Roman" w:hAnsi="Times New Roman"/>
          <w:b/>
          <w:sz w:val="20"/>
          <w:szCs w:val="20"/>
        </w:rPr>
        <w:t>References</w:t>
      </w:r>
    </w:p>
    <w:p w:rsidR="00DF0BBF" w:rsidRPr="00EB6430" w:rsidRDefault="00DF0BBF" w:rsidP="00497AF5">
      <w:pPr>
        <w:widowControl/>
        <w:shd w:val="clear" w:color="auto" w:fill="FFFFFF"/>
        <w:ind w:firstLine="476"/>
        <w:rPr>
          <w:rFonts w:eastAsia="맑은 고딕"/>
          <w:color w:val="000000"/>
          <w:kern w:val="0"/>
          <w:sz w:val="20"/>
          <w:szCs w:val="20"/>
          <w:lang w:eastAsia="ko-KR"/>
        </w:rPr>
      </w:pPr>
      <w:r w:rsidRPr="00EB6430">
        <w:rPr>
          <w:color w:val="000000"/>
          <w:kern w:val="0"/>
          <w:sz w:val="20"/>
          <w:szCs w:val="20"/>
        </w:rPr>
        <w:t>Authors are responsible for ensuring that the information in each reference is complete and accurate. All references should be cited within the text; otherwise, these references will be automatically removed.</w:t>
      </w:r>
      <w:r w:rsidR="00E766A7" w:rsidRPr="00EB6430">
        <w:rPr>
          <w:color w:val="000000"/>
          <w:kern w:val="0"/>
          <w:sz w:val="20"/>
          <w:szCs w:val="20"/>
        </w:rPr>
        <w:t xml:space="preserve"> </w:t>
      </w:r>
    </w:p>
    <w:p w:rsidR="00DF0BBF" w:rsidRPr="00EB6430" w:rsidRDefault="00DB3E76" w:rsidP="00422601">
      <w:pPr>
        <w:ind w:firstLine="476"/>
        <w:rPr>
          <w:sz w:val="20"/>
          <w:szCs w:val="20"/>
        </w:rPr>
      </w:pPr>
      <w:r w:rsidRPr="00EB6430">
        <w:rPr>
          <w:color w:val="000000"/>
          <w:kern w:val="0"/>
          <w:sz w:val="20"/>
          <w:szCs w:val="20"/>
        </w:rPr>
        <w:t xml:space="preserve">World Conference on Business and Management (WCBM) </w:t>
      </w:r>
      <w:r w:rsidR="00E766A7" w:rsidRPr="00EB6430">
        <w:rPr>
          <w:color w:val="000000"/>
          <w:kern w:val="0"/>
          <w:sz w:val="20"/>
          <w:szCs w:val="20"/>
        </w:rPr>
        <w:t xml:space="preserve">uses the APA (American Psychological Association) referencing style. </w:t>
      </w:r>
      <w:r w:rsidR="00DF0BBF" w:rsidRPr="00EB6430">
        <w:rPr>
          <w:sz w:val="20"/>
          <w:szCs w:val="20"/>
        </w:rPr>
        <w:t>The references should be listed at the end of the manuscript in the order they are cited in the main text. For journals the following information should appear: names (including initials of the first names) of all authors, full title of the paper, and journal name, volume, issue number, pages and year of publication. For books the following should be listed: author(s), full title, edition, publisher, place of publication an</w:t>
      </w:r>
      <w:r w:rsidR="00E766A7" w:rsidRPr="00EB6430">
        <w:rPr>
          <w:sz w:val="20"/>
          <w:szCs w:val="20"/>
        </w:rPr>
        <w:t xml:space="preserve">d year. Examples are as follows: </w:t>
      </w:r>
    </w:p>
    <w:p w:rsidR="00DF0BBF" w:rsidRPr="00EB6430" w:rsidRDefault="00DF0BBF" w:rsidP="00954251">
      <w:pPr>
        <w:rPr>
          <w:sz w:val="20"/>
          <w:szCs w:val="20"/>
        </w:rPr>
      </w:pPr>
    </w:p>
    <w:p w:rsidR="00DF0BBF" w:rsidRPr="00EB6430" w:rsidRDefault="009C270C" w:rsidP="00E16709">
      <w:pPr>
        <w:autoSpaceDE w:val="0"/>
        <w:autoSpaceDN w:val="0"/>
        <w:adjustRightInd w:val="0"/>
        <w:ind w:left="400" w:hangingChars="200" w:hanging="400"/>
        <w:rPr>
          <w:color w:val="000000"/>
          <w:sz w:val="20"/>
          <w:szCs w:val="20"/>
        </w:rPr>
      </w:pPr>
      <w:r w:rsidRPr="00EB6430">
        <w:rPr>
          <w:kern w:val="0"/>
          <w:sz w:val="20"/>
          <w:szCs w:val="20"/>
        </w:rPr>
        <w:t xml:space="preserve">Powers, J. M., &amp; Cookson, P. W. Jr.(1999). The politics of school choice research. </w:t>
      </w:r>
      <w:r w:rsidRPr="00EB6430">
        <w:rPr>
          <w:i/>
          <w:iCs/>
          <w:kern w:val="0"/>
          <w:sz w:val="20"/>
          <w:szCs w:val="20"/>
        </w:rPr>
        <w:t>Educational Policy, 13</w:t>
      </w:r>
      <w:r w:rsidRPr="00EB6430">
        <w:rPr>
          <w:kern w:val="0"/>
          <w:sz w:val="20"/>
          <w:szCs w:val="20"/>
        </w:rPr>
        <w:t>(1), 104-122. doi:10.1177/0895904899131009</w:t>
      </w:r>
      <w:r w:rsidR="00DF0BBF" w:rsidRPr="00EB6430">
        <w:rPr>
          <w:color w:val="000000"/>
          <w:sz w:val="20"/>
          <w:szCs w:val="20"/>
        </w:rPr>
        <w:t xml:space="preserve"> </w:t>
      </w:r>
    </w:p>
    <w:p w:rsidR="0044256C" w:rsidRPr="00EB6430" w:rsidRDefault="009C270C" w:rsidP="00E16709">
      <w:pPr>
        <w:autoSpaceDE w:val="0"/>
        <w:autoSpaceDN w:val="0"/>
        <w:adjustRightInd w:val="0"/>
        <w:ind w:left="400" w:hangingChars="200" w:hanging="400"/>
        <w:rPr>
          <w:kern w:val="0"/>
          <w:sz w:val="20"/>
          <w:szCs w:val="20"/>
        </w:rPr>
      </w:pPr>
      <w:r w:rsidRPr="00EB6430">
        <w:rPr>
          <w:kern w:val="0"/>
          <w:sz w:val="20"/>
          <w:szCs w:val="20"/>
        </w:rPr>
        <w:t xml:space="preserve">Shotton, M. A.(1989). </w:t>
      </w:r>
      <w:r w:rsidRPr="00EB6430">
        <w:rPr>
          <w:i/>
          <w:iCs/>
          <w:kern w:val="0"/>
          <w:sz w:val="20"/>
          <w:szCs w:val="20"/>
        </w:rPr>
        <w:t>Computer addition? A study of computer dependency</w:t>
      </w:r>
      <w:r w:rsidRPr="00EB6430">
        <w:rPr>
          <w:kern w:val="0"/>
          <w:sz w:val="20"/>
          <w:szCs w:val="20"/>
        </w:rPr>
        <w:t>. London, England: Taylor &amp; Francis.</w:t>
      </w:r>
    </w:p>
    <w:p w:rsidR="00F717B4" w:rsidRPr="00EB6430" w:rsidRDefault="00F717B4" w:rsidP="00E16709">
      <w:pPr>
        <w:autoSpaceDE w:val="0"/>
        <w:autoSpaceDN w:val="0"/>
        <w:adjustRightInd w:val="0"/>
        <w:ind w:left="400" w:hangingChars="200" w:hanging="400"/>
        <w:rPr>
          <w:rFonts w:eastAsia="맑은 고딕"/>
          <w:kern w:val="0"/>
          <w:sz w:val="20"/>
          <w:szCs w:val="20"/>
          <w:lang w:eastAsia="ko-KR"/>
        </w:rPr>
      </w:pPr>
    </w:p>
    <w:sectPr w:rsidR="00F717B4" w:rsidRPr="00EB6430" w:rsidSect="00A9694F">
      <w:pgSz w:w="11906" w:h="16838"/>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71E6" w:rsidRDefault="00F071E6" w:rsidP="002F4C45">
      <w:r>
        <w:separator/>
      </w:r>
    </w:p>
  </w:endnote>
  <w:endnote w:type="continuationSeparator" w:id="0">
    <w:p w:rsidR="00F071E6" w:rsidRDefault="00F071E6" w:rsidP="002F4C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NewCenturySchlbk-Roman">
    <w:altName w:val="Arial"/>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맑은 고딕">
    <w:panose1 w:val="020B0503020000020004"/>
    <w:charset w:val="81"/>
    <w:family w:val="modern"/>
    <w:pitch w:val="variable"/>
    <w:sig w:usb0="900002AF" w:usb1="09D77CFB" w:usb2="00000012" w:usb3="00000000" w:csb0="00080001" w:csb1="00000000"/>
  </w:font>
  <w:font w:name="DFKai-SB">
    <w:panose1 w:val="03000509000000000000"/>
    <w:charset w:val="88"/>
    <w:family w:val="script"/>
    <w:pitch w:val="fixed"/>
    <w:sig w:usb0="00000003" w:usb1="080E0000" w:usb2="00000016" w:usb3="00000000" w:csb0="00100001" w:csb1="00000000"/>
  </w:font>
  <w:font w:name="바탕">
    <w:altName w:val="Batang"/>
    <w:panose1 w:val="02030600000101010101"/>
    <w:charset w:val="81"/>
    <w:family w:val="roman"/>
    <w:pitch w:val="variable"/>
    <w:sig w:usb0="B00002AF" w:usb1="69D77CFB" w:usb2="00000030" w:usb3="00000000" w:csb0="0008009F" w:csb1="00000000"/>
  </w:font>
  <w:font w:name="Apple SD 산돌고딕 Neo 일반체">
    <w:charset w:val="4F"/>
    <w:family w:val="auto"/>
    <w:pitch w:val="variable"/>
    <w:sig w:usb0="00000203" w:usb1="29D72C10" w:usb2="00000010" w:usb3="00000000" w:csb0="0028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71E6" w:rsidRDefault="00F071E6" w:rsidP="002F4C45">
      <w:r>
        <w:separator/>
      </w:r>
    </w:p>
  </w:footnote>
  <w:footnote w:type="continuationSeparator" w:id="0">
    <w:p w:rsidR="00F071E6" w:rsidRDefault="00F071E6" w:rsidP="002F4C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9C4B60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93141A"/>
    <w:multiLevelType w:val="hybridMultilevel"/>
    <w:tmpl w:val="DEF4C83E"/>
    <w:lvl w:ilvl="0" w:tplc="241EEA68">
      <w:start w:val="2"/>
      <w:numFmt w:val="bullet"/>
      <w:lvlText w:val=""/>
      <w:lvlJc w:val="left"/>
      <w:pPr>
        <w:ind w:left="720" w:hanging="360"/>
      </w:pPr>
      <w:rPr>
        <w:rFonts w:ascii="Symbol" w:eastAsia="PMingLiU"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0D1474"/>
    <w:multiLevelType w:val="hybridMultilevel"/>
    <w:tmpl w:val="BA889DB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nsid w:val="12962CEA"/>
    <w:multiLevelType w:val="hybridMultilevel"/>
    <w:tmpl w:val="87F416C6"/>
    <w:lvl w:ilvl="0" w:tplc="3DEA98B4">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nsid w:val="18B76244"/>
    <w:multiLevelType w:val="hybridMultilevel"/>
    <w:tmpl w:val="B7EEBB30"/>
    <w:lvl w:ilvl="0" w:tplc="3DEA98B4">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nsid w:val="225F5CCC"/>
    <w:multiLevelType w:val="hybridMultilevel"/>
    <w:tmpl w:val="378C4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3823404"/>
    <w:multiLevelType w:val="multilevel"/>
    <w:tmpl w:val="B98EF9F6"/>
    <w:lvl w:ilvl="0">
      <w:start w:val="1"/>
      <w:numFmt w:val="decimal"/>
      <w:lvlText w:val="%1."/>
      <w:lvlJc w:val="left"/>
      <w:pPr>
        <w:ind w:left="360" w:hanging="360"/>
      </w:pPr>
      <w:rPr>
        <w:rFonts w:cs="Times New Roman" w:hint="default"/>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7">
    <w:nsid w:val="35774F7B"/>
    <w:multiLevelType w:val="hybridMultilevel"/>
    <w:tmpl w:val="D2BC074E"/>
    <w:lvl w:ilvl="0" w:tplc="04090001">
      <w:start w:val="1"/>
      <w:numFmt w:val="bullet"/>
      <w:lvlText w:val=""/>
      <w:lvlJc w:val="left"/>
      <w:pPr>
        <w:ind w:left="800" w:hanging="400"/>
      </w:pPr>
      <w:rPr>
        <w:rFonts w:ascii="Symbol" w:hAnsi="Symbo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nsid w:val="36D414BF"/>
    <w:multiLevelType w:val="hybridMultilevel"/>
    <w:tmpl w:val="4B6CF81C"/>
    <w:lvl w:ilvl="0" w:tplc="65D86E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8DC7F7A"/>
    <w:multiLevelType w:val="hybridMultilevel"/>
    <w:tmpl w:val="72F23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EB43976"/>
    <w:multiLevelType w:val="hybridMultilevel"/>
    <w:tmpl w:val="16B8F660"/>
    <w:lvl w:ilvl="0" w:tplc="241EEA68">
      <w:start w:val="2"/>
      <w:numFmt w:val="bullet"/>
      <w:lvlText w:val=""/>
      <w:lvlJc w:val="left"/>
      <w:pPr>
        <w:ind w:left="720" w:hanging="360"/>
      </w:pPr>
      <w:rPr>
        <w:rFonts w:ascii="Symbol" w:eastAsia="PMingLiU"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914E8B"/>
    <w:multiLevelType w:val="hybridMultilevel"/>
    <w:tmpl w:val="82BE1052"/>
    <w:lvl w:ilvl="0" w:tplc="65D86E1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437D4CEB"/>
    <w:multiLevelType w:val="multilevel"/>
    <w:tmpl w:val="B03A2320"/>
    <w:lvl w:ilvl="0">
      <w:start w:val="1"/>
      <w:numFmt w:val="none"/>
      <w:pStyle w:val="ICEI2012RefList"/>
      <w:lvlText w:val="[2]"/>
      <w:lvlJc w:val="left"/>
      <w:pPr>
        <w:tabs>
          <w:tab w:val="num" w:pos="567"/>
        </w:tabs>
        <w:ind w:left="567" w:hanging="567"/>
      </w:pPr>
      <w:rPr>
        <w:rFonts w:ascii="Times New Roman" w:hAnsi="Times New Roman" w:hint="default"/>
        <w:dstrike w:val="0"/>
        <w:sz w:val="16"/>
        <w:vertAlign w:val="baseline"/>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D1A10E1"/>
    <w:multiLevelType w:val="hybridMultilevel"/>
    <w:tmpl w:val="9C2A78B2"/>
    <w:lvl w:ilvl="0" w:tplc="241EEA68">
      <w:start w:val="2"/>
      <w:numFmt w:val="bullet"/>
      <w:lvlText w:val=""/>
      <w:lvlJc w:val="left"/>
      <w:pPr>
        <w:ind w:left="800" w:hanging="400"/>
      </w:pPr>
      <w:rPr>
        <w:rFonts w:ascii="Symbol" w:eastAsia="PMingLiU" w:hAnsi="Symbol"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nsid w:val="531D3818"/>
    <w:multiLevelType w:val="hybridMultilevel"/>
    <w:tmpl w:val="4984ACCC"/>
    <w:lvl w:ilvl="0" w:tplc="89C0093E">
      <w:start w:val="1"/>
      <w:numFmt w:val="decimal"/>
      <w:lvlText w:val="[%1]"/>
      <w:lvlJc w:val="left"/>
      <w:pPr>
        <w:tabs>
          <w:tab w:val="num" w:pos="567"/>
        </w:tabs>
        <w:ind w:left="567" w:hanging="567"/>
      </w:pPr>
      <w:rPr>
        <w:rFonts w:hint="default"/>
      </w:rPr>
    </w:lvl>
    <w:lvl w:ilvl="1" w:tplc="44090019" w:tentative="1">
      <w:start w:val="1"/>
      <w:numFmt w:val="lowerLetter"/>
      <w:lvlText w:val="%2."/>
      <w:lvlJc w:val="left"/>
      <w:pPr>
        <w:tabs>
          <w:tab w:val="num" w:pos="1440"/>
        </w:tabs>
        <w:ind w:left="1440" w:hanging="360"/>
      </w:pPr>
    </w:lvl>
    <w:lvl w:ilvl="2" w:tplc="4409001B" w:tentative="1">
      <w:start w:val="1"/>
      <w:numFmt w:val="lowerRoman"/>
      <w:lvlText w:val="%3."/>
      <w:lvlJc w:val="right"/>
      <w:pPr>
        <w:tabs>
          <w:tab w:val="num" w:pos="2160"/>
        </w:tabs>
        <w:ind w:left="2160" w:hanging="180"/>
      </w:pPr>
    </w:lvl>
    <w:lvl w:ilvl="3" w:tplc="4409000F" w:tentative="1">
      <w:start w:val="1"/>
      <w:numFmt w:val="decimal"/>
      <w:lvlText w:val="%4."/>
      <w:lvlJc w:val="left"/>
      <w:pPr>
        <w:tabs>
          <w:tab w:val="num" w:pos="2880"/>
        </w:tabs>
        <w:ind w:left="2880" w:hanging="360"/>
      </w:pPr>
    </w:lvl>
    <w:lvl w:ilvl="4" w:tplc="44090019" w:tentative="1">
      <w:start w:val="1"/>
      <w:numFmt w:val="lowerLetter"/>
      <w:lvlText w:val="%5."/>
      <w:lvlJc w:val="left"/>
      <w:pPr>
        <w:tabs>
          <w:tab w:val="num" w:pos="3600"/>
        </w:tabs>
        <w:ind w:left="3600" w:hanging="360"/>
      </w:pPr>
    </w:lvl>
    <w:lvl w:ilvl="5" w:tplc="4409001B" w:tentative="1">
      <w:start w:val="1"/>
      <w:numFmt w:val="lowerRoman"/>
      <w:lvlText w:val="%6."/>
      <w:lvlJc w:val="right"/>
      <w:pPr>
        <w:tabs>
          <w:tab w:val="num" w:pos="4320"/>
        </w:tabs>
        <w:ind w:left="4320" w:hanging="180"/>
      </w:pPr>
    </w:lvl>
    <w:lvl w:ilvl="6" w:tplc="4409000F" w:tentative="1">
      <w:start w:val="1"/>
      <w:numFmt w:val="decimal"/>
      <w:lvlText w:val="%7."/>
      <w:lvlJc w:val="left"/>
      <w:pPr>
        <w:tabs>
          <w:tab w:val="num" w:pos="5040"/>
        </w:tabs>
        <w:ind w:left="5040" w:hanging="360"/>
      </w:pPr>
    </w:lvl>
    <w:lvl w:ilvl="7" w:tplc="44090019" w:tentative="1">
      <w:start w:val="1"/>
      <w:numFmt w:val="lowerLetter"/>
      <w:lvlText w:val="%8."/>
      <w:lvlJc w:val="left"/>
      <w:pPr>
        <w:tabs>
          <w:tab w:val="num" w:pos="5760"/>
        </w:tabs>
        <w:ind w:left="5760" w:hanging="360"/>
      </w:pPr>
    </w:lvl>
    <w:lvl w:ilvl="8" w:tplc="4409001B" w:tentative="1">
      <w:start w:val="1"/>
      <w:numFmt w:val="lowerRoman"/>
      <w:lvlText w:val="%9."/>
      <w:lvlJc w:val="right"/>
      <w:pPr>
        <w:tabs>
          <w:tab w:val="num" w:pos="6480"/>
        </w:tabs>
        <w:ind w:left="6480" w:hanging="180"/>
      </w:pPr>
    </w:lvl>
  </w:abstractNum>
  <w:abstractNum w:abstractNumId="15">
    <w:nsid w:val="5829761C"/>
    <w:multiLevelType w:val="hybridMultilevel"/>
    <w:tmpl w:val="BA560994"/>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nsid w:val="5B4E0B8C"/>
    <w:multiLevelType w:val="hybridMultilevel"/>
    <w:tmpl w:val="5614D340"/>
    <w:lvl w:ilvl="0" w:tplc="27F2BB8A">
      <w:start w:val="1"/>
      <w:numFmt w:val="decimal"/>
      <w:lvlText w:val="%1."/>
      <w:lvlJc w:val="left"/>
      <w:pPr>
        <w:ind w:left="648" w:hanging="248"/>
      </w:pPr>
      <w:rPr>
        <w:rFonts w:hint="default"/>
        <w:b/>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nsid w:val="5E8B574A"/>
    <w:multiLevelType w:val="hybridMultilevel"/>
    <w:tmpl w:val="F60A7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E86287"/>
    <w:multiLevelType w:val="hybridMultilevel"/>
    <w:tmpl w:val="54FE0FD4"/>
    <w:lvl w:ilvl="0" w:tplc="04090013">
      <w:start w:val="1"/>
      <w:numFmt w:val="upperRoman"/>
      <w:lvlText w:val="%1."/>
      <w:lvlJc w:val="right"/>
      <w:pPr>
        <w:ind w:left="1120" w:hanging="360"/>
      </w:pPr>
    </w:lvl>
    <w:lvl w:ilvl="1" w:tplc="04090019" w:tentative="1">
      <w:start w:val="1"/>
      <w:numFmt w:val="lowerLetter"/>
      <w:lvlText w:val="%2."/>
      <w:lvlJc w:val="left"/>
      <w:pPr>
        <w:ind w:left="1840" w:hanging="360"/>
      </w:pPr>
    </w:lvl>
    <w:lvl w:ilvl="2" w:tplc="0409001B" w:tentative="1">
      <w:start w:val="1"/>
      <w:numFmt w:val="lowerRoman"/>
      <w:lvlText w:val="%3."/>
      <w:lvlJc w:val="right"/>
      <w:pPr>
        <w:ind w:left="2560" w:hanging="180"/>
      </w:pPr>
    </w:lvl>
    <w:lvl w:ilvl="3" w:tplc="0409000F" w:tentative="1">
      <w:start w:val="1"/>
      <w:numFmt w:val="decimal"/>
      <w:lvlText w:val="%4."/>
      <w:lvlJc w:val="left"/>
      <w:pPr>
        <w:ind w:left="3280" w:hanging="360"/>
      </w:pPr>
    </w:lvl>
    <w:lvl w:ilvl="4" w:tplc="04090019" w:tentative="1">
      <w:start w:val="1"/>
      <w:numFmt w:val="lowerLetter"/>
      <w:lvlText w:val="%5."/>
      <w:lvlJc w:val="left"/>
      <w:pPr>
        <w:ind w:left="4000" w:hanging="360"/>
      </w:pPr>
    </w:lvl>
    <w:lvl w:ilvl="5" w:tplc="0409001B" w:tentative="1">
      <w:start w:val="1"/>
      <w:numFmt w:val="lowerRoman"/>
      <w:lvlText w:val="%6."/>
      <w:lvlJc w:val="right"/>
      <w:pPr>
        <w:ind w:left="4720" w:hanging="180"/>
      </w:pPr>
    </w:lvl>
    <w:lvl w:ilvl="6" w:tplc="0409000F" w:tentative="1">
      <w:start w:val="1"/>
      <w:numFmt w:val="decimal"/>
      <w:lvlText w:val="%7."/>
      <w:lvlJc w:val="left"/>
      <w:pPr>
        <w:ind w:left="5440" w:hanging="360"/>
      </w:pPr>
    </w:lvl>
    <w:lvl w:ilvl="7" w:tplc="04090019" w:tentative="1">
      <w:start w:val="1"/>
      <w:numFmt w:val="lowerLetter"/>
      <w:lvlText w:val="%8."/>
      <w:lvlJc w:val="left"/>
      <w:pPr>
        <w:ind w:left="6160" w:hanging="360"/>
      </w:pPr>
    </w:lvl>
    <w:lvl w:ilvl="8" w:tplc="0409001B" w:tentative="1">
      <w:start w:val="1"/>
      <w:numFmt w:val="lowerRoman"/>
      <w:lvlText w:val="%9."/>
      <w:lvlJc w:val="right"/>
      <w:pPr>
        <w:ind w:left="6880" w:hanging="180"/>
      </w:pPr>
    </w:lvl>
  </w:abstractNum>
  <w:abstractNum w:abstractNumId="19">
    <w:nsid w:val="785E7FD7"/>
    <w:multiLevelType w:val="hybridMultilevel"/>
    <w:tmpl w:val="3F38A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1"/>
  </w:num>
  <w:num w:numId="3">
    <w:abstractNumId w:val="12"/>
  </w:num>
  <w:num w:numId="4">
    <w:abstractNumId w:val="14"/>
  </w:num>
  <w:num w:numId="5">
    <w:abstractNumId w:val="0"/>
  </w:num>
  <w:num w:numId="6">
    <w:abstractNumId w:val="8"/>
  </w:num>
  <w:num w:numId="7">
    <w:abstractNumId w:val="4"/>
  </w:num>
  <w:num w:numId="8">
    <w:abstractNumId w:val="16"/>
  </w:num>
  <w:num w:numId="9">
    <w:abstractNumId w:val="19"/>
  </w:num>
  <w:num w:numId="10">
    <w:abstractNumId w:val="10"/>
  </w:num>
  <w:num w:numId="11">
    <w:abstractNumId w:val="1"/>
  </w:num>
  <w:num w:numId="12">
    <w:abstractNumId w:val="5"/>
  </w:num>
  <w:num w:numId="13">
    <w:abstractNumId w:val="17"/>
  </w:num>
  <w:num w:numId="14">
    <w:abstractNumId w:val="9"/>
  </w:num>
  <w:num w:numId="15">
    <w:abstractNumId w:val="15"/>
  </w:num>
  <w:num w:numId="16">
    <w:abstractNumId w:val="7"/>
  </w:num>
  <w:num w:numId="17">
    <w:abstractNumId w:val="13"/>
  </w:num>
  <w:num w:numId="18">
    <w:abstractNumId w:val="2"/>
  </w:num>
  <w:num w:numId="19">
    <w:abstractNumId w:val="3"/>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1740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56C"/>
    <w:rsid w:val="0001592C"/>
    <w:rsid w:val="00030EE3"/>
    <w:rsid w:val="0004778B"/>
    <w:rsid w:val="000705E2"/>
    <w:rsid w:val="00074F85"/>
    <w:rsid w:val="000A0CFC"/>
    <w:rsid w:val="000B6A6C"/>
    <w:rsid w:val="000D15BF"/>
    <w:rsid w:val="000F4E63"/>
    <w:rsid w:val="00102539"/>
    <w:rsid w:val="001370B1"/>
    <w:rsid w:val="00151786"/>
    <w:rsid w:val="001644AF"/>
    <w:rsid w:val="00185BFC"/>
    <w:rsid w:val="00192FD6"/>
    <w:rsid w:val="001977F0"/>
    <w:rsid w:val="001D0FEE"/>
    <w:rsid w:val="001D7308"/>
    <w:rsid w:val="001F0E53"/>
    <w:rsid w:val="00210712"/>
    <w:rsid w:val="0022455F"/>
    <w:rsid w:val="002516AF"/>
    <w:rsid w:val="00270F7B"/>
    <w:rsid w:val="002A5B62"/>
    <w:rsid w:val="002B4FA3"/>
    <w:rsid w:val="002B58F7"/>
    <w:rsid w:val="002E2AC1"/>
    <w:rsid w:val="002E7672"/>
    <w:rsid w:val="002F4C45"/>
    <w:rsid w:val="003109E4"/>
    <w:rsid w:val="003A7B84"/>
    <w:rsid w:val="003B2590"/>
    <w:rsid w:val="003E06F7"/>
    <w:rsid w:val="00400896"/>
    <w:rsid w:val="00420436"/>
    <w:rsid w:val="00422601"/>
    <w:rsid w:val="00426509"/>
    <w:rsid w:val="0044256C"/>
    <w:rsid w:val="00454B6F"/>
    <w:rsid w:val="00497AF5"/>
    <w:rsid w:val="004B2C27"/>
    <w:rsid w:val="004C2432"/>
    <w:rsid w:val="004D302A"/>
    <w:rsid w:val="004D4A20"/>
    <w:rsid w:val="004E607E"/>
    <w:rsid w:val="0050767C"/>
    <w:rsid w:val="00512F90"/>
    <w:rsid w:val="00530C52"/>
    <w:rsid w:val="00533063"/>
    <w:rsid w:val="00537A5E"/>
    <w:rsid w:val="00540BD1"/>
    <w:rsid w:val="005842AF"/>
    <w:rsid w:val="005926D6"/>
    <w:rsid w:val="00592D09"/>
    <w:rsid w:val="005A5AD2"/>
    <w:rsid w:val="005B3A88"/>
    <w:rsid w:val="005E0F6C"/>
    <w:rsid w:val="005E1A6B"/>
    <w:rsid w:val="00626D03"/>
    <w:rsid w:val="006277B3"/>
    <w:rsid w:val="00685724"/>
    <w:rsid w:val="006A7004"/>
    <w:rsid w:val="006C4D38"/>
    <w:rsid w:val="006D0C9B"/>
    <w:rsid w:val="006D3105"/>
    <w:rsid w:val="006D47C0"/>
    <w:rsid w:val="00700418"/>
    <w:rsid w:val="007027F0"/>
    <w:rsid w:val="00725655"/>
    <w:rsid w:val="00747C84"/>
    <w:rsid w:val="00780D38"/>
    <w:rsid w:val="00793508"/>
    <w:rsid w:val="0079451D"/>
    <w:rsid w:val="007D0959"/>
    <w:rsid w:val="0080442A"/>
    <w:rsid w:val="00822945"/>
    <w:rsid w:val="00832D07"/>
    <w:rsid w:val="008331BF"/>
    <w:rsid w:val="00850C4F"/>
    <w:rsid w:val="0086622C"/>
    <w:rsid w:val="00870A65"/>
    <w:rsid w:val="00874282"/>
    <w:rsid w:val="00882E44"/>
    <w:rsid w:val="008915DE"/>
    <w:rsid w:val="008B0F98"/>
    <w:rsid w:val="008D6CE6"/>
    <w:rsid w:val="008E4F8F"/>
    <w:rsid w:val="008F27A0"/>
    <w:rsid w:val="009222EF"/>
    <w:rsid w:val="00925B08"/>
    <w:rsid w:val="009315F1"/>
    <w:rsid w:val="00937B3F"/>
    <w:rsid w:val="00954251"/>
    <w:rsid w:val="009579D0"/>
    <w:rsid w:val="009B3BB9"/>
    <w:rsid w:val="009C270C"/>
    <w:rsid w:val="009F2CF2"/>
    <w:rsid w:val="009F52A2"/>
    <w:rsid w:val="00A0425E"/>
    <w:rsid w:val="00A27003"/>
    <w:rsid w:val="00A471E1"/>
    <w:rsid w:val="00A73544"/>
    <w:rsid w:val="00A76D98"/>
    <w:rsid w:val="00A9694F"/>
    <w:rsid w:val="00AB276E"/>
    <w:rsid w:val="00AB35A5"/>
    <w:rsid w:val="00AB3B66"/>
    <w:rsid w:val="00AB4F1C"/>
    <w:rsid w:val="00AC5A5E"/>
    <w:rsid w:val="00B045C3"/>
    <w:rsid w:val="00B21F68"/>
    <w:rsid w:val="00B4513D"/>
    <w:rsid w:val="00B67055"/>
    <w:rsid w:val="00B84979"/>
    <w:rsid w:val="00B92487"/>
    <w:rsid w:val="00BC398C"/>
    <w:rsid w:val="00BE548D"/>
    <w:rsid w:val="00C14ED7"/>
    <w:rsid w:val="00CA08EC"/>
    <w:rsid w:val="00CA59D0"/>
    <w:rsid w:val="00CB093F"/>
    <w:rsid w:val="00D01587"/>
    <w:rsid w:val="00D3174C"/>
    <w:rsid w:val="00D44F24"/>
    <w:rsid w:val="00D53C40"/>
    <w:rsid w:val="00D72169"/>
    <w:rsid w:val="00DA5BAB"/>
    <w:rsid w:val="00DA683C"/>
    <w:rsid w:val="00DB3E76"/>
    <w:rsid w:val="00DD06DA"/>
    <w:rsid w:val="00DF0BBF"/>
    <w:rsid w:val="00E15441"/>
    <w:rsid w:val="00E16709"/>
    <w:rsid w:val="00E178E2"/>
    <w:rsid w:val="00E25310"/>
    <w:rsid w:val="00E70837"/>
    <w:rsid w:val="00E714FD"/>
    <w:rsid w:val="00E7505E"/>
    <w:rsid w:val="00E766A7"/>
    <w:rsid w:val="00E81C0E"/>
    <w:rsid w:val="00E92A2D"/>
    <w:rsid w:val="00E93064"/>
    <w:rsid w:val="00EB6430"/>
    <w:rsid w:val="00F071E6"/>
    <w:rsid w:val="00F31406"/>
    <w:rsid w:val="00F432A9"/>
    <w:rsid w:val="00F70EC4"/>
    <w:rsid w:val="00F7137D"/>
    <w:rsid w:val="00F717B4"/>
    <w:rsid w:val="00F738AE"/>
    <w:rsid w:val="00F74DA7"/>
    <w:rsid w:val="00F80134"/>
    <w:rsid w:val="00F9644F"/>
    <w:rsid w:val="00FC52EF"/>
    <w:rsid w:val="00FD1450"/>
    <w:rsid w:val="00FD6084"/>
    <w:rsid w:val="00FF726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PMingLiU"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726F"/>
    <w:pPr>
      <w:widowControl w:val="0"/>
      <w:jc w:val="both"/>
    </w:pPr>
    <w:rPr>
      <w:kern w:val="2"/>
      <w:sz w:val="24"/>
      <w:szCs w:val="22"/>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rsid w:val="0044256C"/>
    <w:pPr>
      <w:ind w:leftChars="200" w:left="480"/>
    </w:pPr>
  </w:style>
  <w:style w:type="character" w:styleId="a3">
    <w:name w:val="Hyperlink"/>
    <w:rsid w:val="0044256C"/>
    <w:rPr>
      <w:rFonts w:cs="Times New Roman"/>
      <w:color w:val="0000FF"/>
      <w:u w:val="single"/>
    </w:rPr>
  </w:style>
  <w:style w:type="paragraph" w:styleId="a4">
    <w:name w:val="header"/>
    <w:basedOn w:val="a"/>
    <w:link w:val="Char"/>
    <w:rsid w:val="002F4C45"/>
    <w:pPr>
      <w:tabs>
        <w:tab w:val="center" w:pos="4153"/>
        <w:tab w:val="right" w:pos="8306"/>
      </w:tabs>
      <w:snapToGrid w:val="0"/>
    </w:pPr>
    <w:rPr>
      <w:rFonts w:ascii="Calibri" w:hAnsi="Calibri"/>
      <w:sz w:val="20"/>
      <w:szCs w:val="20"/>
    </w:rPr>
  </w:style>
  <w:style w:type="character" w:customStyle="1" w:styleId="Char">
    <w:name w:val="머리글 Char"/>
    <w:link w:val="a4"/>
    <w:rsid w:val="002F4C45"/>
    <w:rPr>
      <w:rFonts w:ascii="Calibri" w:hAnsi="Calibri"/>
      <w:kern w:val="2"/>
    </w:rPr>
  </w:style>
  <w:style w:type="paragraph" w:styleId="a5">
    <w:name w:val="footer"/>
    <w:basedOn w:val="a"/>
    <w:link w:val="Char0"/>
    <w:rsid w:val="002F4C45"/>
    <w:pPr>
      <w:tabs>
        <w:tab w:val="center" w:pos="4153"/>
        <w:tab w:val="right" w:pos="8306"/>
      </w:tabs>
      <w:snapToGrid w:val="0"/>
    </w:pPr>
    <w:rPr>
      <w:rFonts w:ascii="Calibri" w:hAnsi="Calibri"/>
      <w:sz w:val="20"/>
      <w:szCs w:val="20"/>
    </w:rPr>
  </w:style>
  <w:style w:type="character" w:customStyle="1" w:styleId="Char0">
    <w:name w:val="바닥글 Char"/>
    <w:link w:val="a5"/>
    <w:rsid w:val="002F4C45"/>
    <w:rPr>
      <w:rFonts w:ascii="Calibri" w:hAnsi="Calibri"/>
      <w:kern w:val="2"/>
    </w:rPr>
  </w:style>
  <w:style w:type="character" w:styleId="a6">
    <w:name w:val="Strong"/>
    <w:qFormat/>
    <w:rsid w:val="001370B1"/>
    <w:rPr>
      <w:b/>
      <w:bCs/>
    </w:rPr>
  </w:style>
  <w:style w:type="paragraph" w:customStyle="1" w:styleId="ColorfulList-Accent11">
    <w:name w:val="Colorful List - Accent 11"/>
    <w:basedOn w:val="a"/>
    <w:uiPriority w:val="34"/>
    <w:qFormat/>
    <w:rsid w:val="00DF0BBF"/>
    <w:pPr>
      <w:ind w:leftChars="200" w:left="480"/>
    </w:pPr>
    <w:rPr>
      <w:rFonts w:ascii="Calibri" w:hAnsi="Calibri"/>
    </w:rPr>
  </w:style>
  <w:style w:type="paragraph" w:customStyle="1" w:styleId="InitialBodyText">
    <w:name w:val="Initial Body Text"/>
    <w:basedOn w:val="a7"/>
    <w:rsid w:val="00DF0BBF"/>
  </w:style>
  <w:style w:type="paragraph" w:customStyle="1" w:styleId="DisplayEquation">
    <w:name w:val="Display Equation"/>
    <w:basedOn w:val="a"/>
    <w:rsid w:val="00DF0BBF"/>
    <w:pPr>
      <w:widowControl/>
      <w:tabs>
        <w:tab w:val="center" w:pos="3960"/>
        <w:tab w:val="right" w:pos="7920"/>
      </w:tabs>
      <w:spacing w:before="240" w:after="240"/>
      <w:jc w:val="center"/>
    </w:pPr>
    <w:rPr>
      <w:rFonts w:ascii="NewCenturySchlbk-Roman" w:hAnsi="NewCenturySchlbk-Roman"/>
      <w:i/>
      <w:iCs/>
      <w:kern w:val="0"/>
      <w:sz w:val="20"/>
      <w:szCs w:val="20"/>
      <w:lang w:eastAsia="zh-CN"/>
    </w:rPr>
  </w:style>
  <w:style w:type="paragraph" w:customStyle="1" w:styleId="ICEI2012RefList">
    <w:name w:val="ICEI2012 Ref List"/>
    <w:rsid w:val="00DF0BBF"/>
    <w:pPr>
      <w:numPr>
        <w:numId w:val="3"/>
      </w:numPr>
      <w:spacing w:after="40" w:line="180" w:lineRule="exact"/>
      <w:jc w:val="both"/>
    </w:pPr>
    <w:rPr>
      <w:rFonts w:eastAsia="SimSun"/>
      <w:sz w:val="16"/>
    </w:rPr>
  </w:style>
  <w:style w:type="paragraph" w:styleId="a7">
    <w:name w:val="Body Text"/>
    <w:basedOn w:val="a"/>
    <w:link w:val="Char1"/>
    <w:rsid w:val="00DF0BBF"/>
    <w:pPr>
      <w:spacing w:after="120"/>
    </w:pPr>
    <w:rPr>
      <w:rFonts w:ascii="Calibri" w:hAnsi="Calibri"/>
    </w:rPr>
  </w:style>
  <w:style w:type="character" w:customStyle="1" w:styleId="Char1">
    <w:name w:val="본문 Char"/>
    <w:link w:val="a7"/>
    <w:rsid w:val="00DF0BBF"/>
    <w:rPr>
      <w:rFonts w:ascii="Calibri" w:hAnsi="Calibri"/>
      <w:kern w:val="2"/>
      <w:sz w:val="24"/>
      <w:szCs w:val="22"/>
    </w:rPr>
  </w:style>
  <w:style w:type="paragraph" w:styleId="a8">
    <w:name w:val="Balloon Text"/>
    <w:basedOn w:val="a"/>
    <w:link w:val="Char2"/>
    <w:rsid w:val="00A73544"/>
    <w:rPr>
      <w:rFonts w:ascii="Cambria" w:hAnsi="Cambria"/>
      <w:sz w:val="18"/>
      <w:szCs w:val="18"/>
    </w:rPr>
  </w:style>
  <w:style w:type="character" w:customStyle="1" w:styleId="Char2">
    <w:name w:val="풍선 도움말 텍스트 Char"/>
    <w:link w:val="a8"/>
    <w:rsid w:val="00A73544"/>
    <w:rPr>
      <w:rFonts w:ascii="Cambria" w:eastAsia="PMingLiU" w:hAnsi="Cambria" w:cs="Times New Roman"/>
      <w:kern w:val="2"/>
      <w:sz w:val="18"/>
      <w:szCs w:val="18"/>
    </w:rPr>
  </w:style>
  <w:style w:type="character" w:customStyle="1" w:styleId="apple-converted-space">
    <w:name w:val="apple-converted-space"/>
    <w:rsid w:val="008331BF"/>
  </w:style>
  <w:style w:type="paragraph" w:styleId="a9">
    <w:name w:val="Subtitle"/>
    <w:basedOn w:val="a"/>
    <w:next w:val="a"/>
    <w:link w:val="Char3"/>
    <w:qFormat/>
    <w:rsid w:val="00FF726F"/>
    <w:rPr>
      <w:b/>
      <w:color w:val="000000"/>
      <w:kern w:val="0"/>
      <w:szCs w:val="24"/>
    </w:rPr>
  </w:style>
  <w:style w:type="character" w:customStyle="1" w:styleId="Char3">
    <w:name w:val="부제 Char"/>
    <w:link w:val="a9"/>
    <w:rsid w:val="00FF726F"/>
    <w:rPr>
      <w:b/>
      <w:color w:val="000000"/>
      <w:sz w:val="24"/>
      <w:szCs w:val="24"/>
      <w:lang w:eastAsia="zh-TW"/>
    </w:rPr>
  </w:style>
  <w:style w:type="paragraph" w:customStyle="1" w:styleId="Default">
    <w:name w:val="Default"/>
    <w:rsid w:val="001D0FEE"/>
    <w:pPr>
      <w:widowControl w:val="0"/>
      <w:autoSpaceDE w:val="0"/>
      <w:autoSpaceDN w:val="0"/>
      <w:adjustRightInd w:val="0"/>
    </w:pPr>
    <w:rPr>
      <w:color w:val="000000"/>
      <w:sz w:val="24"/>
      <w:szCs w:val="24"/>
      <w:lang w:eastAsia="ko-KR"/>
    </w:rPr>
  </w:style>
  <w:style w:type="paragraph" w:styleId="aa">
    <w:name w:val="List Paragraph"/>
    <w:basedOn w:val="a"/>
    <w:uiPriority w:val="72"/>
    <w:rsid w:val="002E7672"/>
    <w:pPr>
      <w:ind w:left="720"/>
      <w:contextualSpacing/>
    </w:pPr>
  </w:style>
  <w:style w:type="table" w:styleId="ab">
    <w:name w:val="Table Grid"/>
    <w:basedOn w:val="a1"/>
    <w:rsid w:val="00AB35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footnote text"/>
    <w:basedOn w:val="a"/>
    <w:link w:val="Char4"/>
    <w:rsid w:val="00454B6F"/>
    <w:rPr>
      <w:szCs w:val="24"/>
    </w:rPr>
  </w:style>
  <w:style w:type="character" w:customStyle="1" w:styleId="Char4">
    <w:name w:val="각주 텍스트 Char"/>
    <w:basedOn w:val="a0"/>
    <w:link w:val="ac"/>
    <w:rsid w:val="00454B6F"/>
    <w:rPr>
      <w:kern w:val="2"/>
      <w:sz w:val="24"/>
      <w:szCs w:val="24"/>
      <w:lang w:eastAsia="zh-TW"/>
    </w:rPr>
  </w:style>
  <w:style w:type="character" w:styleId="ad">
    <w:name w:val="footnote reference"/>
    <w:basedOn w:val="a0"/>
    <w:rsid w:val="00454B6F"/>
    <w:rPr>
      <w:vertAlign w:val="superscript"/>
    </w:rPr>
  </w:style>
  <w:style w:type="paragraph" w:styleId="ae">
    <w:name w:val="endnote text"/>
    <w:basedOn w:val="a"/>
    <w:link w:val="Char5"/>
    <w:rsid w:val="00454B6F"/>
    <w:rPr>
      <w:szCs w:val="24"/>
    </w:rPr>
  </w:style>
  <w:style w:type="character" w:customStyle="1" w:styleId="Char5">
    <w:name w:val="미주 텍스트 Char"/>
    <w:basedOn w:val="a0"/>
    <w:link w:val="ae"/>
    <w:rsid w:val="00454B6F"/>
    <w:rPr>
      <w:kern w:val="2"/>
      <w:sz w:val="24"/>
      <w:szCs w:val="24"/>
      <w:lang w:eastAsia="zh-TW"/>
    </w:rPr>
  </w:style>
  <w:style w:type="character" w:styleId="af">
    <w:name w:val="endnote reference"/>
    <w:basedOn w:val="a0"/>
    <w:rsid w:val="00454B6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PMingLiU"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726F"/>
    <w:pPr>
      <w:widowControl w:val="0"/>
      <w:jc w:val="both"/>
    </w:pPr>
    <w:rPr>
      <w:kern w:val="2"/>
      <w:sz w:val="24"/>
      <w:szCs w:val="22"/>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rsid w:val="0044256C"/>
    <w:pPr>
      <w:ind w:leftChars="200" w:left="480"/>
    </w:pPr>
  </w:style>
  <w:style w:type="character" w:styleId="a3">
    <w:name w:val="Hyperlink"/>
    <w:rsid w:val="0044256C"/>
    <w:rPr>
      <w:rFonts w:cs="Times New Roman"/>
      <w:color w:val="0000FF"/>
      <w:u w:val="single"/>
    </w:rPr>
  </w:style>
  <w:style w:type="paragraph" w:styleId="a4">
    <w:name w:val="header"/>
    <w:basedOn w:val="a"/>
    <w:link w:val="Char"/>
    <w:rsid w:val="002F4C45"/>
    <w:pPr>
      <w:tabs>
        <w:tab w:val="center" w:pos="4153"/>
        <w:tab w:val="right" w:pos="8306"/>
      </w:tabs>
      <w:snapToGrid w:val="0"/>
    </w:pPr>
    <w:rPr>
      <w:rFonts w:ascii="Calibri" w:hAnsi="Calibri"/>
      <w:sz w:val="20"/>
      <w:szCs w:val="20"/>
    </w:rPr>
  </w:style>
  <w:style w:type="character" w:customStyle="1" w:styleId="Char">
    <w:name w:val="머리글 Char"/>
    <w:link w:val="a4"/>
    <w:rsid w:val="002F4C45"/>
    <w:rPr>
      <w:rFonts w:ascii="Calibri" w:hAnsi="Calibri"/>
      <w:kern w:val="2"/>
    </w:rPr>
  </w:style>
  <w:style w:type="paragraph" w:styleId="a5">
    <w:name w:val="footer"/>
    <w:basedOn w:val="a"/>
    <w:link w:val="Char0"/>
    <w:rsid w:val="002F4C45"/>
    <w:pPr>
      <w:tabs>
        <w:tab w:val="center" w:pos="4153"/>
        <w:tab w:val="right" w:pos="8306"/>
      </w:tabs>
      <w:snapToGrid w:val="0"/>
    </w:pPr>
    <w:rPr>
      <w:rFonts w:ascii="Calibri" w:hAnsi="Calibri"/>
      <w:sz w:val="20"/>
      <w:szCs w:val="20"/>
    </w:rPr>
  </w:style>
  <w:style w:type="character" w:customStyle="1" w:styleId="Char0">
    <w:name w:val="바닥글 Char"/>
    <w:link w:val="a5"/>
    <w:rsid w:val="002F4C45"/>
    <w:rPr>
      <w:rFonts w:ascii="Calibri" w:hAnsi="Calibri"/>
      <w:kern w:val="2"/>
    </w:rPr>
  </w:style>
  <w:style w:type="character" w:styleId="a6">
    <w:name w:val="Strong"/>
    <w:qFormat/>
    <w:rsid w:val="001370B1"/>
    <w:rPr>
      <w:b/>
      <w:bCs/>
    </w:rPr>
  </w:style>
  <w:style w:type="paragraph" w:customStyle="1" w:styleId="ColorfulList-Accent11">
    <w:name w:val="Colorful List - Accent 11"/>
    <w:basedOn w:val="a"/>
    <w:uiPriority w:val="34"/>
    <w:qFormat/>
    <w:rsid w:val="00DF0BBF"/>
    <w:pPr>
      <w:ind w:leftChars="200" w:left="480"/>
    </w:pPr>
    <w:rPr>
      <w:rFonts w:ascii="Calibri" w:hAnsi="Calibri"/>
    </w:rPr>
  </w:style>
  <w:style w:type="paragraph" w:customStyle="1" w:styleId="InitialBodyText">
    <w:name w:val="Initial Body Text"/>
    <w:basedOn w:val="a7"/>
    <w:rsid w:val="00DF0BBF"/>
  </w:style>
  <w:style w:type="paragraph" w:customStyle="1" w:styleId="DisplayEquation">
    <w:name w:val="Display Equation"/>
    <w:basedOn w:val="a"/>
    <w:rsid w:val="00DF0BBF"/>
    <w:pPr>
      <w:widowControl/>
      <w:tabs>
        <w:tab w:val="center" w:pos="3960"/>
        <w:tab w:val="right" w:pos="7920"/>
      </w:tabs>
      <w:spacing w:before="240" w:after="240"/>
      <w:jc w:val="center"/>
    </w:pPr>
    <w:rPr>
      <w:rFonts w:ascii="NewCenturySchlbk-Roman" w:hAnsi="NewCenturySchlbk-Roman"/>
      <w:i/>
      <w:iCs/>
      <w:kern w:val="0"/>
      <w:sz w:val="20"/>
      <w:szCs w:val="20"/>
      <w:lang w:eastAsia="zh-CN"/>
    </w:rPr>
  </w:style>
  <w:style w:type="paragraph" w:customStyle="1" w:styleId="ICEI2012RefList">
    <w:name w:val="ICEI2012 Ref List"/>
    <w:rsid w:val="00DF0BBF"/>
    <w:pPr>
      <w:numPr>
        <w:numId w:val="3"/>
      </w:numPr>
      <w:spacing w:after="40" w:line="180" w:lineRule="exact"/>
      <w:jc w:val="both"/>
    </w:pPr>
    <w:rPr>
      <w:rFonts w:eastAsia="SimSun"/>
      <w:sz w:val="16"/>
    </w:rPr>
  </w:style>
  <w:style w:type="paragraph" w:styleId="a7">
    <w:name w:val="Body Text"/>
    <w:basedOn w:val="a"/>
    <w:link w:val="Char1"/>
    <w:rsid w:val="00DF0BBF"/>
    <w:pPr>
      <w:spacing w:after="120"/>
    </w:pPr>
    <w:rPr>
      <w:rFonts w:ascii="Calibri" w:hAnsi="Calibri"/>
    </w:rPr>
  </w:style>
  <w:style w:type="character" w:customStyle="1" w:styleId="Char1">
    <w:name w:val="본문 Char"/>
    <w:link w:val="a7"/>
    <w:rsid w:val="00DF0BBF"/>
    <w:rPr>
      <w:rFonts w:ascii="Calibri" w:hAnsi="Calibri"/>
      <w:kern w:val="2"/>
      <w:sz w:val="24"/>
      <w:szCs w:val="22"/>
    </w:rPr>
  </w:style>
  <w:style w:type="paragraph" w:styleId="a8">
    <w:name w:val="Balloon Text"/>
    <w:basedOn w:val="a"/>
    <w:link w:val="Char2"/>
    <w:rsid w:val="00A73544"/>
    <w:rPr>
      <w:rFonts w:ascii="Cambria" w:hAnsi="Cambria"/>
      <w:sz w:val="18"/>
      <w:szCs w:val="18"/>
    </w:rPr>
  </w:style>
  <w:style w:type="character" w:customStyle="1" w:styleId="Char2">
    <w:name w:val="풍선 도움말 텍스트 Char"/>
    <w:link w:val="a8"/>
    <w:rsid w:val="00A73544"/>
    <w:rPr>
      <w:rFonts w:ascii="Cambria" w:eastAsia="PMingLiU" w:hAnsi="Cambria" w:cs="Times New Roman"/>
      <w:kern w:val="2"/>
      <w:sz w:val="18"/>
      <w:szCs w:val="18"/>
    </w:rPr>
  </w:style>
  <w:style w:type="character" w:customStyle="1" w:styleId="apple-converted-space">
    <w:name w:val="apple-converted-space"/>
    <w:rsid w:val="008331BF"/>
  </w:style>
  <w:style w:type="paragraph" w:styleId="a9">
    <w:name w:val="Subtitle"/>
    <w:basedOn w:val="a"/>
    <w:next w:val="a"/>
    <w:link w:val="Char3"/>
    <w:qFormat/>
    <w:rsid w:val="00FF726F"/>
    <w:rPr>
      <w:b/>
      <w:color w:val="000000"/>
      <w:kern w:val="0"/>
      <w:szCs w:val="24"/>
    </w:rPr>
  </w:style>
  <w:style w:type="character" w:customStyle="1" w:styleId="Char3">
    <w:name w:val="부제 Char"/>
    <w:link w:val="a9"/>
    <w:rsid w:val="00FF726F"/>
    <w:rPr>
      <w:b/>
      <w:color w:val="000000"/>
      <w:sz w:val="24"/>
      <w:szCs w:val="24"/>
      <w:lang w:eastAsia="zh-TW"/>
    </w:rPr>
  </w:style>
  <w:style w:type="paragraph" w:customStyle="1" w:styleId="Default">
    <w:name w:val="Default"/>
    <w:rsid w:val="001D0FEE"/>
    <w:pPr>
      <w:widowControl w:val="0"/>
      <w:autoSpaceDE w:val="0"/>
      <w:autoSpaceDN w:val="0"/>
      <w:adjustRightInd w:val="0"/>
    </w:pPr>
    <w:rPr>
      <w:color w:val="000000"/>
      <w:sz w:val="24"/>
      <w:szCs w:val="24"/>
      <w:lang w:eastAsia="ko-KR"/>
    </w:rPr>
  </w:style>
  <w:style w:type="paragraph" w:styleId="aa">
    <w:name w:val="List Paragraph"/>
    <w:basedOn w:val="a"/>
    <w:uiPriority w:val="72"/>
    <w:rsid w:val="002E7672"/>
    <w:pPr>
      <w:ind w:left="720"/>
      <w:contextualSpacing/>
    </w:pPr>
  </w:style>
  <w:style w:type="table" w:styleId="ab">
    <w:name w:val="Table Grid"/>
    <w:basedOn w:val="a1"/>
    <w:rsid w:val="00AB35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footnote text"/>
    <w:basedOn w:val="a"/>
    <w:link w:val="Char4"/>
    <w:rsid w:val="00454B6F"/>
    <w:rPr>
      <w:szCs w:val="24"/>
    </w:rPr>
  </w:style>
  <w:style w:type="character" w:customStyle="1" w:styleId="Char4">
    <w:name w:val="각주 텍스트 Char"/>
    <w:basedOn w:val="a0"/>
    <w:link w:val="ac"/>
    <w:rsid w:val="00454B6F"/>
    <w:rPr>
      <w:kern w:val="2"/>
      <w:sz w:val="24"/>
      <w:szCs w:val="24"/>
      <w:lang w:eastAsia="zh-TW"/>
    </w:rPr>
  </w:style>
  <w:style w:type="character" w:styleId="ad">
    <w:name w:val="footnote reference"/>
    <w:basedOn w:val="a0"/>
    <w:rsid w:val="00454B6F"/>
    <w:rPr>
      <w:vertAlign w:val="superscript"/>
    </w:rPr>
  </w:style>
  <w:style w:type="paragraph" w:styleId="ae">
    <w:name w:val="endnote text"/>
    <w:basedOn w:val="a"/>
    <w:link w:val="Char5"/>
    <w:rsid w:val="00454B6F"/>
    <w:rPr>
      <w:szCs w:val="24"/>
    </w:rPr>
  </w:style>
  <w:style w:type="character" w:customStyle="1" w:styleId="Char5">
    <w:name w:val="미주 텍스트 Char"/>
    <w:basedOn w:val="a0"/>
    <w:link w:val="ae"/>
    <w:rsid w:val="00454B6F"/>
    <w:rPr>
      <w:kern w:val="2"/>
      <w:sz w:val="24"/>
      <w:szCs w:val="24"/>
      <w:lang w:eastAsia="zh-TW"/>
    </w:rPr>
  </w:style>
  <w:style w:type="character" w:styleId="af">
    <w:name w:val="endnote reference"/>
    <w:basedOn w:val="a0"/>
    <w:rsid w:val="00454B6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돋움"/>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바탕"/>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3B800A-8813-469E-9E66-4EA35505D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1802</Words>
  <Characters>10272</Characters>
  <Application>Microsoft Office Word</Application>
  <DocSecurity>4</DocSecurity>
  <Lines>85</Lines>
  <Paragraphs>24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Guide for Authors</vt:lpstr>
      <vt:lpstr>Guide for Authors</vt:lpstr>
    </vt:vector>
  </TitlesOfParts>
  <Company>CMT</Company>
  <LinksUpToDate>false</LinksUpToDate>
  <CharactersWithSpaces>12050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 for Authors</dc:title>
  <dc:creator>User</dc:creator>
  <cp:lastModifiedBy>fd</cp:lastModifiedBy>
  <cp:revision>2</cp:revision>
  <cp:lastPrinted>2015-04-17T09:52:00Z</cp:lastPrinted>
  <dcterms:created xsi:type="dcterms:W3CDTF">2017-08-07T05:44:00Z</dcterms:created>
  <dcterms:modified xsi:type="dcterms:W3CDTF">2017-08-07T05:44:00Z</dcterms:modified>
</cp:coreProperties>
</file>